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ascii="宋体"/>
          <w:b/>
          <w:sz w:val="28"/>
          <w:szCs w:val="28"/>
        </w:rPr>
      </w:pPr>
      <w:r>
        <w:rPr>
          <w:rFonts w:hint="eastAsia" w:ascii="宋体"/>
          <w:b/>
          <w:sz w:val="28"/>
          <w:szCs w:val="28"/>
          <w:lang w:val="en-US" w:eastAsia="zh-CN"/>
        </w:rPr>
        <w:t>第二次</w:t>
      </w:r>
      <w:r>
        <w:rPr>
          <w:rFonts w:hint="eastAsia" w:ascii="宋体"/>
          <w:b/>
          <w:sz w:val="28"/>
          <w:szCs w:val="28"/>
        </w:rPr>
        <w:t>迭代评估报告</w:t>
      </w:r>
    </w:p>
    <w:p>
      <w:pPr>
        <w:pStyle w:val="5"/>
        <w:ind w:firstLine="0" w:firstLineChars="0"/>
        <w:jc w:val="center"/>
        <w:rPr>
          <w:rFonts w:ascii="宋体"/>
          <w:szCs w:val="21"/>
        </w:rPr>
      </w:pPr>
      <w:r>
        <w:rPr>
          <w:rFonts w:hint="eastAsia" w:ascii="宋体"/>
          <w:szCs w:val="21"/>
        </w:rPr>
        <w:t>　　　　　　　　　　　　　　　　　　评估日期：</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szCs w:val="21"/>
              </w:rPr>
            </w:pPr>
            <w:r>
              <w:rPr>
                <w:rFonts w:hint="eastAsia"/>
                <w:szCs w:val="21"/>
              </w:rPr>
              <w:t>1</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1"/>
              <w:ind w:firstLine="0" w:firstLineChars="0"/>
              <w:jc w:val="center"/>
              <w:rPr>
                <w:rFonts w:eastAsia="黑体"/>
                <w:color w:val="0070C0"/>
                <w:szCs w:val="21"/>
              </w:rPr>
            </w:pPr>
            <w:r>
              <w:rPr>
                <w:rFonts w:hint="eastAsia" w:eastAsia="黑体"/>
                <w:color w:val="0070C0"/>
                <w:szCs w:val="21"/>
              </w:rPr>
              <w:t>任务众包平台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szCs w:val="21"/>
              </w:rPr>
            </w:pPr>
            <w:r>
              <w:rPr>
                <w:rFonts w:hint="eastAsia"/>
                <w:szCs w:val="21"/>
                <w:lang w:val="en-US" w:eastAsia="zh-CN"/>
              </w:rPr>
              <w:t>技术</w:t>
            </w:r>
            <w:r>
              <w:rPr>
                <w:rFonts w:hint="eastAsia"/>
                <w:szCs w:val="21"/>
              </w:rPr>
              <w:t>原型迭代</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eastAsia" w:eastAsia="宋体"/>
                <w:szCs w:val="21"/>
                <w:lang w:val="en-US" w:eastAsia="zh-CN"/>
              </w:rPr>
            </w:pPr>
            <w:r>
              <w:rPr>
                <w:rFonts w:hint="eastAsia"/>
                <w:szCs w:val="21"/>
              </w:rPr>
              <w:t>2024/</w:t>
            </w:r>
            <w:r>
              <w:rPr>
                <w:rFonts w:hint="eastAsia"/>
                <w:szCs w:val="21"/>
                <w:lang w:val="en-US" w:eastAsia="zh-CN"/>
              </w:rPr>
              <w:t>3</w:t>
            </w:r>
            <w:r>
              <w:rPr>
                <w:rFonts w:hint="eastAsia"/>
                <w:szCs w:val="21"/>
              </w:rPr>
              <w:t>/</w:t>
            </w:r>
            <w:r>
              <w:rPr>
                <w:rFonts w:hint="eastAsia"/>
                <w:szCs w:val="21"/>
                <w:lang w:val="en-US" w:eastAsia="zh-CN"/>
              </w:rPr>
              <w:t>28</w:t>
            </w:r>
            <w:r>
              <w:rPr>
                <w:rFonts w:hint="eastAsia"/>
                <w:szCs w:val="21"/>
              </w:rPr>
              <w:t>-2024/</w:t>
            </w:r>
            <w:r>
              <w:rPr>
                <w:rFonts w:hint="eastAsia"/>
                <w:szCs w:val="21"/>
                <w:lang w:val="en-US" w:eastAsia="zh-CN"/>
              </w:rPr>
              <w:t>5</w:t>
            </w:r>
            <w:r>
              <w:rPr>
                <w:rFonts w:hint="eastAsia"/>
                <w:szCs w:val="21"/>
              </w:rPr>
              <w:t>/1</w:t>
            </w:r>
            <w:r>
              <w:rPr>
                <w:rFonts w:hint="eastAsia"/>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任务达成情况：（完成的任务、实现的功能、进度、质量等）</w:t>
            </w:r>
          </w:p>
          <w:p>
            <w:pPr>
              <w:adjustRightInd w:val="0"/>
              <w:snapToGrid w:val="0"/>
              <w:spacing w:line="460" w:lineRule="atLeast"/>
              <w:rPr>
                <w:rFonts w:hint="eastAsia"/>
                <w:b/>
                <w:bCs/>
                <w:sz w:val="28"/>
                <w:szCs w:val="28"/>
              </w:rPr>
            </w:pPr>
            <w:r>
              <w:rPr>
                <w:rFonts w:hint="eastAsia"/>
                <w:b/>
                <w:bCs/>
                <w:sz w:val="28"/>
                <w:szCs w:val="28"/>
              </w:rPr>
              <w:t>完成的任务：</w:t>
            </w:r>
          </w:p>
          <w:p>
            <w:pPr>
              <w:pStyle w:val="11"/>
              <w:numPr>
                <w:ilvl w:val="0"/>
                <w:numId w:val="1"/>
              </w:numPr>
              <w:adjustRightInd w:val="0"/>
              <w:snapToGrid w:val="0"/>
              <w:spacing w:line="460" w:lineRule="atLeast"/>
              <w:ind w:firstLineChars="0"/>
              <w:rPr>
                <w:szCs w:val="21"/>
              </w:rPr>
            </w:pPr>
            <w:r>
              <w:rPr>
                <w:rFonts w:hint="eastAsia"/>
                <w:szCs w:val="21"/>
                <w:lang w:val="en-US" w:eastAsia="zh-CN"/>
              </w:rPr>
              <w:t>软件架构文档及技术文档编写：在上一次的迭代中，本小组出现了界面及代码风格不统一，在本次迭代初期，我们完成了代码及界面风格的统一，撰写了一份技术文档用来规范组员的代码编写及界面风格</w:t>
            </w:r>
          </w:p>
          <w:p>
            <w:pPr>
              <w:pStyle w:val="11"/>
              <w:numPr>
                <w:ilvl w:val="0"/>
                <w:numId w:val="1"/>
              </w:numPr>
              <w:adjustRightInd w:val="0"/>
              <w:snapToGrid w:val="0"/>
              <w:spacing w:line="460" w:lineRule="atLeast"/>
              <w:ind w:firstLineChars="0"/>
              <w:rPr>
                <w:szCs w:val="21"/>
              </w:rPr>
            </w:pPr>
            <w:r>
              <w:rPr>
                <w:rFonts w:hint="eastAsia"/>
                <w:szCs w:val="21"/>
                <w:lang w:val="en-US" w:eastAsia="zh-CN"/>
              </w:rPr>
              <w:t>关键算法设计：为了优化网站体验，让网站使用更加流畅，本小组在初期确定了后端事务如验证、查询等所需要使用的关键算法</w:t>
            </w:r>
          </w:p>
          <w:p>
            <w:pPr>
              <w:pStyle w:val="11"/>
              <w:numPr>
                <w:ilvl w:val="0"/>
                <w:numId w:val="1"/>
              </w:numPr>
              <w:adjustRightInd w:val="0"/>
              <w:snapToGrid w:val="0"/>
              <w:spacing w:line="460" w:lineRule="atLeast"/>
              <w:ind w:firstLineChars="0"/>
              <w:rPr>
                <w:szCs w:val="21"/>
              </w:rPr>
            </w:pPr>
            <w:r>
              <w:rPr>
                <w:rFonts w:hint="eastAsia" w:ascii="Lato" w:hAnsi="Lato"/>
                <w:color w:val="2D3B45"/>
                <w:shd w:val="clear" w:color="auto" w:fill="FFFFFF"/>
                <w:lang w:val="en-US" w:eastAsia="zh-CN"/>
              </w:rPr>
              <w:t>完善前端</w:t>
            </w:r>
            <w:r>
              <w:rPr>
                <w:rFonts w:hint="eastAsia" w:ascii="Lato" w:hAnsi="Lato"/>
                <w:color w:val="2D3B45"/>
                <w:shd w:val="clear" w:color="auto" w:fill="FFFFFF"/>
              </w:rPr>
              <w:t>页面：本小组在</w:t>
            </w:r>
            <w:r>
              <w:rPr>
                <w:rFonts w:hint="eastAsia" w:ascii="Lato" w:hAnsi="Lato"/>
                <w:color w:val="2D3B45"/>
                <w:shd w:val="clear" w:color="auto" w:fill="FFFFFF"/>
                <w:lang w:val="en-US" w:eastAsia="zh-CN"/>
              </w:rPr>
              <w:t>前一个</w:t>
            </w:r>
            <w:r>
              <w:rPr>
                <w:rFonts w:hint="eastAsia" w:ascii="Lato" w:hAnsi="Lato"/>
                <w:color w:val="2D3B45"/>
                <w:shd w:val="clear" w:color="auto" w:fill="FFFFFF"/>
              </w:rPr>
              <w:t>阶段设计了前端静态页面的模型，将任务拆解成了多个页面元素</w:t>
            </w:r>
            <w:r>
              <w:rPr>
                <w:rFonts w:hint="eastAsia" w:ascii="Lato" w:hAnsi="Lato"/>
                <w:color w:val="2D3B45"/>
                <w:shd w:val="clear" w:color="auto" w:fill="FFFFFF"/>
                <w:lang w:eastAsia="zh-CN"/>
              </w:rPr>
              <w:t>。</w:t>
            </w:r>
            <w:r>
              <w:rPr>
                <w:rFonts w:hint="eastAsia" w:ascii="Lato" w:hAnsi="Lato"/>
                <w:color w:val="2D3B45"/>
                <w:shd w:val="clear" w:color="auto" w:fill="FFFFFF"/>
                <w:lang w:val="en-US" w:eastAsia="zh-CN"/>
              </w:rPr>
              <w:t>在此次迭代中，本小组完善了静态页面中的各个元素，并将任务的公会任务部分完成</w:t>
            </w:r>
          </w:p>
          <w:p>
            <w:pPr>
              <w:pStyle w:val="11"/>
              <w:numPr>
                <w:ilvl w:val="0"/>
                <w:numId w:val="1"/>
              </w:numPr>
              <w:adjustRightInd w:val="0"/>
              <w:snapToGrid w:val="0"/>
              <w:spacing w:line="460" w:lineRule="atLeast"/>
              <w:ind w:firstLineChars="0"/>
              <w:rPr>
                <w:szCs w:val="21"/>
              </w:rPr>
            </w:pPr>
            <w:r>
              <w:rPr>
                <w:rFonts w:hint="eastAsia"/>
                <w:szCs w:val="21"/>
                <w:lang w:val="en-US" w:eastAsia="zh-CN"/>
              </w:rPr>
              <w:t>优化界面视图：在第一次迭代中，本小组的界面较为简陋，在此次迭代中，对界面进行了优化，添加了更多的细节和元素</w:t>
            </w:r>
          </w:p>
          <w:p>
            <w:pPr>
              <w:pStyle w:val="11"/>
              <w:numPr>
                <w:ilvl w:val="0"/>
                <w:numId w:val="1"/>
              </w:numPr>
              <w:adjustRightInd w:val="0"/>
              <w:snapToGrid w:val="0"/>
              <w:spacing w:line="460" w:lineRule="atLeast"/>
              <w:ind w:firstLineChars="0"/>
              <w:rPr>
                <w:szCs w:val="21"/>
              </w:rPr>
            </w:pPr>
            <w:r>
              <w:rPr>
                <w:rFonts w:hint="eastAsia"/>
                <w:szCs w:val="21"/>
                <w:lang w:val="en-US" w:eastAsia="zh-CN"/>
              </w:rPr>
              <w:t>后端代码编写：本小组在本阶段完成了一部分后端代码的编写，并且使用axios实现了前后端的通信，将后端分为数据库管理和通信等几个部分，以分给不同的小组成员完成</w:t>
            </w:r>
          </w:p>
          <w:p>
            <w:pPr>
              <w:adjustRightInd w:val="0"/>
              <w:snapToGrid w:val="0"/>
              <w:spacing w:line="460" w:lineRule="atLeast"/>
              <w:rPr>
                <w:szCs w:val="21"/>
              </w:rPr>
            </w:pPr>
            <w:r>
              <w:rPr>
                <w:rFonts w:hint="eastAsia"/>
                <w:b/>
                <w:bCs/>
                <w:sz w:val="28"/>
                <w:szCs w:val="28"/>
              </w:rPr>
              <w:t>实现的功能</w:t>
            </w:r>
            <w:r>
              <w:rPr>
                <w:rFonts w:hint="eastAsia"/>
                <w:szCs w:val="21"/>
              </w:rPr>
              <w:t>：</w:t>
            </w:r>
          </w:p>
          <w:p>
            <w:pPr>
              <w:adjustRightInd w:val="0"/>
              <w:snapToGrid w:val="0"/>
              <w:spacing w:line="460" w:lineRule="atLeast"/>
              <w:ind w:firstLine="420" w:firstLineChars="200"/>
              <w:rPr>
                <w:rFonts w:hint="default" w:eastAsia="宋体"/>
                <w:szCs w:val="21"/>
                <w:lang w:val="en-US" w:eastAsia="zh-CN"/>
              </w:rPr>
            </w:pPr>
            <w:r>
              <w:rPr>
                <w:rFonts w:hint="eastAsia"/>
                <w:szCs w:val="21"/>
              </w:rPr>
              <w:t>本次迭代实现了多个</w:t>
            </w:r>
            <w:r>
              <w:rPr>
                <w:rFonts w:hint="eastAsia"/>
                <w:szCs w:val="21"/>
                <w:lang w:val="en-US" w:eastAsia="zh-CN"/>
              </w:rPr>
              <w:t>前端</w:t>
            </w:r>
            <w:r>
              <w:rPr>
                <w:rFonts w:hint="eastAsia"/>
                <w:szCs w:val="21"/>
              </w:rPr>
              <w:t>页面的</w:t>
            </w:r>
            <w:r>
              <w:rPr>
                <w:rFonts w:hint="eastAsia"/>
                <w:szCs w:val="21"/>
                <w:lang w:val="en-US" w:eastAsia="zh-CN"/>
              </w:rPr>
              <w:t>完善与优化</w:t>
            </w:r>
            <w:r>
              <w:rPr>
                <w:rFonts w:hint="eastAsia"/>
                <w:szCs w:val="21"/>
              </w:rPr>
              <w:t>，具体为任务界面、个人界面、众包者界面和发布需求界面</w:t>
            </w:r>
            <w:r>
              <w:rPr>
                <w:rFonts w:hint="eastAsia"/>
                <w:szCs w:val="21"/>
                <w:lang w:eastAsia="zh-CN"/>
              </w:rPr>
              <w:t>，</w:t>
            </w:r>
            <w:r>
              <w:rPr>
                <w:rFonts w:hint="eastAsia"/>
                <w:szCs w:val="21"/>
                <w:lang w:val="en-US" w:eastAsia="zh-CN"/>
              </w:rPr>
              <w:t>其中将任务系统进行了细化，将其分为了任务量较大需要公会接单的公会任务以及任务量较小，个人即可接单的个人任务</w:t>
            </w:r>
            <w:r>
              <w:rPr>
                <w:rFonts w:hint="eastAsia"/>
                <w:szCs w:val="21"/>
              </w:rPr>
              <w:t>。用户可以在任务界面根据类型和时限筛选并领取个人任务与公会任务，并在个人界面查看自己报名签约的任务信息。</w:t>
            </w:r>
            <w:r>
              <w:rPr>
                <w:rFonts w:hint="eastAsia"/>
                <w:szCs w:val="21"/>
                <w:lang w:val="en-US" w:eastAsia="zh-CN"/>
              </w:rPr>
              <w:t>此外，本次迭代还实现了后端代码的开发，完成了众包平台系统中所需关键算法的设计，完成了前后端通信的部分，让本众包平台能够初步完成数据存储等功能，成为一个真正能用的平台。</w:t>
            </w:r>
          </w:p>
          <w:p>
            <w:pPr>
              <w:adjustRightInd w:val="0"/>
              <w:snapToGrid w:val="0"/>
              <w:spacing w:line="460" w:lineRule="atLeast"/>
              <w:rPr>
                <w:b/>
                <w:bCs/>
                <w:sz w:val="28"/>
                <w:szCs w:val="28"/>
              </w:rPr>
            </w:pPr>
            <w:r>
              <w:rPr>
                <w:rFonts w:hint="eastAsia"/>
                <w:b/>
                <w:bCs/>
                <w:sz w:val="28"/>
                <w:szCs w:val="28"/>
              </w:rPr>
              <w:t>开发进度：</w:t>
            </w:r>
          </w:p>
          <w:p>
            <w:pPr>
              <w:adjustRightInd w:val="0"/>
              <w:snapToGrid w:val="0"/>
              <w:spacing w:line="460" w:lineRule="atLeast"/>
              <w:rPr>
                <w:rFonts w:hint="default" w:eastAsia="宋体"/>
                <w:szCs w:val="21"/>
                <w:lang w:val="en-US" w:eastAsia="zh-CN"/>
              </w:rPr>
            </w:pPr>
            <w:r>
              <w:rPr>
                <w:rFonts w:hint="eastAsia"/>
                <w:szCs w:val="21"/>
              </w:rPr>
              <w:t>第</w:t>
            </w:r>
            <w:r>
              <w:rPr>
                <w:rFonts w:hint="eastAsia"/>
                <w:szCs w:val="21"/>
                <w:lang w:val="en-US" w:eastAsia="zh-CN"/>
              </w:rPr>
              <w:t>一</w:t>
            </w:r>
            <w:r>
              <w:rPr>
                <w:rFonts w:hint="eastAsia"/>
                <w:szCs w:val="21"/>
              </w:rPr>
              <w:t>周：</w:t>
            </w:r>
            <w:r>
              <w:rPr>
                <w:rFonts w:hint="eastAsia"/>
                <w:szCs w:val="21"/>
                <w:lang w:val="en-US" w:eastAsia="zh-CN"/>
              </w:rPr>
              <w:t>完成了技术文档以及界面、代码风格统一。</w:t>
            </w:r>
          </w:p>
          <w:p>
            <w:pPr>
              <w:adjustRightInd w:val="0"/>
              <w:snapToGrid w:val="0"/>
              <w:spacing w:line="460" w:lineRule="atLeast"/>
              <w:rPr>
                <w:szCs w:val="21"/>
              </w:rPr>
            </w:pPr>
            <w:r>
              <w:rPr>
                <w:rFonts w:hint="eastAsia"/>
                <w:szCs w:val="21"/>
              </w:rPr>
              <w:t>第</w:t>
            </w:r>
            <w:r>
              <w:rPr>
                <w:rFonts w:hint="eastAsia"/>
                <w:szCs w:val="21"/>
                <w:lang w:val="en-US" w:eastAsia="zh-CN"/>
              </w:rPr>
              <w:t>二</w:t>
            </w:r>
            <w:r>
              <w:rPr>
                <w:rFonts w:hint="eastAsia"/>
                <w:szCs w:val="21"/>
              </w:rPr>
              <w:t>周：学习</w:t>
            </w:r>
            <w:r>
              <w:rPr>
                <w:rFonts w:hint="eastAsia"/>
                <w:szCs w:val="21"/>
                <w:lang w:val="en-US" w:eastAsia="zh-CN"/>
              </w:rPr>
              <w:t>后端所需</w:t>
            </w:r>
            <w:r>
              <w:rPr>
                <w:rFonts w:hint="eastAsia"/>
                <w:szCs w:val="21"/>
              </w:rPr>
              <w:t>相关的技术栈。</w:t>
            </w:r>
          </w:p>
          <w:p>
            <w:pPr>
              <w:adjustRightInd w:val="0"/>
              <w:snapToGrid w:val="0"/>
              <w:spacing w:line="460" w:lineRule="atLeast"/>
              <w:rPr>
                <w:rFonts w:hint="default" w:eastAsia="宋体"/>
                <w:szCs w:val="21"/>
                <w:lang w:val="en-US" w:eastAsia="zh-CN"/>
              </w:rPr>
            </w:pPr>
            <w:r>
              <w:rPr>
                <w:rFonts w:hint="eastAsia"/>
                <w:szCs w:val="21"/>
              </w:rPr>
              <w:t>第</w:t>
            </w:r>
            <w:r>
              <w:rPr>
                <w:rFonts w:hint="eastAsia"/>
                <w:szCs w:val="21"/>
                <w:lang w:val="en-US" w:eastAsia="zh-CN"/>
              </w:rPr>
              <w:t>三、四</w:t>
            </w:r>
            <w:r>
              <w:rPr>
                <w:rFonts w:hint="eastAsia"/>
                <w:szCs w:val="21"/>
              </w:rPr>
              <w:t>周：</w:t>
            </w:r>
            <w:r>
              <w:rPr>
                <w:rFonts w:hint="eastAsia"/>
                <w:szCs w:val="21"/>
                <w:lang w:val="en-US" w:eastAsia="zh-CN"/>
              </w:rPr>
              <w:t>同步完成前端界面的优化以及后端代码的开发，并使用文档记录前后端接口。</w:t>
            </w:r>
          </w:p>
          <w:p>
            <w:pPr>
              <w:adjustRightInd w:val="0"/>
              <w:snapToGrid w:val="0"/>
              <w:spacing w:line="460" w:lineRule="atLeast"/>
              <w:rPr>
                <w:rFonts w:hint="eastAsia"/>
                <w:szCs w:val="21"/>
              </w:rPr>
            </w:pPr>
            <w:r>
              <w:rPr>
                <w:rFonts w:hint="eastAsia"/>
                <w:szCs w:val="21"/>
              </w:rPr>
              <w:t>第五周：内部评审，对不足的地方进行返工</w:t>
            </w:r>
            <w:r>
              <w:rPr>
                <w:rFonts w:hint="eastAsia"/>
                <w:szCs w:val="21"/>
                <w:lang w:eastAsia="zh-CN"/>
              </w:rPr>
              <w:t>，</w:t>
            </w:r>
            <w:r>
              <w:rPr>
                <w:rFonts w:hint="eastAsia"/>
                <w:szCs w:val="21"/>
                <w:lang w:val="en-US" w:eastAsia="zh-CN"/>
              </w:rPr>
              <w:t>对风格不统一的部分做修正</w:t>
            </w:r>
            <w:r>
              <w:rPr>
                <w:rFonts w:hint="eastAsia"/>
                <w:szCs w:val="21"/>
              </w:rPr>
              <w:t>。</w:t>
            </w:r>
          </w:p>
          <w:p>
            <w:pPr>
              <w:adjustRightInd w:val="0"/>
              <w:snapToGrid w:val="0"/>
              <w:spacing w:line="460" w:lineRule="atLeast"/>
              <w:rPr>
                <w:rFonts w:hint="default" w:eastAsia="宋体"/>
                <w:szCs w:val="21"/>
                <w:lang w:val="en-US" w:eastAsia="zh-CN"/>
              </w:rPr>
            </w:pPr>
            <w:r>
              <w:rPr>
                <w:rFonts w:hint="eastAsia"/>
                <w:szCs w:val="21"/>
                <w:lang w:val="en-US" w:eastAsia="zh-CN"/>
              </w:rPr>
              <w:t>第六周：完成迭代评估报告，进一步完善技术文档，进行第二次迭代。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b/>
                <w:bCs/>
                <w:sz w:val="28"/>
                <w:szCs w:val="28"/>
              </w:rPr>
              <w:t>评</w:t>
            </w:r>
            <w:r>
              <w:rPr>
                <w:b/>
                <w:bCs/>
                <w:sz w:val="28"/>
                <w:szCs w:val="28"/>
              </w:rPr>
              <w:t>审</w:t>
            </w:r>
            <w:r>
              <w:rPr>
                <w:rFonts w:hint="eastAsia"/>
                <w:b/>
                <w:bCs/>
                <w:sz w:val="28"/>
                <w:szCs w:val="28"/>
              </w:rPr>
              <w:t>/测</w:t>
            </w:r>
            <w:r>
              <w:rPr>
                <w:b/>
                <w:bCs/>
                <w:sz w:val="28"/>
                <w:szCs w:val="28"/>
              </w:rPr>
              <w:t>试的结</w:t>
            </w:r>
            <w:r>
              <w:rPr>
                <w:rFonts w:hint="eastAsia"/>
                <w:b/>
                <w:bCs/>
                <w:sz w:val="28"/>
                <w:szCs w:val="28"/>
              </w:rPr>
              <w:t>果</w:t>
            </w:r>
            <w:r>
              <w:rPr>
                <w:b/>
                <w:bCs/>
                <w:sz w:val="28"/>
                <w:szCs w:val="28"/>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pStyle w:val="11"/>
              <w:numPr>
                <w:numId w:val="0"/>
              </w:numPr>
              <w:adjustRightInd w:val="0"/>
              <w:snapToGrid w:val="0"/>
              <w:spacing w:line="460" w:lineRule="atLeast"/>
              <w:ind w:leftChars="0"/>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b/>
                <w:bCs/>
                <w:sz w:val="28"/>
                <w:szCs w:val="28"/>
              </w:rPr>
              <w:t>问题、变更和返工：</w:t>
            </w:r>
            <w:r>
              <w:rPr>
                <w:rFonts w:hint="eastAsia"/>
                <w:szCs w:val="21"/>
              </w:rPr>
              <w:t>（遇到的问题、发生的变更、是否需要返工等）</w:t>
            </w:r>
          </w:p>
          <w:p>
            <w:pPr>
              <w:pStyle w:val="11"/>
              <w:numPr>
                <w:ilvl w:val="0"/>
                <w:numId w:val="2"/>
              </w:numPr>
              <w:adjustRightInd w:val="0"/>
              <w:snapToGrid w:val="0"/>
              <w:spacing w:line="460" w:lineRule="atLeast"/>
              <w:ind w:firstLineChars="0"/>
              <w:rPr>
                <w:szCs w:val="21"/>
              </w:rPr>
            </w:pPr>
            <w:r>
              <w:rPr>
                <w:rFonts w:hint="eastAsia"/>
                <w:szCs w:val="21"/>
              </w:rPr>
              <w:t>问题：</w:t>
            </w:r>
            <w:r>
              <w:rPr>
                <w:rFonts w:hint="eastAsia"/>
                <w:szCs w:val="21"/>
                <w:lang w:val="en-US" w:eastAsia="zh-CN"/>
              </w:rPr>
              <w:t>由于学期进行到中期，除去本课程之外的其它课程压力也逐步上升，导致小组成员整体的开发进度偏缓</w:t>
            </w:r>
            <w:r>
              <w:rPr>
                <w:rFonts w:hint="eastAsia"/>
                <w:szCs w:val="21"/>
              </w:rPr>
              <w:t>。</w:t>
            </w:r>
          </w:p>
          <w:p>
            <w:pPr>
              <w:pStyle w:val="11"/>
              <w:adjustRightInd w:val="0"/>
              <w:snapToGrid w:val="0"/>
              <w:spacing w:line="460" w:lineRule="atLeast"/>
              <w:ind w:left="360" w:firstLine="0" w:firstLineChars="0"/>
              <w:rPr>
                <w:rFonts w:hint="default" w:eastAsia="宋体"/>
                <w:szCs w:val="21"/>
                <w:lang w:val="en-US" w:eastAsia="zh-CN"/>
              </w:rPr>
            </w:pPr>
            <w:r>
              <w:rPr>
                <w:rFonts w:hint="eastAsia"/>
                <w:szCs w:val="21"/>
              </w:rPr>
              <w:t>变更和返工：</w:t>
            </w:r>
            <w:r>
              <w:rPr>
                <w:rFonts w:hint="eastAsia"/>
                <w:szCs w:val="21"/>
                <w:lang w:val="en-US" w:eastAsia="zh-CN"/>
              </w:rPr>
              <w:t>我们尽量抽时间完成本次迭代的各项任务，逐渐推进项目的开发进度，尽管顶着其它的课业压力</w:t>
            </w:r>
          </w:p>
          <w:p>
            <w:pPr>
              <w:pStyle w:val="11"/>
              <w:numPr>
                <w:ilvl w:val="0"/>
                <w:numId w:val="2"/>
              </w:numPr>
              <w:adjustRightInd w:val="0"/>
              <w:snapToGrid w:val="0"/>
              <w:spacing w:line="460" w:lineRule="atLeast"/>
              <w:ind w:firstLineChars="0"/>
              <w:rPr>
                <w:szCs w:val="21"/>
              </w:rPr>
            </w:pPr>
            <w:r>
              <w:rPr>
                <w:rFonts w:hint="eastAsia"/>
                <w:szCs w:val="21"/>
              </w:rPr>
              <w:t>问题：在</w:t>
            </w:r>
            <w:r>
              <w:rPr>
                <w:rFonts w:hint="eastAsia"/>
                <w:szCs w:val="21"/>
                <w:lang w:val="en-US" w:eastAsia="zh-CN"/>
              </w:rPr>
              <w:t>进行前端页面优化</w:t>
            </w:r>
            <w:r>
              <w:rPr>
                <w:rFonts w:hint="eastAsia"/>
                <w:szCs w:val="21"/>
              </w:rPr>
              <w:t>时，由于</w:t>
            </w:r>
            <w:r>
              <w:rPr>
                <w:rFonts w:hint="eastAsia"/>
                <w:szCs w:val="21"/>
                <w:lang w:val="en-US" w:eastAsia="zh-CN"/>
              </w:rPr>
              <w:t>组员较缺乏对优良平台用户体验的感受</w:t>
            </w:r>
            <w:r>
              <w:rPr>
                <w:rFonts w:hint="eastAsia"/>
                <w:szCs w:val="21"/>
              </w:rPr>
              <w:t>，</w:t>
            </w:r>
            <w:r>
              <w:rPr>
                <w:rFonts w:hint="eastAsia"/>
                <w:szCs w:val="21"/>
                <w:lang w:val="en-US" w:eastAsia="zh-CN"/>
              </w:rPr>
              <w:t>使得</w:t>
            </w:r>
            <w:r>
              <w:rPr>
                <w:rFonts w:hint="eastAsia"/>
                <w:szCs w:val="21"/>
              </w:rPr>
              <w:t>页面开发难以</w:t>
            </w:r>
            <w:r>
              <w:rPr>
                <w:rFonts w:hint="eastAsia"/>
                <w:szCs w:val="21"/>
                <w:lang w:val="en-US" w:eastAsia="zh-CN"/>
              </w:rPr>
              <w:t>以美观简约的方式呈现</w:t>
            </w:r>
            <w:r>
              <w:rPr>
                <w:rFonts w:hint="eastAsia"/>
                <w:szCs w:val="21"/>
              </w:rPr>
              <w:t>。</w:t>
            </w:r>
          </w:p>
          <w:p>
            <w:pPr>
              <w:pStyle w:val="11"/>
              <w:adjustRightInd w:val="0"/>
              <w:snapToGrid w:val="0"/>
              <w:spacing w:line="460" w:lineRule="atLeast"/>
              <w:ind w:left="360" w:firstLine="0" w:firstLineChars="0"/>
              <w:rPr>
                <w:rFonts w:hint="default" w:eastAsia="宋体"/>
                <w:szCs w:val="21"/>
                <w:lang w:val="en-US" w:eastAsia="zh-CN"/>
              </w:rPr>
            </w:pPr>
            <w:r>
              <w:rPr>
                <w:rFonts w:hint="eastAsia"/>
                <w:szCs w:val="21"/>
              </w:rPr>
              <w:t>变更和返工：</w:t>
            </w:r>
            <w:r>
              <w:rPr>
                <w:rFonts w:hint="eastAsia"/>
                <w:szCs w:val="21"/>
                <w:lang w:val="en-US" w:eastAsia="zh-CN"/>
              </w:rPr>
              <w:t>我们参考了较多的网站，对众包平台的元素进行了重新排布，使其尽量能够最优化用户体验</w:t>
            </w:r>
          </w:p>
          <w:p>
            <w:pPr>
              <w:pStyle w:val="11"/>
              <w:numPr>
                <w:ilvl w:val="0"/>
                <w:numId w:val="2"/>
              </w:numPr>
              <w:adjustRightInd w:val="0"/>
              <w:snapToGrid w:val="0"/>
              <w:spacing w:line="460" w:lineRule="atLeast"/>
              <w:ind w:firstLineChars="0"/>
              <w:rPr>
                <w:szCs w:val="21"/>
              </w:rPr>
            </w:pPr>
            <w:r>
              <w:rPr>
                <w:rFonts w:hint="eastAsia"/>
                <w:szCs w:val="21"/>
              </w:rPr>
              <w:t>问题：</w:t>
            </w:r>
            <w:r>
              <w:rPr>
                <w:rFonts w:hint="eastAsia"/>
                <w:szCs w:val="21"/>
                <w:lang w:val="en-US" w:eastAsia="zh-CN"/>
              </w:rPr>
              <w:t>进行算法设计时，由于缺乏web开发经验，我们不明确具体那个功能可能需要用到哪些算法技术</w:t>
            </w:r>
          </w:p>
          <w:p>
            <w:pPr>
              <w:pStyle w:val="11"/>
              <w:adjustRightInd w:val="0"/>
              <w:snapToGrid w:val="0"/>
              <w:spacing w:line="460" w:lineRule="atLeast"/>
              <w:ind w:left="360" w:firstLine="0" w:firstLineChars="0"/>
              <w:rPr>
                <w:rFonts w:hint="default" w:eastAsia="宋体"/>
                <w:szCs w:val="21"/>
                <w:lang w:val="en-US" w:eastAsia="zh-CN"/>
              </w:rPr>
            </w:pPr>
            <w:r>
              <w:rPr>
                <w:rFonts w:hint="eastAsia"/>
                <w:szCs w:val="21"/>
              </w:rPr>
              <w:t>变更和返工：小组</w:t>
            </w:r>
            <w:r>
              <w:rPr>
                <w:rFonts w:hint="eastAsia"/>
                <w:szCs w:val="21"/>
                <w:lang w:val="en-US" w:eastAsia="zh-CN"/>
              </w:rPr>
              <w:t>成员参考了Github上各种开源项目的部分算法设计，从而确定了本众包平台所需要使用的部分算法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b/>
                <w:bCs/>
                <w:sz w:val="28"/>
                <w:szCs w:val="28"/>
              </w:rPr>
            </w:pPr>
            <w:r>
              <w:rPr>
                <w:rFonts w:hint="eastAsia"/>
                <w:b/>
                <w:bCs/>
                <w:sz w:val="28"/>
                <w:szCs w:val="28"/>
              </w:rPr>
              <w:t>经验和教训：</w:t>
            </w:r>
          </w:p>
          <w:p>
            <w:pPr>
              <w:pStyle w:val="11"/>
              <w:numPr>
                <w:ilvl w:val="0"/>
                <w:numId w:val="3"/>
              </w:numPr>
              <w:adjustRightInd w:val="0"/>
              <w:snapToGrid w:val="0"/>
              <w:spacing w:line="460" w:lineRule="atLeast"/>
              <w:ind w:firstLineChars="0"/>
              <w:rPr>
                <w:szCs w:val="21"/>
              </w:rPr>
            </w:pPr>
            <w:r>
              <w:rPr>
                <w:rFonts w:hint="eastAsia"/>
                <w:szCs w:val="21"/>
              </w:rPr>
              <w:t>在</w:t>
            </w:r>
            <w:r>
              <w:rPr>
                <w:rFonts w:hint="eastAsia"/>
                <w:szCs w:val="21"/>
                <w:lang w:val="en-US" w:eastAsia="zh-CN"/>
              </w:rPr>
              <w:t>进行第一次</w:t>
            </w:r>
            <w:r>
              <w:rPr>
                <w:rFonts w:hint="eastAsia"/>
                <w:szCs w:val="21"/>
              </w:rPr>
              <w:t>迭代时，我们</w:t>
            </w:r>
            <w:r>
              <w:rPr>
                <w:rFonts w:hint="eastAsia"/>
                <w:szCs w:val="21"/>
                <w:lang w:val="en-US" w:eastAsia="zh-CN"/>
              </w:rPr>
              <w:t>发现本众包平台的界面元素过于单调和简单，且界面风格及代码风格有所差异</w:t>
            </w:r>
            <w:r>
              <w:rPr>
                <w:rFonts w:hint="eastAsia"/>
                <w:szCs w:val="21"/>
              </w:rPr>
              <w:t>。这意味着在正式</w:t>
            </w:r>
            <w:r>
              <w:rPr>
                <w:rFonts w:hint="eastAsia"/>
                <w:szCs w:val="21"/>
                <w:lang w:val="en-US" w:eastAsia="zh-CN"/>
              </w:rPr>
              <w:t>进行迭代内容</w:t>
            </w:r>
            <w:r>
              <w:rPr>
                <w:rFonts w:hint="eastAsia"/>
                <w:szCs w:val="21"/>
              </w:rPr>
              <w:t>之前，</w:t>
            </w:r>
            <w:r>
              <w:rPr>
                <w:rFonts w:hint="eastAsia"/>
                <w:szCs w:val="21"/>
                <w:lang w:val="en-US" w:eastAsia="zh-CN"/>
              </w:rPr>
              <w:t>我们小组成员之间应当及时沟通进行风格上的统一以及技术文档的编写</w:t>
            </w:r>
          </w:p>
          <w:p>
            <w:pPr>
              <w:pStyle w:val="11"/>
              <w:numPr>
                <w:ilvl w:val="0"/>
                <w:numId w:val="3"/>
              </w:numPr>
              <w:adjustRightInd w:val="0"/>
              <w:snapToGrid w:val="0"/>
              <w:spacing w:line="460" w:lineRule="atLeast"/>
              <w:ind w:firstLineChars="0"/>
              <w:rPr>
                <w:rFonts w:hint="eastAsia"/>
                <w:szCs w:val="21"/>
              </w:rPr>
            </w:pPr>
            <w:r>
              <w:rPr>
                <w:rFonts w:hint="eastAsia"/>
                <w:szCs w:val="21"/>
                <w:lang w:val="en-US" w:eastAsia="zh-CN"/>
              </w:rPr>
              <w:t>组员在开发过程中应当积极进行沟通，在遇到开发方面的问题时应当及时询问其它成员，以防止开发的进程出现延误</w:t>
            </w: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o">
    <w:altName w:val="AMGDT"/>
    <w:panose1 w:val="00000000000000000000"/>
    <w:charset w:val="00"/>
    <w:family w:val="swiss"/>
    <w:pitch w:val="default"/>
    <w:sig w:usb0="00000000" w:usb1="00000000" w:usb2="00000021" w:usb3="00000000" w:csb0="0000019F"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2081D"/>
    <w:multiLevelType w:val="multilevel"/>
    <w:tmpl w:val="0132081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01C1B0B"/>
    <w:multiLevelType w:val="multilevel"/>
    <w:tmpl w:val="201C1B0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54341341"/>
    <w:multiLevelType w:val="multilevel"/>
    <w:tmpl w:val="5434134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gxMzRmNGU0NWFiMDdjMDFjZTNkMWY5ZWUwNDY2MGIifQ=="/>
  </w:docVars>
  <w:rsids>
    <w:rsidRoot w:val="00FC0732"/>
    <w:rsid w:val="0000143F"/>
    <w:rsid w:val="00002DD1"/>
    <w:rsid w:val="0001316C"/>
    <w:rsid w:val="00017D8B"/>
    <w:rsid w:val="00021126"/>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05F"/>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65B4F"/>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2C6E"/>
    <w:rsid w:val="005A3A46"/>
    <w:rsid w:val="005B63CB"/>
    <w:rsid w:val="005D0B3A"/>
    <w:rsid w:val="005D655B"/>
    <w:rsid w:val="005F66E9"/>
    <w:rsid w:val="00601D25"/>
    <w:rsid w:val="00621F13"/>
    <w:rsid w:val="0064141B"/>
    <w:rsid w:val="00641FCA"/>
    <w:rsid w:val="00644329"/>
    <w:rsid w:val="00652E14"/>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53913"/>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5675"/>
    <w:rsid w:val="00AE6348"/>
    <w:rsid w:val="00AF1DBA"/>
    <w:rsid w:val="00B07B7F"/>
    <w:rsid w:val="00B16DB3"/>
    <w:rsid w:val="00B31DAF"/>
    <w:rsid w:val="00B33306"/>
    <w:rsid w:val="00B53E48"/>
    <w:rsid w:val="00B66924"/>
    <w:rsid w:val="00B9321C"/>
    <w:rsid w:val="00BB1462"/>
    <w:rsid w:val="00BD2738"/>
    <w:rsid w:val="00BD553A"/>
    <w:rsid w:val="00BD61CA"/>
    <w:rsid w:val="00BF7D01"/>
    <w:rsid w:val="00BF7F4F"/>
    <w:rsid w:val="00C055DE"/>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2617B"/>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B505FA2"/>
    <w:rsid w:val="49E75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uiPriority w:val="0"/>
    <w:rPr>
      <w:kern w:val="2"/>
      <w:sz w:val="18"/>
      <w:szCs w:val="18"/>
    </w:rPr>
  </w:style>
  <w:style w:type="character" w:customStyle="1" w:styleId="10">
    <w:name w:val="页脚 字符"/>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SJTU</Company>
  <Pages>2</Pages>
  <Words>217</Words>
  <Characters>1243</Characters>
  <Lines>10</Lines>
  <Paragraphs>2</Paragraphs>
  <TotalTime>156</TotalTime>
  <ScaleCrop>false</ScaleCrop>
  <LinksUpToDate>false</LinksUpToDate>
  <CharactersWithSpaces>1458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辉辉</cp:lastModifiedBy>
  <dcterms:modified xsi:type="dcterms:W3CDTF">2024-05-14T14:35:21Z</dcterms:modified>
  <dc:title>周活动总结表</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8FC7F31F65A74847BC395A3224EDF3AA_12</vt:lpwstr>
  </property>
</Properties>
</file>