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对下述</w:t>
      </w:r>
      <w:r>
        <w:rPr>
          <w:rFonts w:hint="eastAsia"/>
          <w:lang w:val="en-US" w:eastAsia="zh-CN"/>
        </w:rPr>
        <w:t>复试</w:t>
      </w:r>
      <w:r>
        <w:rPr>
          <w:rFonts w:hint="eastAsia"/>
        </w:rPr>
        <w:t>系统的需求描述进行建模，设计UML图，并用UML绘图工具绘制UML类图。</w:t>
      </w:r>
    </w:p>
    <w:p>
      <w:r>
        <w:rPr>
          <w:rFonts w:hint="eastAsia"/>
        </w:rPr>
        <w:t>提交压缩包至微课堂系统（</w:t>
      </w:r>
      <w:r>
        <w:t>http://</w:t>
      </w:r>
      <w:r>
        <w:rPr>
          <w:kern w:val="0"/>
          <w:sz w:val="24"/>
        </w:rPr>
        <w:t>10.69.42.177</w:t>
      </w:r>
      <w:r>
        <w:rPr>
          <w:rFonts w:hint="eastAsia"/>
        </w:rPr>
        <w:t>），包括：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jpg或其它图片格式的. UML类图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相关分析过程的excel或word文档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 xml:space="preserve">Retest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ystem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retest</w:t>
      </w:r>
      <w:r>
        <w:rPr>
          <w:rFonts w:hint="default" w:ascii="Times New Roman" w:hAnsi="Times New Roman" w:cs="Times New Roman"/>
          <w:sz w:val="28"/>
          <w:szCs w:val="28"/>
        </w:rPr>
        <w:t xml:space="preserve"> system is used to automatically generate a set of test papers for each student. The system maintains a test database, which contains three types of questions, mathematics questions, English questions and professional topics. Each question has a unique identification code, question stem, difficulty coefficient and scoring standard. The score of each question is 10 and can be repeatedly extracted. besides: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Mathematical problems also include picture address, used to display formulas or graphics, calculation instructions;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English questions also include the types of questions (e.g. E-C, C-E, listening);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Professional topics also include program description, program body, image address for display and operation demonstration.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system also maintains a student directory. Each student has a unique identification code in addition to the name. The system can randomly generate a full score of 100 retest papers for each student, including 3 English questions, 3 mathematics questions, and 4 professional courses. Each test paper contains 10 items to record the score of each test question.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the retest system, users can: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students to the system;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Display all students;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Display exam paper through student identification code (including test question number, question stem and difficulty coefficient)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Generate random retest papers for designated students;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retest score of the designated student;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View the total score of the re examination for the specified students.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Check the score of each question in the retest of the designated student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6D3"/>
    <w:multiLevelType w:val="multilevel"/>
    <w:tmpl w:val="098616D3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0"/>
      <w:numFmt w:val="bullet"/>
      <w:lvlText w:val="•"/>
      <w:lvlJc w:val="left"/>
      <w:pPr>
        <w:ind w:left="1407" w:hanging="420"/>
      </w:pPr>
      <w:rPr>
        <w:rFonts w:hint="eastAsia" w:ascii="宋体" w:hAnsi="宋体" w:eastAsia="宋体" w:cstheme="minorBidi"/>
      </w:r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239BB860"/>
    <w:multiLevelType w:val="singleLevel"/>
    <w:tmpl w:val="239BB8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5BCF696B"/>
    <w:multiLevelType w:val="singleLevel"/>
    <w:tmpl w:val="5BCF69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406C7"/>
    <w:rsid w:val="00B01EDD"/>
    <w:rsid w:val="050063E9"/>
    <w:rsid w:val="15AD5DAA"/>
    <w:rsid w:val="1C143064"/>
    <w:rsid w:val="28237EB3"/>
    <w:rsid w:val="30A406C7"/>
    <w:rsid w:val="46923053"/>
    <w:rsid w:val="651E68D8"/>
    <w:rsid w:val="6DDA6294"/>
    <w:rsid w:val="72C72EE6"/>
    <w:rsid w:val="7AE2680D"/>
    <w:rsid w:val="7B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2020-09-22T08:51:00Z</dcterms:created>
  <dc:creator>盈萱</dc:creator>
  <cp:lastModifiedBy>盈萱</cp:lastModifiedBy>
  <dcterms:modified xsi:type="dcterms:W3CDTF">2020-10-17T05:08:17Z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