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</w:rPr>
      </w:pPr>
      <w:bookmarkStart w:id="0" w:name="_GoBack"/>
      <w:bookmarkEnd w:id="0"/>
      <w:r>
        <w:rPr>
          <w:rFonts w:hint="eastAsia" w:ascii="宋体" w:hAnsi="宋体" w:eastAsia="宋体"/>
          <w:b/>
        </w:rPr>
        <w:t>平台端（web端总数据）</w:t>
      </w:r>
    </w:p>
    <w:tbl>
      <w:tblPr>
        <w:tblStyle w:val="3"/>
        <w:tblW w:w="90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712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943" w:type="dxa"/>
            <w:tcBorders>
              <w:top w:val="double" w:color="auto" w:sz="4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功能模块</w:t>
            </w:r>
          </w:p>
        </w:tc>
        <w:tc>
          <w:tcPr>
            <w:tcW w:w="7129" w:type="dxa"/>
            <w:tcBorders>
              <w:top w:val="double" w:color="auto" w:sz="4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模块说明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  <w:jc w:val="center"/>
        </w:trPr>
        <w:tc>
          <w:tcPr>
            <w:tcW w:w="1943" w:type="dxa"/>
            <w:tcBorders>
              <w:top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1.数据统计管理</w:t>
            </w:r>
          </w:p>
        </w:tc>
        <w:tc>
          <w:tcPr>
            <w:tcW w:w="7129" w:type="dxa"/>
            <w:tcBorders>
              <w:top w:val="single" w:color="auto" w:sz="6" w:space="0"/>
            </w:tcBorders>
          </w:tcPr>
          <w:p>
            <w:pPr>
              <w:rPr>
                <w:rFonts w:hint="eastAsia" w:ascii="宋体" w:hAnsi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1、统计平台中医生和用户的数量，分析活跃用户和不活跃用户</w:t>
            </w:r>
          </w:p>
          <w:p>
            <w:pPr>
              <w:rPr>
                <w:rFonts w:hint="eastAsia" w:ascii="宋体" w:hAnsi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2、可按照时间段、订单类别、咨询类别统计成交金额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  <w:jc w:val="center"/>
        </w:trPr>
        <w:tc>
          <w:tcPr>
            <w:tcW w:w="1943" w:type="dxa"/>
            <w:tcBorders>
              <w:top w:val="single" w:color="auto" w:sz="6" w:space="0"/>
            </w:tcBorders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</w:rPr>
              <w:t>、用户管理</w:t>
            </w:r>
          </w:p>
        </w:tc>
        <w:tc>
          <w:tcPr>
            <w:tcW w:w="7129" w:type="dxa"/>
            <w:tcBorders>
              <w:top w:val="single" w:color="auto" w:sz="6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1、用户基本信息管理；</w:t>
            </w:r>
          </w:p>
          <w:p>
            <w:pPr>
              <w:rPr>
                <w:rFonts w:hint="eastAsia" w:ascii="宋体" w:hAnsi="宋体" w:eastAsiaTheme="minorEastAsia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</w:t>
            </w:r>
            <w:r>
              <w:rPr>
                <w:rFonts w:hint="eastAsia" w:ascii="宋体" w:hAnsi="宋体"/>
                <w:color w:val="FF0000"/>
                <w:lang w:eastAsia="zh-CN"/>
              </w:rPr>
              <w:t>新增用户账号权限</w:t>
            </w:r>
            <w:r>
              <w:rPr>
                <w:rFonts w:hint="eastAsia" w:ascii="宋体" w:hAnsi="宋体"/>
                <w:color w:val="FF0000"/>
              </w:rPr>
              <w:t>；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FF0000"/>
              </w:rPr>
              <w:t>、</w:t>
            </w:r>
            <w:r>
              <w:rPr>
                <w:rFonts w:hint="eastAsia" w:ascii="宋体" w:hAnsi="宋体"/>
                <w:color w:val="FF0000"/>
                <w:lang w:eastAsia="zh-CN"/>
              </w:rPr>
              <w:t>可按照名称关键词、用户性别、年龄、最近登录平台时间、注册时间等条件查看用户基本信息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4、对用户的账号进行删除、封号等操作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5、</w:t>
            </w:r>
            <w:r>
              <w:rPr>
                <w:rFonts w:hint="eastAsia" w:ascii="宋体" w:hAnsi="宋体"/>
              </w:rPr>
              <w:t>管理功能菜单：添加、修改、删除、查询。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3、医生管理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新增医生账号权限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可按照名称关键词、医生性别、年龄、医院、科室、最近登录平台时间、注册时间等条件查看医生基本信息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对医生账号进行删除、封号等操作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Theme="minorEastAsia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4、对医生申请的认证进行审核等操作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4、模块管理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1、</w:t>
            </w:r>
            <w:r>
              <w:rPr>
                <w:rFonts w:hint="eastAsia" w:ascii="宋体" w:hAnsi="宋体"/>
              </w:rPr>
              <w:t>栏目类别管理(平台简介、意见反馈、帮助中心)；</w:t>
            </w:r>
          </w:p>
          <w:p>
            <w:pPr>
              <w:widowControl/>
              <w:numPr>
                <w:numId w:val="0"/>
              </w:numPr>
              <w:ind w:left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2、</w:t>
            </w:r>
            <w:r>
              <w:rPr>
                <w:rFonts w:hint="eastAsia" w:ascii="宋体" w:hAnsi="宋体"/>
              </w:rPr>
              <w:t>栏目信息管理(属性)；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3、</w:t>
            </w:r>
            <w:r>
              <w:rPr>
                <w:rFonts w:hint="eastAsia" w:ascii="宋体" w:hAnsi="宋体"/>
              </w:rPr>
              <w:t>管理功能菜单：添加、修改、删除、查询。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5、咨询问题管理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1、可对首页展示的咨询问题列表进行替换等操作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2、查看咨询问题及回复详情，对不合规的可进行删除等操作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6、文章管理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1、新增文章，编辑文章标题、内容进行发布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2、可根据点赞数、评论数、发布时间等条件进行文章的查看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3、可查看文章的评论详情及点赞数，可对某个文章进行编辑置顶操作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4、可删除某篇文章信息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7、饮食计划管理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1、可查看某个用户的饮食计划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2、可查看用户近一周的饮食计划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、饮食每日计划管理；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、饮食每日实际记录管理；</w:t>
            </w:r>
          </w:p>
          <w:p>
            <w:pPr>
              <w:pStyle w:val="4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、营养元素摄于量对比分析。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8、</w:t>
            </w:r>
            <w:r>
              <w:rPr>
                <w:rFonts w:hint="eastAsia" w:ascii="宋体" w:hAnsi="宋体"/>
                <w:b/>
              </w:rPr>
              <w:t>体重管理</w:t>
            </w:r>
          </w:p>
        </w:tc>
        <w:tc>
          <w:tcPr>
            <w:tcW w:w="7129" w:type="dxa"/>
          </w:tcPr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1、智能体重秤对接；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2、体重记录管理。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9、体验指标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1、体检指标及数据管理。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10、营养指标管理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1、可查看用户的营养指标信息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2、可查看用户的健康档案信息，如</w:t>
            </w:r>
            <w:r>
              <w:rPr>
                <w:rFonts w:hint="eastAsia" w:ascii="宋体" w:hAnsi="宋体"/>
                <w:color w:val="FF0000"/>
              </w:rPr>
              <w:t>BMI、身高、体重</w:t>
            </w:r>
            <w:r>
              <w:rPr>
                <w:rFonts w:hint="eastAsia" w:ascii="宋体" w:hAnsi="宋体"/>
                <w:color w:val="FF0000"/>
                <w:lang w:eastAsia="zh-CN"/>
              </w:rPr>
              <w:t>等信息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11、食物库管理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1、可按照类型、营养价值、营养成分查询食物信息，显示有名称、适用餐种、上传时间、营养元素、介绍说明、实用说明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2、可新增新的食物，编辑相关属性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3、可编辑、删除已发布的食物信息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4、编辑食物一级分类、二级分类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5、编辑食物的营养计算法则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、食物分类管理；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、食物信息管理；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、营养元素计算管理；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、食物收藏管理；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  <w:r>
              <w:rPr>
                <w:rFonts w:hint="eastAsia" w:ascii="宋体" w:hAnsi="宋体"/>
              </w:rPr>
              <w:t>、食物搜索管理；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/>
              </w:rPr>
              <w:t>管理功能菜单：添加、修改、删除、查询。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12、饮食规范管理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1、设定早、中、晚餐的营养规范标准值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2、设定超标和未达标准的简短提示信息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、饮食每日计划管理；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、饮食每日实际记录管理；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、营养元素摄于量对比分析。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13、订单管理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1、分商品订单和咨询订单查询订单信息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2、查询订单的金额、用户名称、回复医生名称、咨询内容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3、查询订单的用户名、下单商品、收货地址、已发\未发货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5、对用户下单信息及时做出处理，及时发货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6、统计时间段内商品和咨询订单成交额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7、可删除订单、对订单进行修改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14、咨询问题管理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Theme="minorEastAsia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1、可新增问题种类、编辑问题分类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15、互助圈管理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1、编辑圈子的种类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2、对用户发布的帖子信息进行查看、可按点赞数、评论数、发布时间检索查看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、新闻资讯类别管理；</w:t>
            </w:r>
          </w:p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、资讯内容管理；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、管理功能菜单：添加、修改、删除、查询。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16、提现管理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Theme="minorEastAsia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1、对医生发起的提现进行审核，可查看该医生历史提现记录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lang w:val="en-US" w:eastAsia="zh-CN"/>
              </w:rPr>
              <w:t>17、轮播图管理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 w:eastAsiaTheme="minorEastAsia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1、可更换轮播图片，编辑轮播图跳转的内容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/>
                <w:b/>
                <w:color w:val="FF0000"/>
              </w:rPr>
            </w:pPr>
            <w:r>
              <w:rPr>
                <w:rFonts w:hint="eastAsia" w:ascii="宋体" w:hAnsi="宋体"/>
                <w:b/>
                <w:bCs w:val="0"/>
                <w:color w:val="FF0000"/>
                <w:lang w:val="en-US" w:eastAsia="zh-CN"/>
              </w:rPr>
              <w:t>18、商城管理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1、查看已上架的商品信息，对信息进行修改、删除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2、根据类型、价格、用途、上架时间、已售数量等条件查询商品信息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3、新增商品信息，编辑商品的相关属性进行上架操作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4、统计一段时间内商品售出量，对商品进行分析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5、新增编辑商品分类，对商品进行分类管理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6、编辑优惠卷的可用时间、类别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7、设定返现的比例，对用户关联的医生所获返利比例进行设置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8、对商品进行上下架等操作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9、对商品运费进行设置，设置商品运费，满多少免费，可对接第三方物流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19、</w:t>
            </w:r>
            <w:r>
              <w:rPr>
                <w:rFonts w:hint="eastAsia" w:ascii="宋体" w:hAnsi="宋体"/>
                <w:b/>
              </w:rPr>
              <w:t>基础数据管理</w:t>
            </w:r>
          </w:p>
        </w:tc>
        <w:tc>
          <w:tcPr>
            <w:tcW w:w="7129" w:type="dxa"/>
          </w:tcPr>
          <w:p>
            <w:pPr>
              <w:widowControl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栏目类别管理(平台简介、意见反馈、帮助中心)；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栏目信息管理(属性)；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管理功能菜单：添加、修改、删除、查询。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943" w:type="dxa"/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20、</w:t>
            </w:r>
            <w:r>
              <w:rPr>
                <w:rFonts w:ascii="宋体" w:hAnsi="宋体"/>
                <w:b/>
              </w:rPr>
              <w:t>既往病史管理</w:t>
            </w:r>
          </w:p>
        </w:tc>
        <w:tc>
          <w:tcPr>
            <w:tcW w:w="7129" w:type="dxa"/>
          </w:tcPr>
          <w:p>
            <w:pPr>
              <w:pStyle w:val="4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1、病历信息管理；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2、管理功能菜单：添加、修改、删除、查询。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宋体-18030">
    <w:altName w:val="宋体"/>
    <w:panose1 w:val="00000000000000000000"/>
    <w:charset w:val="86"/>
    <w:family w:val="auto"/>
    <w:pitch w:val="default"/>
    <w:sig w:usb0="00000000" w:usb1="00000000" w:usb2="000A005E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53A7E"/>
    <w:rsid w:val="221E6B1E"/>
    <w:rsid w:val="2B307550"/>
    <w:rsid w:val="3F582B4C"/>
    <w:rsid w:val="3FDA4B3F"/>
    <w:rsid w:val="441A083D"/>
    <w:rsid w:val="4E4A55BC"/>
    <w:rsid w:val="531C269B"/>
    <w:rsid w:val="5FC056D6"/>
    <w:rsid w:val="705F1ABA"/>
    <w:rsid w:val="7AD007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5"/>
    <w:basedOn w:val="1"/>
    <w:qFormat/>
    <w:uiPriority w:val="0"/>
    <w:pPr>
      <w:widowControl/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Administrator.SKL-20161219WIF</dc:creator>
  <cp:lastModifiedBy>Administrator</cp:lastModifiedBy>
  <dcterms:modified xsi:type="dcterms:W3CDTF">2017-07-14T11:37:29Z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