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184E2">
      <w:pPr>
        <w:rPr>
          <w:rFonts w:hint="default"/>
          <w:lang w:val="en-US"/>
        </w:rPr>
      </w:pPr>
      <w:r>
        <w:rPr>
          <w:rFonts w:hint="default"/>
          <w:lang w:val="en-US"/>
        </w:rPr>
        <w:t>Bài 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0FA5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3DE2E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Thành phần</w:t>
            </w:r>
          </w:p>
        </w:tc>
        <w:tc>
          <w:tcPr>
            <w:tcW w:w="2130" w:type="dxa"/>
          </w:tcPr>
          <w:p w14:paraId="6EEAB14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Ký hiệu / Vị trí trong sơ đồ</w:t>
            </w:r>
          </w:p>
        </w:tc>
        <w:tc>
          <w:tcPr>
            <w:tcW w:w="2131" w:type="dxa"/>
          </w:tcPr>
          <w:p w14:paraId="4D85369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Ý nghĩa</w:t>
            </w:r>
          </w:p>
        </w:tc>
        <w:tc>
          <w:tcPr>
            <w:tcW w:w="2131" w:type="dxa"/>
          </w:tcPr>
          <w:p w14:paraId="1271D34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Vai trò</w:t>
            </w:r>
          </w:p>
        </w:tc>
      </w:tr>
      <w:tr w14:paraId="52DBF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9ECBDA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Actor</w:t>
            </w:r>
          </w:p>
        </w:tc>
        <w:tc>
          <w:tcPr>
            <w:tcW w:w="2130" w:type="dxa"/>
          </w:tcPr>
          <w:p w14:paraId="3EE92FC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Biểu diễn bằng hình người (ở ngoài hệ thống, bên trái sơ đồ)</w:t>
            </w:r>
          </w:p>
        </w:tc>
        <w:tc>
          <w:tcPr>
            <w:tcW w:w="2131" w:type="dxa"/>
          </w:tcPr>
          <w:p w14:paraId="1EE8CE1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Là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tác nhân bên ngoài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tương tác với hệ thống (người dùng, hệ thống khác)</w:t>
            </w:r>
          </w:p>
        </w:tc>
        <w:tc>
          <w:tcPr>
            <w:tcW w:w="2131" w:type="dxa"/>
          </w:tcPr>
          <w:p w14:paraId="499858E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Gửi hoặc nhận thông điệp (messages) với các đối tượng trong hệ thống</w:t>
            </w:r>
          </w:p>
        </w:tc>
      </w:tr>
      <w:tr w14:paraId="6FB86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8D64E7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Object</w:t>
            </w:r>
          </w:p>
        </w:tc>
        <w:tc>
          <w:tcPr>
            <w:tcW w:w="2130" w:type="dxa"/>
          </w:tcPr>
          <w:p w14:paraId="029D866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Biểu diễn bằng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hình chữ nhật nhỏ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có tên đối tượng, thường nằm phía trên lifeline</w:t>
            </w:r>
          </w:p>
        </w:tc>
        <w:tc>
          <w:tcPr>
            <w:tcW w:w="2131" w:type="dxa"/>
          </w:tcPr>
          <w:p w14:paraId="0647C38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Là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thực thể trong hệ thống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(có thể là lớp, thành phần, giao diện, module) thực hiện các hành động khi nhận thông điệp</w:t>
            </w:r>
          </w:p>
        </w:tc>
        <w:tc>
          <w:tcPr>
            <w:tcW w:w="2131" w:type="dxa"/>
          </w:tcPr>
          <w:p w14:paraId="3B7F758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Nhận, xử lý, và gửi thông điệp cho các đối tượng khác</w:t>
            </w:r>
          </w:p>
        </w:tc>
      </w:tr>
      <w:tr w14:paraId="60DA3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629482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Lifeline</w:t>
            </w:r>
          </w:p>
        </w:tc>
        <w:tc>
          <w:tcPr>
            <w:tcW w:w="2130" w:type="dxa"/>
          </w:tcPr>
          <w:p w14:paraId="58E4110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Đường thẳng dọc đi xuống từ Actor hoặc Object</w:t>
            </w:r>
          </w:p>
        </w:tc>
        <w:tc>
          <w:tcPr>
            <w:tcW w:w="2131" w:type="dxa"/>
          </w:tcPr>
          <w:p w14:paraId="2F2A4B6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Thể hiện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sự tồn tại theo thời gian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của Actor hoặc Object trong quá trình tương tác</w:t>
            </w:r>
          </w:p>
        </w:tc>
        <w:tc>
          <w:tcPr>
            <w:tcW w:w="2131" w:type="dxa"/>
          </w:tcPr>
          <w:p w14:paraId="452531A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Dùng để hiển thị các thông điệp (message) được gửi và nhận theo trình tự thời gian</w:t>
            </w:r>
          </w:p>
        </w:tc>
      </w:tr>
    </w:tbl>
    <w:p w14:paraId="31C3A735">
      <w:pPr>
        <w:rPr>
          <w:rFonts w:hint="default"/>
          <w:lang w:val="en-US"/>
        </w:rPr>
      </w:pPr>
    </w:p>
    <w:p w14:paraId="012C5932">
      <w:pPr>
        <w:rPr>
          <w:rFonts w:hint="default"/>
          <w:lang w:val="en-US"/>
        </w:rPr>
      </w:pPr>
      <w:r>
        <w:rPr>
          <w:rFonts w:hint="default"/>
          <w:lang w:val="en-US"/>
        </w:rPr>
        <w:t>Bài 2</w:t>
      </w:r>
    </w:p>
    <w:p w14:paraId="462C2AB1">
      <w:r>
        <w:drawing>
          <wp:inline distT="0" distB="0" distL="114300" distR="114300">
            <wp:extent cx="51149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6CED"/>
    <w:p w14:paraId="5A137393">
      <w:pPr>
        <w:rPr>
          <w:rFonts w:hint="default"/>
          <w:lang w:val="en-US"/>
        </w:rPr>
      </w:pPr>
      <w:r>
        <w:rPr>
          <w:rFonts w:hint="default"/>
          <w:lang w:val="en-US"/>
        </w:rPr>
        <w:t>Bài 3</w:t>
      </w:r>
    </w:p>
    <w:p w14:paraId="65015767">
      <w:r>
        <w:drawing>
          <wp:inline distT="0" distB="0" distL="114300" distR="114300">
            <wp:extent cx="33147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116F">
      <w:pPr>
        <w:rPr>
          <w:rFonts w:hint="default"/>
          <w:lang w:val="en-US"/>
        </w:rPr>
      </w:pPr>
    </w:p>
    <w:p w14:paraId="0D8023B5">
      <w:pPr>
        <w:rPr>
          <w:rFonts w:hint="default"/>
          <w:lang w:val="en-US"/>
        </w:rPr>
      </w:pPr>
    </w:p>
    <w:p w14:paraId="5031EB18">
      <w:pPr>
        <w:rPr>
          <w:rFonts w:hint="default"/>
          <w:lang w:val="en-US"/>
        </w:rPr>
      </w:pPr>
      <w:r>
        <w:rPr>
          <w:rFonts w:hint="default"/>
          <w:lang w:val="en-US"/>
        </w:rPr>
        <w:t>Bài 4</w:t>
      </w:r>
    </w:p>
    <w:p w14:paraId="3F873CD0">
      <w:pPr>
        <w:rPr>
          <w:rFonts w:hint="default"/>
          <w:lang w:val="en-US"/>
        </w:rPr>
      </w:pPr>
    </w:p>
    <w:p w14:paraId="652E1BA3">
      <w:r>
        <w:drawing>
          <wp:inline distT="0" distB="0" distL="114300" distR="114300">
            <wp:extent cx="5270500" cy="4845685"/>
            <wp:effectExtent l="0" t="0" r="63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CC1D"/>
    <w:p w14:paraId="3AE40AB3"/>
    <w:p w14:paraId="272B6B50"/>
    <w:p w14:paraId="57F3F3F0">
      <w:pPr>
        <w:rPr>
          <w:rFonts w:hint="default"/>
          <w:lang w:val="en-US"/>
        </w:rPr>
      </w:pPr>
      <w:r>
        <w:rPr>
          <w:rFonts w:hint="default"/>
          <w:lang w:val="en-US"/>
        </w:rPr>
        <w:t>Bài 5</w:t>
      </w:r>
    </w:p>
    <w:p w14:paraId="2A163AE1">
      <w:r>
        <w:drawing>
          <wp:inline distT="0" distB="0" distL="114300" distR="114300">
            <wp:extent cx="5269230" cy="4820285"/>
            <wp:effectExtent l="0" t="0" r="762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2692FE"/>
    <w:p w14:paraId="4A11C7AC">
      <w:pPr>
        <w:rPr>
          <w:rFonts w:hint="default"/>
          <w:lang w:val="en-US"/>
        </w:rPr>
      </w:pPr>
      <w:r>
        <w:rPr>
          <w:rFonts w:hint="default"/>
          <w:lang w:val="en-US"/>
        </w:rPr>
        <w:t>Bài 9</w:t>
      </w:r>
    </w:p>
    <w:p w14:paraId="346494A2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3379470"/>
            <wp:effectExtent l="0" t="0" r="444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F2393"/>
    <w:rsid w:val="228813B7"/>
    <w:rsid w:val="5C5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2025-10-30T12:38:00Z</dcterms:created>
  <dc:creator>chung hoàng văn</dc:creator>
  <cp:lastModifiedBy>chung hoàng văn</cp:lastModifiedBy>
  <dcterms:modified xsi:type="dcterms:W3CDTF">2025-10-30T13:54:09Z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FD21DC6B7BE94A83A16F777B41B9EA82_11</vt:lpwstr>
  </property>
</Properties>
</file>