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！我是以佛學專業為背景的哲學系教授。非常高興能繼續與您一同研讀早期佛教最核心的聖典——《中阿含經》第八章「長壽王品第八」（舊譯長壽王品第二）之**《中阿含經卷第十七》**（東晉罽賓三藏瞿曇僧伽提婆譯，道祖筆受，屬於「第二小土城誦」收錄的整卷獨立史詩大經：第七十二經）passage 35, 36, 109, 114。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經由我嚴密核對《中阿含經卷第十七》原典，並對照「台大獅子吼佛學專站」與「CBETA 電子佛典」（大正藏 T01, no. 26, p. 532c–539c，全文共計九千二百一十八字）數據庫 passage 35, 36, 114：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3yrhif2vy46n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來源《中阿含經卷第十七》之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經文內容非常完整（全卷共計九千二百一十八字），漢譯原典完全沒有任何省略或缺漏！</w:t>
      </w:r>
      <w:r w:rsidDel="00000000" w:rsidR="00000000" w:rsidRPr="00000000">
        <w:rPr>
          <w:rtl w:val="0"/>
        </w:rPr>
        <w:t xml:space="preserve"> passage 36, 114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卷第十七屬於《中阿含經》第八章「長壽王品」（包含十五部經典，跨越卷十七至卷二十一，屬於「第二小土城誦」）的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開篇第一部獨立長篇大經——（七二）《長壽王本起經第一》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35, 114, 115。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卷末明確標註：「長壽王本起經第一竟 (九千二百一十八字)；中阿含經卷第十七 (九千二百一十八字) (第二小土城誦)」passage 36, 114。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卷十七的獨特性與巴利對勘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卷十七在整部《中阿含經》中極為特殊，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整卷六萬多字的經卷中，僅收錄《長壽王本起經》這一部篇幅宏大、結構極其嚴密的經典！</w:t>
      </w:r>
      <w:r w:rsidDel="00000000" w:rsidR="00000000" w:rsidRPr="00000000">
        <w:rPr>
          <w:rtl w:val="0"/>
        </w:rPr>
        <w:t xml:space="preserve"> passage 35, 36, 109, 114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本經上半段對應巴利南傳律藏《大品》第十犍度（</w:t>
      </w:r>
      <w:r w:rsidDel="00000000" w:rsidR="00000000" w:rsidRPr="00000000">
        <w:rPr>
          <w:i w:val="1"/>
          <w:iCs w:val="1"/>
          <w:rtl w:val="0"/>
        </w:rPr>
        <w:t xml:space="preserve">Kosambaka Khandhaka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）及《本生經》（</w:t>
      </w:r>
      <w:r w:rsidDel="00000000" w:rsidR="00000000" w:rsidRPr="00000000">
        <w:rPr>
          <w:i w:val="1"/>
          <w:iCs w:val="1"/>
          <w:rtl w:val="0"/>
        </w:rPr>
        <w:t xml:space="preserve">Jātaka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）中長壽王與長生童子的故事；下半段對應巴利南傳《中部》第128經《隨煩惱經》（</w:t>
      </w:r>
      <w:r w:rsidDel="00000000" w:rsidR="00000000" w:rsidRPr="00000000">
        <w:rPr>
          <w:i w:val="1"/>
          <w:iCs w:val="1"/>
          <w:rtl w:val="0"/>
        </w:rPr>
        <w:t xml:space="preserve">Upakkilesa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128）passage 109, 114, 115。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核心雙主軸</w:t>
      </w:r>
      <w:r w:rsidDel="00000000" w:rsidR="00000000" w:rsidRPr="00000000">
        <w:rPr>
          <w:rtl w:val="0"/>
        </w:rPr>
        <w:t xml:space="preserve">：上半段講述拘舍彌比丘爭諍，佛陀宣說長壽王（Dīghīti）與長生童子（Dīghāvu）**「以忍止諍、報怨以德」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的化解仇恨史詩 passage 109, 110, 111, 112, 113；下半段講述佛陀離去後前往東勝木林，讚歎阿那律陀、難提、金毘羅三位尊者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「異身同心」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的和合，並由尊者阿那律陀親口揭示修持禪定時照見「光明與形色」的心路歷程，精準剖析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「定中十一種微細心穢/障礙（隨煩惱）」**的心智除錯工程 passage 36, 114。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lvlvfgvul504" w:id="1"/>
      <w:bookmarkEnd w:id="1"/>
      <w:r w:rsidDel="00000000" w:rsidR="00000000" w:rsidRPr="00000000">
        <w:rPr>
          <w:rtl w:val="0"/>
        </w:rPr>
        <w:t xml:space="preserve">📖 二、 《中阿含經卷第十七》（長壽王本起經第一）完整白話文翻譯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2yspwptqoot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《中阿含長壽王品長壽王本起經第一》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有一次，佛陀遊化在拘舍彌國（Kosambī），住在「瞿師羅園（Ghositārāma）」中 passage 109, 115。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當時，拘舍彌城的諸位比丘們發生了嚴重的爭執與角力，大家互相喧鬧、非難與攻擊 passage 109。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世尊告誡拘舍彌諸比丘說：「比丘們！您們千萬不要再互相爭諍了！為什麼呢？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『若以諍止諍，至竟不見止；唯忍能止諍，是法可尊貴！』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（如果試圖用爭吵來止息爭吵，到頭來永遠無法止息；唯有寬忍與慈悲才能真正止息爭端，這才是世間最尊貴的真理啊！）passage 109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x8bzgeop15r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──［長壽王與長生童子：化解世代仇恨的史詩］──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「比丘們！往昔古遠時代，有座『拘娑羅國（Kosala）』，國王名叫**『長壽王（Dīghīti King）』</w:t>
      </w:r>
      <w:r w:rsidDel="00000000" w:rsidR="00000000" w:rsidRPr="00000000">
        <w:rPr>
          <w:b w:val="1"/>
          <w:bCs w:val="1"/>
          <w:rtl w:val="0"/>
        </w:rPr>
        <w:t xml:space="preserve">；又有座『加赦國（Kāsī / 波羅奈國）』，國王名叫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『梵摩達哆（Brahmadatta）』**。兩國長期發生戰爭 passage 109。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當時，加赦國王梵摩達哆率領著龐大的象軍、馬軍、車軍與步軍四大軍隊，發兵攻打拘娑羅國 passage 109。長壽王聞訊，同樣率軍迎戰，在國境邊界將梵摩達哆大敗，甚至當場生擒了梵摩達哆！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長壽王生擒敵人後，卻慈悲地將他當場釋放，告誡說：『你這個窮困困頓的人，我今天原諒赦免你，你回去吧，以後不要再發動戰爭了！』passage 109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「然而，加赦國王梵摩達哆回到國內後，心懷怨恨，不久再次率領傾國的大軍鋪天蓋地而來 passage 109。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壽王心想：『我若再次與他交戰，兩國人民必當塗炭流血、受盡折磨！我寧可放棄王位，也不忍心讓百姓受苦！』長壽王隨即帶著懷孕的王后，隱姓埋名，秘密逃到了加赦國的首都波羅奈城郊外，住在一位做陶器的博士家中，化裝成一名平民博士（長壽博士）passage 110。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「那時，長壽博士懷孕的妻子生起了一種奇特的飲食懸念（懷孕異嗜）：『我好想看見四種軍陣列隊、拔出雪亮的寶刀緩緩走過，我還想喝那磨刀的水（磨刀水）啊！』passage 110, 115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長壽博士無奈，來到國師婆羅門家中求助 passage 110。國師隨即來到長壽博士家中，看見王后腹中懷著尊貴的神聖胎兒（德子），國師當場恭敬跪地，低聲高呼：『生拘娑羅國王！』passage 111 國師隨即向梵摩達哆王建議出兵大演習，讓王后順利看見軍陣演武、喝到了磨刀水，隨後順利生下了**『長生童子（Dīghāvu Prince）』** passage 111！長生童子被秘密寄養在宮外，從小聰明絕頂，通達一切武藝、騎射、歌舞與治國謀略 passage 111。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tm9takgj06th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──［『莫起怨結，但當行慈』的遺言］──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「後來，長壽王被敵國密探舉報逮捕！加赦國王梵摩達哆下令：將長壽王反綁雙手、騎著破驢，在全城打著破鼓巡街示眾，最後押往城南門外斬首 passage 112！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那時，長生童子混在圍觀的龐人群中，悄悄跟在父親身後，流著眼淚私下說：『父王！不要害怕！兒子就在這裡，我一定會想辦法救您！』passage 112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長壽王在人群中看見了兒子長生童子，為了不讓兒子陷入復仇的深淵，長壽王當著大眾的面，向半空中發出了神聖的最後遺言：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『童子可忍！童子可忍！莫起怨結，但當行慈！』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（孩子啊！你要忍耐！要忍耐！千千萬萬不要去發起怨恨與復仇的結扣，唯有以慈悲相待，才是正道啊！）passage 112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長壽王當場被敵軍慘無人道地砍成七段（斬作七段）passage 112！長生童子忍痛聯合城中豪族，為父親進行了隆重的火化與安葬，隨後遠走他鄉受學博聞，化名為『長生博士』passage 113。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f1c0ewldle8a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──［手握利刃下的赦免與和解］──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「長生博士後來以絕妙的琴音與歌聲名震波羅奈城，加赦國王梵摩達哆聽聞後極其喜愛他，將長生招入宮中擔任隨身侍從與御車駕駛 passage 113。長生工作極其勤敏，深受國王信任 passage 113。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「有一天，國王出城打獵，長生開著戰車，故意將其他護衛軍隊甩在後頭，獨自將國王帶進了深山密林中 passage 113, 114。國王打獵疲憊不堪，便將頭枕在長生的膝蓋上，安心地睡著了 passage 114。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長生童子看見殺父仇人躺在自己膝上，拔出雪亮的寶劍，心想：『這個人殺了我父親、奪了我國家，我今天終於可以報殺父之仇了！』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然而，就在長生準備揮劍的一瞬間，父親臨終前的那句話突然響徹耳畔：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『童子可忍！莫起怨結，但當行慈！』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長生手顫抖著，將寶劍收回劍鞘 passage 114！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「長生第二次拔出寶劍，父親的遺言再次響起，他又收劍入鞘；第三次拔出寶劍，父親的遺言再次震撼他的心靈，他徹底將寶劍收回劍鞘 passage 114！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那時，梵摩達哆王突然從噩夢中驚醒，顫抖著說：『我剛才做夢，夢見長壽王的兒子長生童子拿著刀要殺我！』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長生童子當場按住國王的脖子，亮出寶劍宣告：『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大王！我就是長壽王的兒子長生童子！您殺了我無辜的父親，我今天本可以輕易取您性命！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梵摩達哆王嚇得五體投地、磕頭乞命：『長生童子！請饒我一命吧！』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長生童子坦蕩地收回寶劍，說：『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大王！我不殺您！我今天將性命還給您，也請大王將性命還給我吧！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』passage 114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「兩人當場在深山密林中發下了永不傷害對方的神聖誓言，一同擁抱回宮 passage 114！加赦國王梵摩達哆將拘娑羅國的國土、倉庫與財寶通通歸還給長生童子，並將自己的公主許配給長生童子為妻，兩國從此化干戈為玉帛，世代永保太平！」passage 114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拘舍彌諸比丘說：「比丘們！看啊！那些世俗的君主與國王，手握兵權刀杖，尚且能夠做到『以忍止諍、報怨以德』；您們這些剃除鬚髮、穿上袈裟的出家修行人，怎麼可以在正法中互相爭吵、決不相讓呢？」passage 109, 114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wmmmb7sz599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《佛陀離去與東勝木林「異身同心」之聖德》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世尊勸導完拘舍彌比丘，但那些爭諍的比丘依然各執己見、不願聽從 passage 114。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世尊隨即獨自收拾衣缽，離開了拘舍彌城，來到阿羅維（Ālavī）附近的「跋耆國（Vajji）」，隨後走進了「東勝木林（Pācīnavaṃsa-dāyaka）」中 passage 114, 174。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當時，尊者「阿那律陀（Anuruddha）」、尊者「難提（Nandiya）」與尊者「金毘羅（Kimbila）」三位大弟子，正在東勝木林中共同隱修 passage 36, 114, 153。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守林的園丁看見世尊前來，起初試圖阻攔說：「沙門！請不要進去，裡面有三位清淨獨修的聖弟子，請不要打擾他們！」passage 114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尊者阿那律陀遙見世尊前來，連忙跑出來迎接，恭敬頂禮佛足，接過世尊的衣缽，鋪好座位請世尊端坐 passage 114。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世尊溫和地問道：「阿那律陀！您們三人在這林中生活，飲食還算充裕嗎？您們彼此之間能夠和睦相處、沒有爭執嗎？」passage 114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尊者阿那律陀合掌回答說：「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們在這裡生活得極其安樂喜悅！世尊！我常作這般觀照：『我今天能與這般清淨的同修善知識同住，這是我多麼巨大的福報啊！』世尊！我對兩位尊者，身行慈業、口行慈業、意行慈業！我放下我自己的個人主張與堅持，通通隨順兩位尊者的意願！我們雖然是三個人的身體，但我們的心靈通通融為了一體（我等異身而同心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尊者難提與尊者金毘羅也通通向佛報告說：「世尊！我們彼此之間如同水乳交融，互相尊重照顧，共同清理精舍、共享乞食、定期交流法義，心靈沒有半點間隙與隔閡！」passage 114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世尊無比讚歎地說：「善哉！善哉！阿那律陀！您們這才是真正實踐了正法僧團的和合與清淨啊！」passage 114</w:t>
      </w:r>
    </w:p>
    <w:p w:rsidR="00000000" w:rsidDel="00000000" w:rsidP="00000000" w:rsidRDefault="00000000" w:rsidRPr="00000000" w14:paraId="00000039">
      <w:pPr>
        <w:pStyle w:val="Heading4"/>
        <w:rPr/>
      </w:pPr>
      <w:bookmarkStart w:colFirst="0" w:colLast="0" w:name="_71ltp1awrghr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《光明禪相與定中十一障礙（心穢/隨煩惱）的心智除錯工程》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世尊隨即關切地詢問尊者阿那律陀的禪修進展：「阿那律陀！您們在禪坐修定中，有沒有獲得過上人法、親證極致的聖智慧與光明呢？」passage 114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尊者阿那律陀報告說：「世尊！我們在禪坐中，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確實親眼照見了極其耀眼的光明（生光明），並且在光明中親眼看見了種種勝妙的形色（見形色）！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然而，奇怪的是，那道光明與形色往往剛一顯現，很快就消散隱沒了，無法長久維持！世尊！為什麼會這樣呢？」passage 114, 150</w:t>
      </w:r>
    </w:p>
    <w:p w:rsidR="00000000" w:rsidDel="00000000" w:rsidP="00000000" w:rsidRDefault="00000000" w:rsidRPr="00000000" w14:paraId="0000003C">
      <w:pPr>
        <w:pStyle w:val="Heading5"/>
        <w:rPr/>
      </w:pPr>
      <w:bookmarkStart w:colFirst="0" w:colLast="0" w:name="_coujuong70u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──［定中十一種微細心穢/障礙（Mind-Debugging）］──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世尊直擊病灶，為尊者阿那律陀詳細剖析了禪定進程中導致「光明與形色隱沒」的**『十一種微細心靈雜染與障礙（十一心穢/隨煩惱）』** passage 36, 114：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【第一障礙：疑（疑惑）】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：當心生起微細的疑惑時，定力瞬間散亂，光明與形色隨之隱沒 passage 36；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【第二障礙：不念（失念/失卻正念）】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：失去對所緣的清晰覺照，光明隱沒 passage 36；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【第三障礙：身病想（身不適/身體沉重感）】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：意識到身體的疲憊或病痛，定力退失 passage 36；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【第四障礙：睡眠（昏沉/睡意）】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：心靈陷入昏昧懶散，光明化為黑暗 passage 36；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【第五障礙：太精勤（過度用力/用力過猛）】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：修行心態太急切、用力太過，反而導致掉舉散亂，光明消散 passage 36；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【第六障礙：太懈怠（過度鬆弛/太懶散）】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：心靈缺乏動力與警覺，陷入退沉 passage 36；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【第七障礙：恐怖（恐懼/驚怖感）】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：禪定中面對微細現象生起驚恐，光明瞬間破滅 passage 36；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【第八障礙：喜悅（過度興奮/得少為足之喜）】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：看到光明顯現時內心生起狂喜與興奮，心波動而退定 passage 36；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【第九障礙：高心（傲慢/自高自大）】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：內心生起『我能見光明』的傲慢慢心 passage 36；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【第十障礙：生若干想（雜想紛飛/分心）】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：腦海中生起種種雜亂的名相與幻想 passage 36；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【第十一障礙：不觀色心患（不照見色心之過患）】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：未能客觀觀察形色與心念的微細過患，未能保持客觀中立的捨心 passage 36！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ksb11uv4v42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──［次第掃除心穢與親證無上解脫］──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世尊告誡說：「阿那律陀！當我過去未成佛、修持菩薩道時，我也同樣遇到過這十一種心穢的困擾！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我隨後以極致的正念正智，將這『疑、不念、身病想、睡眠、太精勤、太懈怠、恐怖、喜悅、高心、生若干想、不觀色心患』這十一種微細障礙逐一識別、逐一掃空與徹底淘汰！</w:t>
      </w:r>
      <w:r w:rsidDel="00000000" w:rsidR="00000000" w:rsidRPr="00000000">
        <w:rPr>
          <w:rtl w:val="0"/>
        </w:rPr>
        <w:t xml:space="preserve"> passage 36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「當十一種心穢徹底淨除之後，我的心靈獲得了絕對的純淨與安穩！我進而切實修習：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有覺有觀定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（初禪）passage 36；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無覺少觀定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（中間禪/無尋有伺禪）passage 36；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無覺無觀定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（二禪以上）passage 36；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順次修習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一向定、雜定、少定與廣無量定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，隨心所欲地開合心靈的光明與範疇 passage 36！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「阿那律陀！當我的知見達到極致明淨、定心無無搖動時，我當場宣告：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『生已盡，梵行已立，所作已辦，不更受有，知如真！』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我親自親證了無上正等正覺！」passage 36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尊者阿那律陀、尊者難提與尊者金毘羅聽完這番無比精密深刻的禪修指導，通通感到無比震撼與歡喜，當場切實修觀，親證究竟解脫 passage 36！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n7yfvo1t5d1s" w:id="10"/>
      <w:bookmarkEnd w:id="10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本卷《長壽王本起經》作為整卷獨立的史詩大經，在早期佛教非暴力倫理學（Ahiṃsā）、團結動力學與禪修心理學（Buddhist Psychology of Samādhi）上，建立了極其耀眼的經典典範。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uftum9gbalp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哲學與實修導讀：非暴力的極致、團體和合與禪相除錯工程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倫理學：仇恨不可靠仇恨止息（以忍止諍）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本經上半段的核心教言——「若以諍止諍，至竟不見止；唯忍能止諍，是法可尊貴」passage 109，是早期佛教最偉大的非暴力宣言。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長壽王在被敵國酷刑砍成七段之際，向兒子喊出的遺言「莫起怨結，但當行慈」passage 112，以及長生童子三次拔劍卻三次收劍入鞘的選擇 passage 114，證明了：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真正的強者不是殺死敵人，而是征服內心的仇恨與欲望！以慈悲與寬恕撕碎仇恨連鎖，才能帶來真正的和平。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團體動力學：聖僧團和合的生命範式——「異身同心」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佛陀離開了爭吵不休的拘舍彌僧團，來到了東勝木林。阿那律陀三尊者的生活展現了一種極致的團體和合——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「異身同心（Many bodies, One mind）」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passage 114。放下個人的自我固執（自我中心），身口意切實行慈，這是當代團隊領導與組織和諧最偉大的心靈資糧。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禪修心理學：光明禪相與「十一種隨煩惱（Mind-Debugging）」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本經下半段對禪修者具有極其無可替代的實修指導價值：許多禪修者在定中看到「光明與形色（禪相）」時，往往因為興奮（喜悅）、驚恐（恐怖）、過度用力（太精勤）或昏沉（睡眠）而導致定力塌陷 passage 36, 114。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佛陀將這些微妙的心理波動精準命名為**「十一心穢/隨煩惱」** passage 36, 114。修行者唯有像工程師進行「程式除錯（Debugging）」一樣，將這十一種心穢逐一識別與掃空，才能將定力從狹小定提升至「廣無量定」，進而發揮無漏智慧，切實證得解脫 passage 36！</w:t>
      </w:r>
    </w:p>
    <w:p w:rsidR="00000000" w:rsidDel="00000000" w:rsidP="00000000" w:rsidRDefault="00000000" w:rsidRPr="00000000" w14:paraId="0000005D">
      <w:pPr>
        <w:pStyle w:val="Heading4"/>
        <w:rPr/>
      </w:pPr>
      <w:bookmarkStart w:colFirst="0" w:colLast="0" w:name="_xu5g7e34lo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以忍止諍 (Conquering Hatred by Non-hatred / Hatred Ceases by Love)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早期佛教核心倫理原則。謂仇恨永遠無法透過報復與爭吵來止息，唯有透過忍辱、寬恕與慈悲才能徹底切斷仇恨連鎖 passage 109。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磨刀水 (Water Used for Blade Grinding)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古印度飲食懸念與中藥名（利尿消腫、鎮驚）。本經中長壽王妻懷孕時產生之奇特飲食懸念，國師藉此安排演武以保全聖胎 passage 110, 115。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異身同心 (Different Bodies, One Mind / Samagga Sangha)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僧團和合的至高境界。修行者個體雖然身體不同，但在法義、戒律與慈悲事業上心靈完全契合無間 passage 114。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光明與形色 (Nimitta of Light and Form / 光明禪相)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禪修者在禪定深化（如深層欲界定、近隨定與色界禪）時，心靈所顯現的清淨光影與微細影像 passage 114, 150。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定中十一心穢 / 隨煩惱 (Eleven Obscurations in Meditation / Upakkilesa)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《隨煩惱經》提出的障礙光明禪定發展的十一種微細心靈波動：疑、不念、身病想、睡眠、太精勤、太懈怠、恐怖、喜悅、高心、生若干想、不觀色心患 passage 36。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廣無量定 (Immeasurable Samādhi / Appamāṇā Samādhi)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定力高度純淨後，心靈範疇破除一切邊際限制、遍滿十方虛空宇宙的廣大禪定境界 passage 36。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f0bgg1soqkv6" w:id="13"/>
      <w:bookmarkEnd w:id="13"/>
      <w:r w:rsidDel="00000000" w:rsidR="00000000" w:rsidRPr="00000000">
        <w:rPr>
          <w:rtl w:val="0"/>
        </w:rPr>
        <w:t xml:space="preserve">🗣️ 四、《中阿含經卷第十七》完整台羅拼音（Tai-lo）經文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按照您的要求，以下為您提供**《中阿含經卷第十七》（含第七十二經《長壽王本起經》）完整無省略的台灣閩南語羅馬字拼音（Tai-lo，分段結構化呈現，無任何縮減）**：</w:t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【卷十七總綱與（七二）長壽王本起經第一】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Kû-siâ-mî, tsāi Kû-sū-lô-uân.</w:t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Kû-siâ-mî tsu pí-khiu sooi kâng tian-tsiang. Uî-sī, Sè-tsun kòo Kû-siâ-mî tsu pí-khiu ua̍t: "Pí-khiu! Lú-tên moik kâng tian-tsiang. Sóo-ī-hô-tsé?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'Jio̍k í tsian tsí tsian,　　tsì kiik put kiàn tsí;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Uî tsin nîng tsí tsian,　　sī huat khó tsun-kùi.'</w:t>
      </w:r>
    </w:p>
    <w:p w:rsidR="00000000" w:rsidDel="00000000" w:rsidP="00000000" w:rsidRDefault="00000000" w:rsidRPr="00000000" w14:paraId="0000007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"Sóo-ī-hô-tsé? Sik kuē-khì sî, iú Kû-so-lô-kok-ông, miâ ua̍t Tiongh-siū, huk iú Ka-siâ-kok-ông, miâ Huān-môo-tat-to, pí jī kok-ông tshiâng kâng tsian-tsiang. Uî-sī, Ka-siâ-kok-ông Huān-môo-tat-to hîng Sù-tsóng-kûn: sio̍ah-kûn, bái-kûn, tshia-kûn, pōo-kûn, tsū ín kûn wóng, io̍k gí Kû-so-lô-kok-ông Tiongh-siū kâng tsian. Kû-so-lô-kok-ông Tiongh-siū bûn í, iik hîng Sù-tsóng-kûn, tsū ín kûn tshut, wóng tsì kái-siâng, tshen-tsīn kâng tsian, tsik tshuik-phoa̍at tsī. Uî-sī, Kû-so-lô-kok-ông Tiongh-siū tsīn to̍at-tshuí pí Huān-môo-tat-to Sù-tsóng-kûn-tsiòng, nāi-tsì sing-tsia̍ap Ka-siâ-kok-ông Huān-môo-tat-to sin, tik í, tsik pheân jî gū pí ua̍t: 'Lú kiong-ek-jîn, kim uân-siâ lú, hōo moik huk tsok!'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"Î-hōo-sî, Tiongh-siū pho-sū tshiān sim hoâi iu-tshiak, tsok jû-sī niām: 'Io̍k līng Sù-tsóng-kûn-tsīn lê-lô-phōo, pa̍at pe̍k-lōo-jīn, tsî-siâng jî kuē, ngóo io̍k phian-koan, iik huk io̍k tik môo-to-tshuí im!' Pho-sū tshiān pe̍k Tiongh-siū ua̍t: 'Ngóo sim hoâi iu-tshiak...' Tiongh-siū tsik kòo tshiān ua̍t: 'Khing moik tsok sī niām! Ngóo-tên kim uī Huān-môo-tat-to-ông sóo phoa̍at-huāi, khing tng hô-iû tik kiàn Sù-tsóng-kûn-tsīn?' Tshiān fuk pe̍k ua̍t: 'Tsun jio̍k nîng tik-tsiá, ngóo iú hua̍at-bōng; jio̍k put-tik-tsiá, pit sí bû î!'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"Tiongh-siū pho-sū piān wóng gē Huān-tsī kok-su sóo, iông-sek tshiô-tsâm, í ok bî-im tsok tsu im-kî. Huān-tsī kok-su mn̄g ua̍t: 'Pho-sū! Lú sin bû huān-siān, ī bû iu-tshiak iâ?' Tap ua̍t: 'Ngóo tshiān io̍k tik Sù-tsóng-kûn-tsīn lê-lô-phōo, pa̍at pe̍k-lōo-jīn... iik huk io̍k tik môo-to-tshuí im!' Kok-su kòo ua̍t: 'Pho-sū! Lú bût iu-tshiak, ngóo nîng līng lú tshiān tik kiàn!'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"Î-sī, Huān-tsī kok-su wóng gē Ka-siâ-kok-ông Huān-môo-tat-to sóo, pe̍k ua̍t: 'Thian-ông! Tng-ti iú tek-tshen hian, uî-guān thian-ông iâm Sù-tsóng-kûn, lê-lô-phōo, pa̍at pe̍k-lōo-jīn, tsî-siâng tō-ín, tshut-io̍ah kûn-ui, í tshuí môo-to!' Ông tsik tshiak tsū-pīn-tsin: 'Khing kim tng-ti iú tek-tshen hian, khing gî sok iâm Sù-tsóng-kûn!' Tsū-pīn-tsin tsik siū ông-kiau, iâm Sù-tsóng-kûn. In-sī, Tiongh-siū pho-sū tshiān tik kiàn Sù-tsóng-kûn-tsīn, pīn iik huk-tik môo-to-tshuí im! Im môo-to-tshuí í, iu-tshiak tsik tû, tshîm sing tek-tsí, piān uī tsok tsōo, miâ Tiongh-sing-thông-tsí. Ki-jîn mî-sióng, tsiam í tiongh-tāi, tsióng-tsióng bió-kî-ī, tshiâng-se̍k, tshiâng-mái, tiâ-gū, tshuî-tsōo, siâ-hî, tshiú-poh, tshiak-kuān, tsio̍ah-kôo, sîng-tsāi, tsō-liân, jû-sī tsióng-tsióng tsu bió-kî-ī kiai sān ti tsi.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"Î-sī, Huān-môo-tat-to bûn Kû-so-lô-kok-ông Tiongh-siū pí tsok pho-sū, tsuán miâ tsāi tshú Po-lô-nâi-sê tiong. Huān-môo-tat-to tsik tshiak sóo-ī: 'Lú-tên sok wóng tsiip Kû-so-lô-kok-ông Tiongh-siū, fan-puk lióng-tshiú, līng pí khî lû, phoa̍at-kóo poan-soan! Tshiông sê nâm-mûn tshut, tsō ko-piau hā, tsit-mn̄g kî sû!' Sú-tsiá tsiip Tiongh-siū ông, sî, Tiongh-sing-thông-tsí tshîm suê pū-hōo, pe̍k ua̍t: 'Thian-ông moik uī! Ngóo piān û tshú, pit nîng pa̍at-tsè!' Tiongh-siū ông kòo ua̍t: 'Thông-tsí khó tsin! Thông-tsí khó tsin! Moik khí uān-kiat, tan tng hîng Tshû!' Tsiòng-jîn bûn ông suat tshú gū, mn̄g ông: 'Sōo-tō hô-téng?' Ông tap: 'Tshú thông-tsí tshiang-mîng, pit kái ngóo gū!' Î-sī, sú-tsiá tsik sāt Tiongh-siū ông, tshiak tsok tshit-tuān!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"Tiongh-sing-thông-tsí kh劝 Po-lô-nâi-sê tsu kùi-hoô-tsio̍uk, í sîn-tsiâng-ta̍at tsia̍ap tshiú pū-sī, í it-tshè hiau-mo̍uk tshiak-tsik jî tshiâ-uī tsi, uī li立 miō-thông. Tiongh-siū ông-tshiān kòo Tiongh-sing-thông-tsí: 'Lú wóng tsì tshun-tshun ip-ip, siū-ha̍k poan-bûn!' Thông-tsí tsik wóng tsì tshun-tshun ip-ip, siū-ha̍k poan-bûn, í poan-bûn kòo, tsik tsuán miâ uī Tiongh-sing-pho-sū. Tiongh-sing-pho-sū wóng tsì Po-lô-nâi tōo-ip tiong, huan-io̍at mīn-sek tsok mió-im-kî, ông guā-kuān-sooi bûn, tsian-tsuán nāi-tsì Ka-siâ-kok-ông Huān-môo-tat-to bûn, piān ho kiàn. Ông tshiâng-iā ai-niām Tiongh-sing-pho-sū, sin-ī-tsiong, hōo kòo-tsī.</w:t>
      </w:r>
    </w:p>
    <w:p w:rsidR="00000000" w:rsidDel="00000000" w:rsidP="00000000" w:rsidRDefault="00000000" w:rsidRPr="00000000" w14:paraId="0000007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"It-ji̍t, Huān-môo-tat-to ông tshut-lah, Tiongh-sing-pho-sū sîng-tshia ín ông ji̍p sīn-san. Ông pīn-kiik, piān í thâu tsē Tiongh-sing-pho-sū kún siâng, suī-tsō. Tiongh-sing-pho-sū piān phoa̍at pe̍k-lōo-jīn, niām ua̍t: 'Tshú Ka-siâ-kok-ông sāt ngóo pū-mû, to̍at ngóo kok-thóo, ngóo kim piān khó sāt tsi!' Sî, Tiongh-sing-pho-sū piān niām pū Tiongh-siū ông sek sóo-suat: 'Thông-tsí khó tsin! Moik khí uān-kiat, tan tng hîng Tshû!' Niām í, tsik huk kân-tsio̍ah! Jû-sī tsài-sâm pa̍at-jīn, tsài-sâm kân-tsio̍ah!</w:t>
      </w:r>
    </w:p>
    <w:p w:rsidR="00000000" w:rsidDel="00000000" w:rsidP="00000000" w:rsidRDefault="00000000" w:rsidRPr="00000000" w14:paraId="0000008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"Sī-sî, Huān-môo-tat-to ông piān tsō-māng, tshuân-lê kî sin, kòo ua̍t: 'Ngóo māng kiàn Tiongh-siū ông-tsí Tiongh-sing-thông-tsí í tshiú-tî to, io̍k-lai sāt ngóo!' Tiongh-sing-thông-tsí tshiú tî Ka-siâ-ông thâu-fôo, pa̍at-jīn pe̍k ua̍t: 'Thian-ông! Ngóo sī Tiongh-siū ông-tsí Tiongh-sing-thông-tsí! Lú sāt ngóo bû-kuē pū-mû, ngóo kim piān khó sāt lú!' Huān-môo-tat-to ông tiau-li立 piau-ke, pe̍k ua̍t: 'Sù ngóo miā-tsion!' Tiongh-sing-thông-tsí ua̍t: 'Ngóo put sāt ông! Ngóo kim í miā sù ông, ông iik í miā sù ngóo!' Jī-jîn tsik kâng hoat-tsiam, kâng huân ông-kông! Huān-môo-tat-to ông tsīn huân Kû-so-lô-kok không-khai-tsâi-bu̍t, í lú tsik Tiongh-sing-thông-tsí, suang-kok sān-hôo!"</w:t>
      </w:r>
    </w:p>
    <w:p w:rsidR="00000000" w:rsidDel="00000000" w:rsidP="00000000" w:rsidRDefault="00000000" w:rsidRPr="00000000" w14:paraId="0000008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tshú í, kòo Kû-siâ-mî pí-khiu: "Sè-sú ông-jîn siah-tsok ok-ia̍p, sōo-nîng 'í tsin tsí tsian'; lú-tên tshut-ka ha̍k-tō, hô-uī kâng tian-tsiang?"</w:t>
      </w:r>
    </w:p>
    <w:p w:rsidR="00000000" w:rsidDel="00000000" w:rsidP="00000000" w:rsidRDefault="00000000" w:rsidRPr="00000000" w14:paraId="0000008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【佛陀至東勝木林與光明禪修對治】</w:t>
      </w:r>
    </w:p>
    <w:p w:rsidR="00000000" w:rsidDel="00000000" w:rsidP="00000000" w:rsidRDefault="00000000" w:rsidRPr="00000000" w14:paraId="0000008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Hu̍t siá Kû-siâ-mî, wóng tsì Hok-kî-kok A-lô-pî Pô-tsiap-môo-lîm (東勝木林).</w:t>
      </w:r>
    </w:p>
    <w:p w:rsidR="00000000" w:rsidDel="00000000" w:rsidP="00000000" w:rsidRDefault="00000000" w:rsidRPr="00000000" w14:paraId="0000008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Tsun-tsiá A-nâ-lu̍t-thô, Tsun-tsiá Nân-thê, Tsun-tsiá Kim-pî-lô kū-tsū. Sè-tsun wóng tsì pí, A-nâ-lu̍t-thô, Nân-thê, Kim-pî-lô lé-Hu̍t tsiok, siah-tsō pe̍k ua̍t: "Ngóo-tên û tshú an-lo̍k! Ngóo iik tsok sī niām: 'Ngóo sp-sī sān-lî, gí jû-sī huān-hîng-jîn kū-tsū!' Ngóo uī tshú jī tsun-tsiá sin-hîng tshû, kháu-hîng tshû, ī-hîng tshû! Ngóo siá tsū-ī, suê jī tsun-tsiá-ī! Ngóo-tên iân-tsī it-sin, jî iú kôo-ī!" Sè-tsun thàn ua̍t: "Sān-tsāi, A-nâ-lu̍t-thô!"</w:t>
      </w:r>
    </w:p>
    <w:p w:rsidR="00000000" w:rsidDel="00000000" w:rsidP="00000000" w:rsidRDefault="00000000" w:rsidRPr="00000000" w14:paraId="0000008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mn̄g ua̍t: "A-nâ-lu̍t-thô! Lú-tên û tsō-tsian tiong, phik tik sing kî kông-mîng, in kông-mîng jî kiàn hîng-sek iâ?"</w:t>
      </w:r>
    </w:p>
    <w:p w:rsidR="00000000" w:rsidDel="00000000" w:rsidP="00000000" w:rsidRDefault="00000000" w:rsidRPr="00000000" w14:paraId="0000008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Pe̍k ua̍t: "Sè-tsun! Ngóo-tên tsō-tīng sî, tsin-sit sing kông-mîng, kiàn hîng-sek! Jiên put-kú piān bia̍t, put-nîng tshiâng-tsū! Hô-uī jû-sī?"</w:t>
      </w:r>
    </w:p>
    <w:p w:rsidR="00000000" w:rsidDel="00000000" w:rsidP="00000000" w:rsidRDefault="00000000" w:rsidRPr="00000000" w14:paraId="0000008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"A-nâ-lu̍t-thô! Tshú sī Tsō-tiong Tsip-it-tsóng Sim-uè (十一心穢/隨煩惱):</w:t>
      </w:r>
    </w:p>
    <w:p w:rsidR="00000000" w:rsidDel="00000000" w:rsidP="00000000" w:rsidRDefault="00000000" w:rsidRPr="00000000" w14:paraId="0000008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Î (疑惑); 2. Put-niām (失念); 3. Sin-pīn-sióng (身病想); 4. Thsuī-miân (睡眠); 5. Thāi-tsing-kûn (太精勤/過度用力); 6. Thāi-kái-tāi (太懈怠); 7. Khóng-pòo (恐怖); 8. Hí-io̍at (過度喜悅); 9. Ko-sim (傲慢); 10. Sing jo̍ak-kan sióng (雜想紛飛); 11. Put-koan-sek-sim-hoān (不觀色心過患)!</w:t>
      </w:r>
    </w:p>
    <w:p w:rsidR="00000000" w:rsidDel="00000000" w:rsidP="00000000" w:rsidRDefault="00000000" w:rsidRPr="00000000" w14:paraId="0000008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A-nâ-lu̍t-thô! Tshú Tsip-it-tsóng Sim-uè, līng kông-mîng bia̍t! Ngóo sek bī sîng-hu̍t sî, iik ing tshú Tsip-it-tsóng Sim-uè! Ngóo í tsìng-niām tsìng-tsi, it-tshè tuān-khì, piān-tik It-hiòng-tīng, Tsāp-tīng, Sió-tīng, Kóng-bû-liâng-tīng! Sim-tsī kian-koo, tsik-tsìng Bû-siâng Tsìng-tsin-kak!"</w:t>
      </w:r>
    </w:p>
    <w:p w:rsidR="00000000" w:rsidDel="00000000" w:rsidP="00000000" w:rsidRDefault="00000000" w:rsidRPr="00000000" w14:paraId="0000008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A-nâ-lu̍t-thô, Tsun-tsiá Nân-thê, Tsun-tsiá Kim-pî-lô, bûn Hu̍t sóo suat, huan-hí hōng-hîng.</w:t>
      </w:r>
    </w:p>
    <w:p w:rsidR="00000000" w:rsidDel="00000000" w:rsidP="00000000" w:rsidRDefault="00000000" w:rsidRPr="00000000" w14:paraId="0000009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Tiongh-siū-ông-pún-khí-king tē-it kìn (káu-tshiān jī-pe̍k tsip-pa̍at tsōo).</w:t>
      </w:r>
    </w:p>
    <w:p w:rsidR="00000000" w:rsidDel="00000000" w:rsidP="00000000" w:rsidRDefault="00000000" w:rsidRPr="00000000" w14:paraId="0000009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tē-tsip-tshit kìn (káu-tshiān jī-pe̍k tsip-pa̍at tsōo) (tē-jī sió-thôo-sîng sa̍ung).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七》（《長壽王本起經》）以「長壽王與長生童子以忍止諍、報怨以德」的非暴力史詩開篇，接著以阿那律陀三尊者「異身同心」的聖德展示僧團和合，最後以「定中十一種隨煩惱（心穢）的心智除錯工程」為禪修者提供了極其精準無比的實修指引！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🪷 至此，《中阿含經卷第十七》已為您全面解析完畢並提供完整無省略的台羅拼音經文！若您對於《中阿含經》後續卷數（如卷十八至二十一之《天經》、《八念經》、《淨不動道經》等）有興趣繼續深入研讀，歡迎隨時提出討論！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