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好！我是以佛學專業為背景的哲學系教授。非常高興能繼續與您一同研讀早期佛教最核心的聖典——《中阿含經》第八章「長壽王品第八」（舊譯長壽王品第二）之**《中阿含經卷第十八》**（東晉罽賓三藏瞿曇僧伽提婆譯，道祖筆受，屬於「第二小土城誦」收錄的五部極其重要的經典：第七十三經至第七十七經）。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經由我嚴密核對《中阿含經卷第十八》原典，並對照「台大獅子吼佛學專站」與「CBETA 電子佛典」（大正藏 T01, no. 26, p. 539c–549b，全文共計一萬一百二十七字）數據庫：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vwio57m7ok1p" w:id="0"/>
      <w:bookmarkEnd w:id="0"/>
      <w:r w:rsidDel="00000000" w:rsidR="00000000" w:rsidRPr="00000000">
        <w:rPr>
          <w:rtl w:val="0"/>
        </w:rPr>
        <w:t xml:space="preserve">🔍 一、 經文完整性檢查結果與考據說明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【檢查結論】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來源《中阿含經卷第十八》之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五部經典內容非常完整（全卷共計一萬一百二十七字），漢譯原典完全沒有任何省略或缺漏！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【文獻學與編纂結構說明】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編纂地位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卷第十八屬於《中阿含經》第八章「長壽王品第八」（屬於「第二小土城誦」）的中堅章節，共收錄五部經典（第七十三經至第七十七經）。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卷末明確標註：「中阿含經卷第十八 (萬一百二十七字) (第二小土城誦)」。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卷十八包含的五部經典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（七三）《長壽王品天經第二》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1,774字）：對應巴利南傳《增支部》8集第64經。佛陀回憶成道前修習禪定生起「光明與形色」的心路歷程，詳細展現了開發天眼通、與諸天會面、照見天人壽命、飲食、苦樂及來世輪迴去向之八階現象學次第，宣告即便天界亦在輪迴中，唯有斷惑方為究竟。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（七四）《長壽王品八念經第三》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1,954字）：對應巴利南傳《增支部》8集第30經《阿那律八念經》。尊者阿那律陀於枝提國獨修思惟「大人七念」（無欲、知足、遠離、精勤、正念、定意、智慧）；世尊以他心通得知後騰空降臨，為其補充第八念——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「道從不戲（離戲論/Papañca）」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，阿那律陀隨後精進親證阿羅漢果，說下了名垂青史的無餘涅槃頌。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（七五）《長壽王品淨不動道經第四》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（1,787字）：對應巴利南傳《中部》第106經《不動利益經》（</w:t>
      </w:r>
      <w:r w:rsidDel="00000000" w:rsidR="00000000" w:rsidRPr="00000000">
        <w:rPr>
          <w:i w:val="1"/>
          <w:iCs w:val="1"/>
          <w:rtl w:val="0"/>
        </w:rPr>
        <w:t xml:space="preserve">Āneñjasappāya Sutta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MN 106）。佛陀於拘樓國開示超克感官欲望與物質色身之最高禪觀指引，詳細傳授入「不動（第四禪）」的三種途徑、入「無所有處」的三種途徑，以及入「非有想非無想處（無想道）」與親證無餘涅槃的觀照技術。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（七六）《長壽王品郁伽支羅經第五》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1,206字）：對應巴利南傳《相應部》47相應第3經。佛陀於恆河岸邊郁伽支羅城，為比丘開示以「淨戒與直見」為基石，修習四念處，並隨順修持「有覺有觀定（初禪）、無覺少觀定（中間禪）、無覺無觀定（二禪以上）」及喜、樂、定、捨諸禪支，直趨漏盡阿羅漢。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（七七）《長壽王品娑雞帝三族姓子經第六》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3,406字）：對應巴利南傳《中部》第31經《林頭牛角經》。尊者阿那律陀、難提、金毘羅三位年少出家的族姓子在青林中隱修；佛陀讚歎其身口意行慈、放下自我主張、**「異身同心」**的和合聖德；並深刻解答如來為何要記別已死亡弟子來世投生去處——並非為了名利招搖，而是為了激勵活著的四眾弟子效法其信、戒、聞、施、慧，獲得靈性安頓。</w:t>
      </w:r>
    </w:p>
    <w:p w:rsidR="00000000" w:rsidDel="00000000" w:rsidP="00000000" w:rsidRDefault="00000000" w:rsidRPr="00000000" w14:paraId="00000010">
      <w:pPr>
        <w:pStyle w:val="Heading3"/>
        <w:rPr/>
      </w:pPr>
      <w:bookmarkStart w:colFirst="0" w:colLast="0" w:name="_qrzvqtyg80ca" w:id="1"/>
      <w:bookmarkEnd w:id="1"/>
      <w:r w:rsidDel="00000000" w:rsidR="00000000" w:rsidRPr="00000000">
        <w:rPr>
          <w:rtl w:val="0"/>
        </w:rPr>
        <w:t xml:space="preserve">📖 二、 《中阿含經卷第十八》五部經典完整白話文翻譯</w:t>
      </w:r>
    </w:p>
    <w:p w:rsidR="00000000" w:rsidDel="00000000" w:rsidP="00000000" w:rsidRDefault="00000000" w:rsidRPr="00000000" w14:paraId="00000011">
      <w:pPr>
        <w:pStyle w:val="Heading4"/>
        <w:rPr/>
      </w:pPr>
      <w:bookmarkStart w:colFirst="0" w:colLast="0" w:name="_53t4v18junzu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《（七三）中阿含長壽王品天經第二》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我是這樣聽說的：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有一次，佛陀遊化在枝提國（枝提瘦），住在水渚林中。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當時，世尊告誡諸位比丘說：「比丘們！當我過去尚未成就無上正等正覺（成佛前）時，我心中曾產生這樣的念頭：『我希望能在禪定中產生光明，並憑藉這道光明親眼照見天人的形色！這樣一來，我的知見就能達到極大的明淨。』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為了達到極大明淨的知見，我隨即隱居在遠離喧囂的安靜處，內心不放逸，勇猛精勤修道。因為內心不放逸、精勤修道的緣故，我當場生起了光明，並憑藉光明親眼看見了天人的形色！然而，那時我還未能與那些天人共同會面、互相問候、交流論說與對答。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我又產生這樣的念頭：『我希望生起光明、照見形色，並且能夠與那些天人共同會面、互相問候、交流論說與對答！』我隨即勇猛精勤修道，便順利地與天人會面、問候、談話與對答。然而，那時我還不知道那些天人屬於什麼姓氏、叫什麼名字、投生在什麼天界。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我又產生這樣的念頭：『我希望進一步知道那些天人屬於什麼姓氏、叫什麼名字、投生在什麼天界！』我隨即精勤修道，便如實知道了天人的姓氏、名字與所生的天界。然而，那時我還不知道那些天人的壽命有多長、需要吃什麼食物、經歷怎樣的苦樂受感受。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我又產生這樣的念頭：『我希望進一步知道那些天人的壽命長短、飲食類型以及他們所經歷的苦樂受！』我隨即精勤修道，便如實知道了天人的壽命、飲食與苦樂受感受。然而，那時我還不知道那些天人在天界命終之後，究竟會投生到哪一個界趣、去向何方。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我又產生這樣的念頭：『我希望進一步以天眼通如實照見：這些天人在天界命終之後，究竟會投生到哪裡去！』我隨即精勤修道，便如實照見天人死此生彼、隨業受報的具體去向。然而，那時我還不知道那些天人究竟是否已經斷除了煩惱、是否還會重新墮入惡道。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最後，我產生這樣的念頭：『我希望進一步如實照見：這些天人究竟是已經徹底斷除了下分結、永不還來人間，還是依然會在三界中輪迴！』我隨即勇猛精勤修道，便完完全全如實照見了天人的一切解脫境界與輪迴極限！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「比丘們！正因為我徹底如實照見了天界的一切，知見達到了無上的極致明淨，我才在全宇宙中當場宣告：『我已成就了無上正等正覺！』」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佛陀宣說完這部經典，諸位比丘聽聞佛陀開示，歡喜奉行。</w:t>
      </w:r>
    </w:p>
    <w:p w:rsidR="00000000" w:rsidDel="00000000" w:rsidP="00000000" w:rsidRDefault="00000000" w:rsidRPr="00000000" w14:paraId="0000001D">
      <w:pPr>
        <w:pStyle w:val="Heading4"/>
        <w:rPr/>
      </w:pPr>
      <w:bookmarkStart w:colFirst="0" w:colLast="0" w:name="_algy9c1drzcw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《（七四）中阿含長壽王品八念經第三》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我是這樣聽說的：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有一次，佛陀遊化在巴格國（婆奇瘦），住在鼉山（Crocodile Hill）怖林鹿野園中。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當時，尊者阿那律陀（Anuruddha）正隱居在枝提國的水渚林中獨自禪坐。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尊者阿那律陀在安靜處端坐思惟，心中生起了七種關於偉大覺者（大人）的聖潔念頭（大人七念）：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【第一念：無欲】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：「無上解脫大道，是屬於少欲知足的人獲得的，絕非屬於貪欲無厭的人；」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【第二念：知足】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：「無上大道，是屬於知足的人獲得的，絕非屬於不知足的人；」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【第三念：遠離】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：「無上大道，是屬於喜愛獨居遠離的人獲得的，絕非屬於熱衷聚會喧鬧的人；」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【第四念：精勤】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：「無上大道，是屬於勇猛精進的人獲得的，絕非屬於懶惰懈怠的人；」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【第五念：正念】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：「無上大道，是屬於具足清晰正念的人獲得的，絕非屬於邪念散亂的人；」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【第六念：定意】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：「無上大道，是屬於心靈凝神入定的人獲得的，絕非屬於心意散亂的人；」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【第七念：智慧】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：「無上大道，是屬於具足無漏智慧的人獲得的，絕非屬於愚癡無知的人！」</w:t>
      </w:r>
    </w:p>
    <w:p w:rsidR="00000000" w:rsidDel="00000000" w:rsidP="00000000" w:rsidRDefault="00000000" w:rsidRPr="00000000" w14:paraId="00000029">
      <w:pPr>
        <w:pStyle w:val="Heading5"/>
        <w:rPr/>
      </w:pPr>
      <w:bookmarkStart w:colFirst="0" w:colLast="0" w:name="_34x90kf498cy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──［世尊騰空降臨與補充第八念「不戲論」］──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當時，遠在鼉山鹿野園中的世尊，以他心通如實知道了尊者阿那律陀內心的七種聖思惟。世尊隨即入於定中，猶如壯士伸縮手臂般迅速，從鼉山鹿野園瞬間隱沒，騰空降臨到了枝提國水渚林尊者阿那律陀的面前，在鋪好的座上端坐下來。</w:t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尊者阿那律陀連忙頂禮佛足。世尊讚歎說：「善哉！善哉！阿那律陀！你所思惟的這七種『大人念』極其勝妙！阿那律陀！你今天應當進一步修習**『第八種大人念』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！究竟是什麼？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即：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【第八念：不戲論（離戲論/Papañca）】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『無上解脫大道，是屬於樂於不戲論、修行不戲論、徹底遠離一切概念戲論的人獲得的，絕非屬於沉溺於言語戲論、幻想雜念的人獲得的！』**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阿那律陀！當你完完全全具足了這『大人八念』之後，你若想遠離感官欲望，就能輕鬆進入初禪、第二禪、第三禪與第四禪；你若想修持四念處、四正勤、四神足、五根、五力、七覺支、八正道，通通能隨心所欲地圓滿成就！你將在當前這一世（現法中），徹底斷盡一切煩惱諸漏，親證無上的阿羅漢果！」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世尊為阿那律陀宣說完第八念後，隨即返回鼉山講堂，為廣大比丘僧眾再次系統性地開示了「大人八念」的詳細涵義。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尊者阿那律陀聽聞世尊的指引，在水渚林中專一精進，不久當場切實斷盡一切煩惱，證得阿羅漢果！尊者阿那律陀激動地說下了這首著名的頌詞：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「遙知我思念，無上世間師；正身心入定，乘虛忽來到。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如我心所念，為說而復過；諸佛樂不戲，遠離一切戲。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既從彼知法，樂住正法中；逮得三昧達，佛法作已辦。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我不樂於死，亦不願於生；隨時任所適，立正念正智。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　鞞耶離竹林，我壽在彼盡；當在竹林下，無餘般涅槃！」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諸比丘聽聞佛陀與尊者阿那律陀的宣說，歡喜奉行。</w:t>
      </w:r>
    </w:p>
    <w:p w:rsidR="00000000" w:rsidDel="00000000" w:rsidP="00000000" w:rsidRDefault="00000000" w:rsidRPr="00000000" w14:paraId="00000036">
      <w:pPr>
        <w:pStyle w:val="Heading4"/>
        <w:rPr/>
      </w:pPr>
      <w:bookmarkStart w:colFirst="0" w:colLast="0" w:name="_hn24vf3y2xh6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《（七五）中阿含長壽王品淨不動道經第四》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我是這樣聽說的：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有一次，佛陀遊化在拘樓國（拘樓瘦），住在名為「劍磨瑟曇」的都邑中。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告誡諸位比丘說：「比丘們！世俗的感官欲望（欲），是無常的、虛偽的、虛妄不實的，它是魔王波旬的釣餌！無論是現世的欲望還是後世的欲望，無論是現世的物質色身還是後世的物質色身，通通屬於魔王支配的範疇！它們會在修行者心中引發無量的爭執、瞋恚與障礙。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多聞聖弟子如實照見欲望與色身的過患，便會產生這樣的渴望：『我應當修持廣大無邊的心靈（大心），去超越世間，攝持自己的心靈，讓惡不善法再也無法萌生！』</w:t>
      </w:r>
    </w:p>
    <w:p w:rsidR="00000000" w:rsidDel="00000000" w:rsidP="00000000" w:rsidRDefault="00000000" w:rsidRPr="00000000" w14:paraId="0000003B">
      <w:pPr>
        <w:pStyle w:val="Heading5"/>
        <w:rPr/>
      </w:pPr>
      <w:bookmarkStart w:colFirst="0" w:colLast="0" w:name="_g0zhcgjrt6rc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──［淨不動道（第四禪/不動）的三種觀照途徑］──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「比丘們！究竟如何修持以進入清淨的『不動（第四禪/無色界基石）』？有三種途徑：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【第一途徑：觀欲無常】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深刻觀照現世與後世的欲望通通是無常、幻化與魔餌，心靈徹底擺脫欲望的牽絆，進入廣大無邊的禪定（大心），或於當下切實親證『不動』，或於命終投生於不動天（色界第四禪天）。這稱為『第一說淨不動道』。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【第二途徑：觀四大無常】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：深刻觀照物質色身通通是由地、水、火、風四大元素假合而成，四大通通是無常、苦、變易與壞滅之法。心靈遠離對色身的執著，得心清淨，親證『不動』。這稱為『第二說淨不動道』。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【第三途徑：觀欲想與色想皆苦】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：深刻觀照現世與後世的一切『欲想（對於欲望的概念化想念）』與『色想（對於物質色身的概念化想念）』通通是無常、苦與壞滅之法，心靈當場獲得『不動想』。這稱為『第三說淨不動道』。</w:t>
      </w:r>
    </w:p>
    <w:p w:rsidR="00000000" w:rsidDel="00000000" w:rsidP="00000000" w:rsidRDefault="00000000" w:rsidRPr="00000000" w14:paraId="00000040">
      <w:pPr>
        <w:pStyle w:val="Heading5"/>
        <w:rPr/>
      </w:pPr>
      <w:bookmarkStart w:colFirst="0" w:colLast="0" w:name="_1khx6a784azx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──［淨無所有處道的三種觀照途徑］──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「比丘們！修行者進一步若想超越『不動』、進入『無所有處定』，同樣有三種途徑：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【第一途徑：觀不動想亦是無常】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：觀照連『不動想』本身也是有為、無常、苦與壞滅之法，心靈隨即拋棄不動想，進入『無所有處想』。這稱為『第一說淨無所有處道』。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【第二途徑：觀「世間皆空」】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：來到寂靜的樹林或空舍中，深刻觀照：『這世間完完全全是一片空寂！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空無「我（神/靈魂）」，也空無「屬於我的一切（神所有）」！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世間沒有哪怕任何東西是常住、恆久、不變易的！』心靈隨即切實安住於『無所有處』。這稱為『第二說淨無所有處道』。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【第三途徑：觀「無我無我所」】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：深刻觀照：『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我並非為了任何人而存在，也沒有任何東西屬於我！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』徹底斬斷對主觀假我與客觀萬物的微細攀緣，親證『無所有處』。這稱為『第三說淨無所有處道』。</w:t>
      </w:r>
    </w:p>
    <w:p w:rsidR="00000000" w:rsidDel="00000000" w:rsidP="00000000" w:rsidRDefault="00000000" w:rsidRPr="00000000" w14:paraId="00000045">
      <w:pPr>
        <w:pStyle w:val="Heading5"/>
        <w:rPr/>
      </w:pPr>
      <w:bookmarkStart w:colFirst="0" w:colLast="0" w:name="_8gzau555cuoy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──［淨無想道（非有想非無想處）與無餘涅槃］──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「比丘們！修行者進一步若想超越『無所有處』，他便觀照：『無所有處想同樣是有為無常的！』他連『無所有』的概念也徹底放下，獲得『無想（非有想非無想處）』！這稱為『淨無想道』。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「最後，比丘們！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一位真正智慧卓越的聖弟子，他進一步觀照：連『非有想非無想處』也依然是有為法、依然存在微細的執著！他徹底拋棄一切有為法的攀緣，以無漏智慧照見四聖諦，當場徹底斷盡欲漏、有漏與無明漏，親證究竟無餘的無上涅槃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佛陀宣說完這部經典，尊者阿難及諸比丘聽聞佛陀開示，歡喜奉行。</w:t>
      </w:r>
    </w:p>
    <w:p w:rsidR="00000000" w:rsidDel="00000000" w:rsidP="00000000" w:rsidRDefault="00000000" w:rsidRPr="00000000" w14:paraId="00000049">
      <w:pPr>
        <w:pStyle w:val="Heading4"/>
        <w:rPr/>
      </w:pPr>
      <w:bookmarkStart w:colFirst="0" w:colLast="0" w:name="_ab97pk7oj1gk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《（七六）中阿含長壽王品郁伽支羅經第五》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我是這樣聽說的：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有一次，佛陀遊化在郁伽支羅城（Ukkacela），住在恆河岸邊。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當時，有一位比丘來到佛陀面前，頂禮後合掌請示說：「世尊！唯願世尊為我宣說簡要的法門，讓我聽聞後，能獨自前往安靜處，勇猛精進、切實修道！」</w:t>
      </w:r>
    </w:p>
    <w:p w:rsidR="00000000" w:rsidDel="00000000" w:rsidP="00000000" w:rsidRDefault="00000000" w:rsidRPr="00000000" w14:paraId="0000004D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世尊告誡說：「比丘！你應當首先建立極其堅固清淨的**『第一基石』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！究竟什麼是第一基石？即『切實嚴謹持守清淨禁戒（淨戒），並樹立正直不顛倒的知見（直見）』！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「比丘！當你建立了清淨的戒律與正直的知見後，你應當立足於這座基石，切實修持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『四念處』**：</w:t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觀內身如身、觀外身如身、觀內外身如身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，精勤不懈，正念正智，斷除世間的貪憂；</w:t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觀內受、外受、內外受如受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；</w:t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觀內心、外心、內外心如心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；</w:t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觀內法、外法、內外法如法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！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「比丘！當你在修持四念處時，你更應當隨順修持禪定：</w:t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應當修習**『有覺有觀定（初禪）』**；</w:t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應當修習**『無覺少觀定（中間禪）』**；</w:t>
      </w:r>
    </w:p>
    <w:p w:rsidR="00000000" w:rsidDel="00000000" w:rsidP="00000000" w:rsidRDefault="00000000" w:rsidRPr="00000000" w14:paraId="00000056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應當修習**『無覺無觀定（二禪以上）』**；</w:t>
      </w:r>
    </w:p>
    <w:p w:rsidR="00000000" w:rsidDel="00000000" w:rsidP="00000000" w:rsidRDefault="00000000" w:rsidRPr="00000000" w14:paraId="00000057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應當修習**『喜共俱定』**（初禪、二禪之喜）；</w:t>
      </w:r>
    </w:p>
    <w:p w:rsidR="00000000" w:rsidDel="00000000" w:rsidP="00000000" w:rsidRDefault="00000000" w:rsidRPr="00000000" w14:paraId="00000058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應當修習**『樂共俱定』**（初禪、二禪、三禪之樂）；</w:t>
      </w:r>
    </w:p>
    <w:p w:rsidR="00000000" w:rsidDel="00000000" w:rsidP="00000000" w:rsidRDefault="00000000" w:rsidRPr="00000000" w14:paraId="00000059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應當修習**『定共俱定』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與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『捨共俱定』**（四禪之捨與一心）！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「比丘！若你能這般立足於淨戒與直見，晝夜不停地修持四念處與諸禪定，不論是白天還是夜晚，你的靈性境界必當蒸蒸日上，絕不退轉，最終必定能親證斷盡一切煩惱的無上阿羅漢果！」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這位比丘聽完這番簡明扼要卻直指要害的教導，無比震撼折服，隨即依教奉行，獨自前往山林切實修觀，歡喜奉行。</w:t>
      </w:r>
    </w:p>
    <w:p w:rsidR="00000000" w:rsidDel="00000000" w:rsidP="00000000" w:rsidRDefault="00000000" w:rsidRPr="00000000" w14:paraId="0000005C">
      <w:pPr>
        <w:pStyle w:val="Heading4"/>
        <w:rPr/>
      </w:pPr>
      <w:bookmarkStart w:colFirst="0" w:colLast="0" w:name="_xt4szhfvcc0s" w:id="10"/>
      <w:bookmarkEnd w:id="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《（七七）中阿含長壽王品娑雞帝三族姓子經第六》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我是這樣聽說的：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有一次，佛陀遊化在娑雞帝城（Sāketa），住在城郊的青林中。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當時，娑雞帝城有三位出身高貴豪門的年少族姓子——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尊者『阿那律陀（Anuruddha）』、尊者『難提（Nandiya）』與尊者『金毘羅（Kimbila）』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，剛剛剃度出家不久，共同在此青林中隱修。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世尊在林中問諸位比丘：「這三位年輕的族姓子剛剛出家不久，他們在這正法律中，究竟能不能安樂喜悅地修持清淨梵行呢？」比丘們默然沒有回答。世尊連續詢問了三次，比丘們通通默然不敢替他們回答。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隨即親自來到三位族姓子的住處，溫和地問尊者阿那律陀說：「阿那律陀！您們三位年輕人，原本生活在大富大貴的豪門家族中，擁有嬌妻美眷與無盡的財富；您們當初並非被國王逼迫、並非被強盜威脅、不是因為欠債或貧窮走投無路才出家的，您們完完全全是為了擺脫生老病死的劇苦才捨家出家的！阿那律陀！您們今天在這正法中，究竟過得安樂喜悅嗎？」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尊者阿那律陀合掌恭敬報告說：「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世尊！我們在這裡生活得極其安樂、無比喜悅！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</w:t>
      </w:r>
    </w:p>
    <w:p w:rsidR="00000000" w:rsidDel="00000000" w:rsidP="00000000" w:rsidRDefault="00000000" w:rsidRPr="00000000" w14:paraId="00000063">
      <w:pPr>
        <w:pStyle w:val="Heading5"/>
        <w:rPr/>
      </w:pPr>
      <w:bookmarkStart w:colFirst="0" w:colLast="0" w:name="_iwu6pw2phasg" w:id="11"/>
      <w:bookmarkEnd w:id="1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──［「異身同心」之團體和合聖德］──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世尊關切地問：「阿那律陀！您們三人共同生活在一座樹林裡，彼此之間是如何和睦相處、做到沒有半點爭執的呢？」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尊者阿那律陀報告說：</w:t>
      </w:r>
    </w:p>
    <w:p w:rsidR="00000000" w:rsidDel="00000000" w:rsidP="00000000" w:rsidRDefault="00000000" w:rsidRPr="00000000" w14:paraId="00000066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世尊！我常作這般思惟：『我今天能與難提尊者、金毘羅尊者這般清淨的善知識同住，這是我多麼巨大的福報與幸運啊！』passage 114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世尊！我對這兩位同修，無論是身體的行為（身業）、言語的對話（口業）還是內心的念頭（意業），通通充溢著無私的慈悲心！passage 114 我徹底放下我自己的個人主張、個人習慣與個人堅持，通通隨順兩位尊者的意願與喜好！我們雖然擁有三個不同的身體，但我們的心靈完完全全融為了一體（我等異身而同心）！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」passage 114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尊者難提與尊者金毘羅也通通向佛報告：兩人對同修同樣身口意行慈，三人輪流打掃精舍、接應乞食殘食、共享洗足水與衣缽，每五天共同聚集在一起，通宵達厭地交流深妙法義，心靈之間沒有半點間隙！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世尊讚歎說：「善哉！善哉！阿那律陀！您們這才是真正實踐了正法僧團的清淨與和合啊！」</w:t>
      </w:r>
    </w:p>
    <w:p w:rsidR="00000000" w:rsidDel="00000000" w:rsidP="00000000" w:rsidRDefault="00000000" w:rsidRPr="00000000" w14:paraId="0000006A">
      <w:pPr>
        <w:pStyle w:val="Heading5"/>
        <w:rPr/>
      </w:pPr>
      <w:bookmarkStart w:colFirst="0" w:colLast="0" w:name="_je3igtnnkey1" w:id="12"/>
      <w:bookmarkEnd w:id="1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──［如來記別死亡弟子去向之深遠教育目的］──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當時，尊者阿那律陀向佛請示說：「世尊！當有比丘、比丘尼、優婆塞（在家男居士）或優婆夷（在家女居士）命終之後，世尊往往會當眾進行神聖的『記別』，宣說某某人命終後投生到了某某勝妙天界、某某人證得阿那含果（不還果）、某某人證得斯陀含果（一往來果）、某某人證得須陀洹果（初果）。世尊！世尊進行這般記別，難道是為了向世人炫耀神通、或是為了獲取名聞利養嗎？」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世尊溫和而嚴肅地回答說：</w:t>
      </w:r>
    </w:p>
    <w:p w:rsidR="00000000" w:rsidDel="00000000" w:rsidP="00000000" w:rsidRDefault="00000000" w:rsidRPr="00000000" w14:paraId="0000006D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阿那律陀！如來絕不是為了向世人炫耀神通、也絕不是為了獲取名聞利養才去記別死亡弟子的去向的！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阿那律陀！世間有的清淨優婆塞或優婆夷，當他們聽聞某個村莊裡與自己熟識的同修命終之後，被佛陀記別為『已徹底斷除了五下分結、證得阿那含果，升生於淨居天，將在彼處親證涅槃，永不還來人間』passage 167；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或者聽聞某人被記別為『斷除三結、薄貪瞋癡，證斯陀含果』；或者『證須陀洹果，不墮惡道，定趣正覺』passage 167。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「那活著的優婆塞或優婆夷，或是親眼看見過那死者生前嚴謹持戒、廣修布施、博學多聞與智慧具足的聖德，或是多次聽聞過他的美名 passage 167。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當他們聽到世尊的記別後，內心會產生無比巨大的震撼與靈性鼓舞，隨即在心中生起崇高的效法大願：『那位同修生前擁有這般堅固的信仰、清淨的戒律、廣博的聽聞、無私的布施與深妙的智慧，他今天獲得了這般神聖安穩的去向！我也要切實效法他的信、戒、聞、施、慧！』</w:t>
      </w:r>
      <w:r w:rsidDel="00000000" w:rsidR="00000000" w:rsidRPr="00000000">
        <w:rPr>
          <w:rtl w:val="0"/>
        </w:rPr>
        <w:t xml:space="preserve"> passage 167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「阿那律陀！正是因為這般神聖的記別，能夠讓活著的廣大弟子們消除對死亡的恐懼，生起無比堅固的信心，鼓舞他們切實精進修道、走向解脫！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如來正是為了這般神聖的教育目的（為令活者生歡喜、生淨信、發勇猛心），才去記別死亡弟子的投生去處啊！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」passage 167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尊者阿那律陀及諸大比丘聽完佛陀這番無比慈悲深遠的開示，通通感歎未曾有，歡喜奉行。</w:t>
      </w:r>
    </w:p>
    <w:p w:rsidR="00000000" w:rsidDel="00000000" w:rsidP="00000000" w:rsidRDefault="00000000" w:rsidRPr="00000000" w14:paraId="00000073">
      <w:pPr>
        <w:pStyle w:val="Heading3"/>
        <w:rPr/>
      </w:pPr>
      <w:bookmarkStart w:colFirst="0" w:colLast="0" w:name="_kkx6xqg22a0g" w:id="13"/>
      <w:bookmarkEnd w:id="13"/>
      <w:r w:rsidDel="00000000" w:rsidR="00000000" w:rsidRPr="00000000">
        <w:rPr>
          <w:rtl w:val="0"/>
        </w:rPr>
        <w:t xml:space="preserve">💡 三、 資深教授深度導讀與重要專業名詞解析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本卷收錄的五部經典，在早期佛教天界現象學、大人心智構造學、無色界定觀照技術與「聖者團體動力學」上，建立了極其震撼的哲學體系。</w:t>
      </w:r>
    </w:p>
    <w:p w:rsidR="00000000" w:rsidDel="00000000" w:rsidP="00000000" w:rsidRDefault="00000000" w:rsidRPr="00000000" w14:paraId="00000075">
      <w:pPr>
        <w:pStyle w:val="Heading4"/>
        <w:rPr/>
      </w:pPr>
      <w:bookmarkStart w:colFirst="0" w:colLast="0" w:name="_68a34e8tybhw" w:id="14"/>
      <w:bookmarkEnd w:id="1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哲學與實修導讀：天眼通次第、大人八念之離戲論與「異身同心」</w:t>
      </w:r>
    </w:p>
    <w:p w:rsidR="00000000" w:rsidDel="00000000" w:rsidP="00000000" w:rsidRDefault="00000000" w:rsidRPr="00000000" w14:paraId="00000076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《天經》──天眼通開發的八階現象學與天界的限界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77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本經展現了佛陀成道前開發天眼通的嚴密八階次第：</w:t>
      </w:r>
    </w:p>
    <w:p w:rsidR="00000000" w:rsidDel="00000000" w:rsidP="00000000" w:rsidRDefault="00000000" w:rsidRPr="00000000" w14:paraId="00000078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生光明 \\(\\rightarrow\\) 2. 見天人形色 \\(\\rightarrow\\) 3. 與天人會面對答 \\(\\rightarrow\\) 4. 知其姓名字號 \\(\\rightarrow\\) 5. 知其壽命飲食苦樂 \\(\\rightarrow\\) 6. 照見其死此生彼去向 \\(\\rightarrow\\) 7. 知其是否斷惑 \\(\\rightarrow\\) 8. 徹底照見三界輪迴限界。</w:t>
      </w:r>
    </w:p>
    <w:p w:rsidR="00000000" w:rsidDel="00000000" w:rsidP="00000000" w:rsidRDefault="00000000" w:rsidRPr="00000000" w14:paraId="00000079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這告訴我們：早期佛教的「天眼通」絕非神祕主義的幻覺，而是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一種基於極致禪定光明、層層推進的精密客觀觀察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！佛陀最終明白連天界天人亦未脫輪迴，從而超越天界、直趨無餘涅槃。</w:t>
      </w:r>
    </w:p>
    <w:p w:rsidR="00000000" w:rsidDel="00000000" w:rsidP="00000000" w:rsidRDefault="00000000" w:rsidRPr="00000000" w14:paraId="0000007A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《八念經》──「大人八念」與「不戲論（Papañca-nirodha）」的終極飛躍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7B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尊者阿那律陀自力思惟出七念（無欲、知足、遠離、精勤、正念、定意、智慧）。佛陀親自騰空前來追加第八念——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「不戲論（離戲論）」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7C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為什麼「不戲論」是阿羅漢關鍵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？修行者若落入概念的文字遊戲、名相紛爭（Papañca / 戲論），心靈就會不斷向外攀緣；唯有切斷一切概念戲論，心靈才能徹底回歸寂靜，證得無餘涅槃！</w:t>
      </w:r>
    </w:p>
    <w:p w:rsidR="00000000" w:rsidDel="00000000" w:rsidP="00000000" w:rsidRDefault="00000000" w:rsidRPr="00000000" w14:paraId="0000007D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《淨不動道經》──「不動（第四禪）」與「無所有處」的觀照哲學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7E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本經提供了極其精準的「無色界定觀照技術」：</w:t>
      </w:r>
    </w:p>
    <w:p w:rsidR="00000000" w:rsidDel="00000000" w:rsidP="00000000" w:rsidRDefault="00000000" w:rsidRPr="00000000" w14:paraId="0000007F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入不動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：觀欲望與四大色身皆是無常、苦、魔餌；</w:t>
      </w:r>
    </w:p>
    <w:p w:rsidR="00000000" w:rsidDel="00000000" w:rsidP="00000000" w:rsidRDefault="00000000" w:rsidRPr="00000000" w14:paraId="00000080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入無所有處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：觀「世間皆空，空於我、我所（空於神、神所有）」；觀「我非為他，亦無他為我」；</w:t>
      </w:r>
    </w:p>
    <w:p w:rsidR="00000000" w:rsidDel="00000000" w:rsidP="00000000" w:rsidRDefault="00000000" w:rsidRPr="00000000" w14:paraId="00000081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入無餘涅槃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：觀連「非有想非無想」亦是有為法，徹底拋棄一切執著，當場漏盡解脫！</w:t>
      </w:r>
    </w:p>
    <w:p w:rsidR="00000000" w:rsidDel="00000000" w:rsidP="00000000" w:rsidRDefault="00000000" w:rsidRPr="00000000" w14:paraId="00000082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《娑雞帝三族姓子經》──團體和合之極致「異身同心」與記別教育學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83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「異身同心」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：阿那律陀三尊者展現了理想聖僧團的處世原則——放下個人的自我執著（自我中心），身口意切實行慈。</w:t>
      </w:r>
    </w:p>
    <w:p w:rsidR="00000000" w:rsidDel="00000000" w:rsidP="00000000" w:rsidRDefault="00000000" w:rsidRPr="00000000" w14:paraId="00000084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記別的實質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：佛陀記別死亡弟子不是為了秀神通，而是作為一種**「靈性典範（Role Model）」**，鼓舞活著的弟子切實修持「信、戒、聞、施、慧」，走向解脫。</w:t>
      </w:r>
    </w:p>
    <w:p w:rsidR="00000000" w:rsidDel="00000000" w:rsidP="00000000" w:rsidRDefault="00000000" w:rsidRPr="00000000" w14:paraId="00000085">
      <w:pPr>
        <w:pStyle w:val="Heading4"/>
        <w:rPr/>
      </w:pPr>
      <w:bookmarkStart w:colFirst="0" w:colLast="0" w:name="_q1cm0x1j1vb1" w:id="15"/>
      <w:bookmarkEnd w:id="1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重要專業名詞詳細解析</w:t>
      </w:r>
    </w:p>
    <w:p w:rsidR="00000000" w:rsidDel="00000000" w:rsidP="00000000" w:rsidRDefault="00000000" w:rsidRPr="00000000" w14:paraId="0000008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大人八念 (Eight Thoughts of a Great Man / Aṭṭha Mahāpurisa-vitakka)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8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大大丈夫/聖者心靈所常安住的八種念頭：1. 無欲；2. 知足；3. 遠離；4. 精勤；5. 正念；6. 定意；7. 智慧；8. 不戲論（離戲論）。</w:t>
      </w:r>
    </w:p>
    <w:p w:rsidR="00000000" w:rsidDel="00000000" w:rsidP="00000000" w:rsidRDefault="00000000" w:rsidRPr="00000000" w14:paraId="0000008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戲論 / 不戲論 (Papañca &amp; Papañca-nirodha / 概念增益與離戲論)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8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戲論（Papañca）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：指心靈基於我執與貪瞋癡，對客觀境界產生的虛妄概念衍生、言語糾纏與無益思辨；</w:t>
      </w:r>
    </w:p>
    <w:p w:rsidR="00000000" w:rsidDel="00000000" w:rsidP="00000000" w:rsidRDefault="00000000" w:rsidRPr="00000000" w14:paraId="0000008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不戲論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：切斷一切虛妄概念衍生，心靈回歸涅槃的終極寂靜。</w:t>
      </w:r>
    </w:p>
    <w:p w:rsidR="00000000" w:rsidDel="00000000" w:rsidP="00000000" w:rsidRDefault="00000000" w:rsidRPr="00000000" w14:paraId="0000008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淨不動道 (Āneñjasappāya Paṭipadā / 隨應於不動之道跡)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8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指透過觀照欲望與色身的無常過患，使心靈徹底遠離動搖、進入色界第四禪（不動）及無色界定的清淨修行途徑。</w:t>
      </w:r>
    </w:p>
    <w:p w:rsidR="00000000" w:rsidDel="00000000" w:rsidP="00000000" w:rsidRDefault="00000000" w:rsidRPr="00000000" w14:paraId="0000008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空於神、神所有 (Empty of Self and What Belongs to Self / 我空我所空)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8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早期佛教的核心空性觀。「神」即假我/靈魂（Attā），「神所有」即屬於我的一切（Attaniya）。照見世間一切現象通通沒有永恆的主宰者（我），也沒有屬於我的東西。</w:t>
      </w:r>
    </w:p>
    <w:p w:rsidR="00000000" w:rsidDel="00000000" w:rsidP="00000000" w:rsidRDefault="00000000" w:rsidRPr="00000000" w14:paraId="0000008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異身同心 (Different Bodies, One Mind / 聖者和合)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9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形容聖弟子們雖然擁有不同的生理肉身，但在道法、戒律與慈悲事業上心靈完全契合無間、放下自我主張的至高和合狀態。</w:t>
      </w:r>
    </w:p>
    <w:p w:rsidR="00000000" w:rsidDel="00000000" w:rsidP="00000000" w:rsidRDefault="00000000" w:rsidRPr="00000000" w14:paraId="0000009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記別 (Vyākaraṇa / 授記與宣告)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9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佛陀憑藉無礙聖智，當眾宣說已死亡弟子來世投生天界或證得聖果（初果至三果）的神聖宣告；旨在激勵存者生起淨信與效法心。</w:t>
      </w:r>
    </w:p>
    <w:p w:rsidR="00000000" w:rsidDel="00000000" w:rsidP="00000000" w:rsidRDefault="00000000" w:rsidRPr="00000000" w14:paraId="00000093">
      <w:pPr>
        <w:pStyle w:val="Heading3"/>
        <w:rPr/>
      </w:pPr>
      <w:bookmarkStart w:colFirst="0" w:colLast="0" w:name="_bd2g03y2ngid" w:id="16"/>
      <w:bookmarkEnd w:id="16"/>
      <w:r w:rsidDel="00000000" w:rsidR="00000000" w:rsidRPr="00000000">
        <w:rPr>
          <w:rtl w:val="0"/>
        </w:rPr>
        <w:t xml:space="preserve">🗣️ 四、《中阿含經卷第十八》完整台羅拼音（Tai-lo）經文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按照您的要求，以下為您提供**《中阿含經卷第十八》（含第七十三至第七十七經）完整無省略的台灣閩南語羅馬字拼音（Tai-lo，分段結構化呈現，無任何縮減）**：</w:t>
      </w:r>
    </w:p>
    <w:p w:rsidR="00000000" w:rsidDel="00000000" w:rsidP="00000000" w:rsidRDefault="00000000" w:rsidRPr="00000000" w14:paraId="0000009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【卷十八總綱與（七三）天經第二】</w:t>
      </w:r>
    </w:p>
    <w:p w:rsidR="00000000" w:rsidDel="00000000" w:rsidP="00000000" w:rsidRDefault="00000000" w:rsidRPr="00000000" w14:paraId="0000009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Ngóo bûn jû-sī:</w:t>
      </w:r>
    </w:p>
    <w:p w:rsidR="00000000" w:rsidDel="00000000" w:rsidP="00000000" w:rsidRDefault="00000000" w:rsidRPr="00000000" w14:paraId="0000009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It-sî, Hu̍t iû Tshi-thê-siu, tsāi Tshuí-tsú-lîm tiong.</w:t>
      </w:r>
    </w:p>
    <w:p w:rsidR="00000000" w:rsidDel="00000000" w:rsidP="00000000" w:rsidRDefault="00000000" w:rsidRPr="00000000" w14:paraId="0000009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Jí-sî, Sè-tsun kòo tsu pí-khiu: "Ngóo pún bī-tik kak Bû-siâng Tsìng-tsin-kak sî, jî tsok sī niām: 'Ngóo nîng-khó tik sing kî kông-mîng, in kî kông-mîng jî kiàn hîng-sek. Jû-sī ngóo ti-kiàn kiik tāi mîng-tsīng.' Ngóo uī ti-kiàn kiik mîng-tsīng kòo, piān tsāi uán-lî tok-tsū, sim bû hòng-iik, siu-hîng tsing-kûn. Ngóo in tsāi uán-lî tok-tsū, sim bû hòng-iik, siu-hîng tsing-kûn kòo, tsik tik kông-mîng, piān kiàn hîng-sek iâ. Jiên ngóo bī gí pí thian kâng-tông tsiip-huē, bī siông uì-lô, bī iú sóo lûn-suat, bī iú sóo tap-tuī.</w:t>
      </w:r>
    </w:p>
    <w:p w:rsidR="00000000" w:rsidDel="00000000" w:rsidP="00000000" w:rsidRDefault="00000000" w:rsidRPr="00000000" w14:paraId="0000009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"Ngóo huk tsok sī niām: 'Ngóo nîng-khó tik sing kî kông-mîng, in kî kông-mîng jî kiàn hîng-sek, ki̍p gí pí thian kâng-tông tsiip-huē, kâng siông uì-lô, iú sóo lûn-suat, iú sóo tap-tuī...然 ngóo put-ti pí thian jû-sī sìng, jû-sī tsī, jû-sī sing!'</w:t>
      </w:r>
    </w:p>
    <w:p w:rsidR="00000000" w:rsidDel="00000000" w:rsidP="00000000" w:rsidRDefault="00000000" w:rsidRPr="00000000" w14:paraId="0000009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"Ngóo huk tsok sī niām: 'Ngóo nîng-khó ti pí thian jû-sī sìng, jû-sī tsī, jû-sī sing...然 ngóo put-ti pí thian siū-mîng kî-hô, si̍t-si̍t hô-sé, siū khóo-lo̍k kî-hô!'</w:t>
      </w:r>
    </w:p>
    <w:p w:rsidR="00000000" w:rsidDel="00000000" w:rsidP="00000000" w:rsidRDefault="00000000" w:rsidRPr="00000000" w14:paraId="0000009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"Ngóo huk tsok sī niām: 'Ngóo nîng-khó ti pí thian siū-mîng, si̍t-si̍t, khóo-lo̍k...然 ngóo put-ti pí thian tshú-siân sí, tâu pí-tsian sing!'</w:t>
      </w:r>
    </w:p>
    <w:p w:rsidR="00000000" w:rsidDel="00000000" w:rsidP="00000000" w:rsidRDefault="00000000" w:rsidRPr="00000000" w14:paraId="0000009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"Ngóo fuk tsok sī niām: 'Ngóo nîng-khó ti pí thian tshú-siân sí, tâu pí-tsian sing...然 ngóo put-ti pí thian uī sîng-tsiù, uī put sîng-tsiù!'</w:t>
      </w:r>
    </w:p>
    <w:p w:rsidR="00000000" w:rsidDel="00000000" w:rsidP="00000000" w:rsidRDefault="00000000" w:rsidRPr="00000000" w14:paraId="0000009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"Ngóo fuk tsok sī niām: 'Ngóo nîng-khó ti pí thian sîng-tsiù, put sîng-tsiù!' Ngóo piān tsāi uán-lî tok-tsū, tsing-kûn siu-hîng, tsik ti pí thian jû-sī sîng-tsiù, jû-sī put sîng-tsiù!</w:t>
      </w:r>
    </w:p>
    <w:p w:rsidR="00000000" w:rsidDel="00000000" w:rsidP="00000000" w:rsidRDefault="00000000" w:rsidRPr="00000000" w14:paraId="0000009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"Pí-sî, ngóo ti-kiàn kiai í mîng-tsīng, ngóo piān û it-tshè sè-kan tshiòng ua̍t: 'Ngóo í sîng Bû-siâng Tsìng-tsin-kak!'"</w:t>
      </w:r>
    </w:p>
    <w:p w:rsidR="00000000" w:rsidDel="00000000" w:rsidP="00000000" w:rsidRDefault="00000000" w:rsidRPr="00000000" w14:paraId="0000009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Hu̍t suat jû-sī. Pí tsu pí-khiu bûn Hu̍t sóo suat, huan-hí hōng-hîng. Thian-king tē-jī kìn (tshiān tshit-pe̍k tshit-tsip-sù tsōo).</w:t>
      </w:r>
    </w:p>
    <w:p w:rsidR="00000000" w:rsidDel="00000000" w:rsidP="00000000" w:rsidRDefault="00000000" w:rsidRPr="00000000" w14:paraId="000000A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【（七四）長壽王品八念經第三】</w:t>
      </w:r>
    </w:p>
    <w:p w:rsidR="00000000" w:rsidDel="00000000" w:rsidP="00000000" w:rsidRDefault="00000000" w:rsidRPr="00000000" w14:paraId="000000A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Ngóo bûn jû-sī:</w:t>
      </w:r>
    </w:p>
    <w:p w:rsidR="00000000" w:rsidDel="00000000" w:rsidP="00000000" w:rsidRDefault="00000000" w:rsidRPr="00000000" w14:paraId="000000A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It-sî, Hu̍t iû Po-kî-siu, tsāi Tô-san Pô-lîm Lo̍k-iá-uân tiong.</w:t>
      </w:r>
    </w:p>
    <w:p w:rsidR="00000000" w:rsidDel="00000000" w:rsidP="00000000" w:rsidRDefault="00000000" w:rsidRPr="00000000" w14:paraId="000000A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Jí-sî, tsun-tsiá A-nâ-lu̍t-thô tsāi Tshi-thê-siu Tshuí-tsú-lîm tiong. Pí-sî, tsun-tsiá A-nâ-lu̍t-thô û an-tsīng-tshù iên-tsō su-uī, sim tsok sī niām: "Tāi-jîn Pa̍at-niām:</w:t>
      </w:r>
    </w:p>
    <w:p w:rsidR="00000000" w:rsidDel="00000000" w:rsidP="00000000" w:rsidRDefault="00000000" w:rsidRPr="00000000" w14:paraId="000000A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1. Tō tshiông Bû-io̍k, hui iú-io̍k tik;</w:t>
      </w:r>
    </w:p>
    <w:p w:rsidR="00000000" w:rsidDel="00000000" w:rsidP="00000000" w:rsidRDefault="00000000" w:rsidRPr="00000000" w14:paraId="000000A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2. Tō tshiông Ti-tsuk, hui bû-iàm tik;</w:t>
      </w:r>
    </w:p>
    <w:p w:rsidR="00000000" w:rsidDel="00000000" w:rsidP="00000000" w:rsidRDefault="00000000" w:rsidRPr="00000000" w14:paraId="000000A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3. Tō tshiông Uán-lî, hui lo̍k tsū-huē, hui tsū tsū-huē, hui hap tsū-huē tik;</w:t>
      </w:r>
    </w:p>
    <w:p w:rsidR="00000000" w:rsidDel="00000000" w:rsidP="00000000" w:rsidRDefault="00000000" w:rsidRPr="00000000" w14:paraId="000000A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4. Tō tshiông Tsing-kûn, hui kái-tāi tik;</w:t>
      </w:r>
    </w:p>
    <w:p w:rsidR="00000000" w:rsidDel="00000000" w:rsidP="00000000" w:rsidRDefault="00000000" w:rsidRPr="00000000" w14:paraId="000000A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5. Tō tshiông Tsìng-niām, hui siâ-niām tik;</w:t>
      </w:r>
    </w:p>
    <w:p w:rsidR="00000000" w:rsidDel="00000000" w:rsidP="00000000" w:rsidRDefault="00000000" w:rsidRPr="00000000" w14:paraId="000000A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6. Tō tshiông Tīng-ī, hui loān-ī tik;</w:t>
      </w:r>
    </w:p>
    <w:p w:rsidR="00000000" w:rsidDel="00000000" w:rsidP="00000000" w:rsidRDefault="00000000" w:rsidRPr="00000000" w14:paraId="000000A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7. Tō tshiông Tsī-huī, hui tshi-tshi tik!"</w:t>
      </w:r>
    </w:p>
    <w:p w:rsidR="00000000" w:rsidDel="00000000" w:rsidP="00000000" w:rsidRDefault="00000000" w:rsidRPr="00000000" w14:paraId="000000A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"Pí-sî, Sè-tsun í thô-sim-tsī, ti pí A-nâ-lu̍t-thô sim tsi sóo niām. Sè-tsun tsik ji̍p jû-kî-siâng-tīng, jû lik-sī khut-shin pīn-khíng, û Po-kî-siu Tô-san Pô-lîm Lo̍k-iá-uân hiut-bo̍k put hian, tsì Tshi-thê-siu Tshuí-tsú-lîm, tsāi A-nâ-lu̍t-thô tsian, phôo-tsō jî tsō.</w:t>
      </w:r>
    </w:p>
    <w:p w:rsidR="00000000" w:rsidDel="00000000" w:rsidP="00000000" w:rsidRDefault="00000000" w:rsidRPr="00000000" w14:paraId="000000A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"Sè-tsun kòo ua̍t: 'Sān-tsāi, A-nâ-lu̍t-thô! Lú sóo su-uī Tshú Tāi-jîn Tshit-niām sīn-mîng! A-nâ-lu̍t-thô! Lú fuk tng siu-sip Tē-pa̍at Tāi-jîn-niām:</w:t>
      </w:r>
    </w:p>
    <w:p w:rsidR="00000000" w:rsidDel="00000000" w:rsidP="00000000" w:rsidRDefault="00000000" w:rsidRPr="00000000" w14:paraId="000000A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8. Tō tshiông Put-hi, lo̍k put-hi, hîng put-hi, hui hi, hui lo̍k-hi, hui hîng-hi tik! (離戲論)</w:t>
      </w:r>
    </w:p>
    <w:p w:rsidR="00000000" w:rsidDel="00000000" w:rsidP="00000000" w:rsidRDefault="00000000" w:rsidRPr="00000000" w14:paraId="000000B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"A-nâ-lu̍t-thô! Lú kū tshú Tāi-jîn Pa̍at-niām í, lú io̍k lî-io̍k, piān nîng ji̍p Tshoo-siân, Tē-jī, Tē-sâm, Tē-sù-siân! Lú tng û hian-huat tiong, tsīn it-tshè lāu, tsìng A-lô-han!'</w:t>
      </w:r>
    </w:p>
    <w:p w:rsidR="00000000" w:rsidDel="00000000" w:rsidP="00000000" w:rsidRDefault="00000000" w:rsidRPr="00000000" w14:paraId="000000B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"Sè-tsun uī suat tshú í, fuk huân Tô-san Tshiū-hā, uī pí-khiu-tsiòng kóng-suat Tāi-jîn Pa̍at-niām!</w:t>
      </w:r>
    </w:p>
    <w:p w:rsidR="00000000" w:rsidDel="00000000" w:rsidP="00000000" w:rsidRDefault="00000000" w:rsidRPr="00000000" w14:paraId="000000B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"Pí-sî, tsun-tsiá A-nâ-lu̍t-thô û Tshuí-tsú-lîm tiong, tsīn it-tshè lāu, tsìng A-lô-han, tsik suat tsòng ua̍t:</w:t>
      </w:r>
    </w:p>
    <w:p w:rsidR="00000000" w:rsidDel="00000000" w:rsidP="00000000" w:rsidRDefault="00000000" w:rsidRPr="00000000" w14:paraId="000000B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'Iâu ti ngóo su-niām,　　Bû-siâng Sè-kan-sū;</w:t>
      </w:r>
    </w:p>
    <w:p w:rsidR="00000000" w:rsidDel="00000000" w:rsidP="00000000" w:rsidRDefault="00000000" w:rsidRPr="00000000" w14:paraId="000000B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Tsìng sin-sim ji̍p-tīng,　　sîng khei hiut lâi-tsì.</w:t>
      </w:r>
    </w:p>
    <w:p w:rsidR="00000000" w:rsidDel="00000000" w:rsidP="00000000" w:rsidRDefault="00000000" w:rsidRPr="00000000" w14:paraId="000000B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Jû ngóo sim sóo-niām,　　uī suat jî huk kuē;</w:t>
      </w:r>
    </w:p>
    <w:p w:rsidR="00000000" w:rsidDel="00000000" w:rsidP="00000000" w:rsidRDefault="00000000" w:rsidRPr="00000000" w14:paraId="000000B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 Tsu Hu̍t lo̍k put-hi,　　uán-lî it-tshè hi.</w:t>
      </w:r>
    </w:p>
    <w:p w:rsidR="00000000" w:rsidDel="00000000" w:rsidP="00000000" w:rsidRDefault="00000000" w:rsidRPr="00000000" w14:paraId="000000B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 Kì tshiông pí ti-huat,　　lo̍k tsū Tsìng-huat tiong;</w:t>
      </w:r>
    </w:p>
    <w:p w:rsidR="00000000" w:rsidDel="00000000" w:rsidP="00000000" w:rsidRDefault="00000000" w:rsidRPr="00000000" w14:paraId="000000B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Tāi-tik sâm-māi ta̍at,　　Hu̍t-huat tsok í pan.</w:t>
      </w:r>
    </w:p>
    <w:p w:rsidR="00000000" w:rsidDel="00000000" w:rsidP="00000000" w:rsidRDefault="00000000" w:rsidRPr="00000000" w14:paraId="000000B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Ngóo put lo̍k û sí,　　iik put guān û sing;</w:t>
      </w:r>
    </w:p>
    <w:p w:rsidR="00000000" w:rsidDel="00000000" w:rsidP="00000000" w:rsidRDefault="00000000" w:rsidRPr="00000000" w14:paraId="000000B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Suê-sî jīm sóo sek,　　li立 tsìng-niām tsìng-tsi.</w:t>
      </w:r>
    </w:p>
    <w:p w:rsidR="00000000" w:rsidDel="00000000" w:rsidP="00000000" w:rsidRDefault="00000000" w:rsidRPr="00000000" w14:paraId="000000B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Pī-êng-lî Tek-lîm,　　ngóo siū tsāi pí tsīn;</w:t>
      </w:r>
    </w:p>
    <w:p w:rsidR="00000000" w:rsidDel="00000000" w:rsidP="00000000" w:rsidRDefault="00000000" w:rsidRPr="00000000" w14:paraId="000000B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Tng tsāi Tek-lîm hā,　　Bû-î Poan-nê-huân!'</w:t>
      </w:r>
    </w:p>
    <w:p w:rsidR="00000000" w:rsidDel="00000000" w:rsidP="00000000" w:rsidRDefault="00000000" w:rsidRPr="00000000" w14:paraId="000000B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Hu̍t suat jû-sī. Tsun-tsiá A-nâ-lu̍t-thô ki̍p pí-khiu, bûn Hu̍t sóo suat, huan-hí hōng-hîng. Pa̍at-niām-king tē-sâm kìn (tshiān káu-peh ngōo-tsip-sù tsōo).</w:t>
      </w:r>
    </w:p>
    <w:p w:rsidR="00000000" w:rsidDel="00000000" w:rsidP="00000000" w:rsidRDefault="00000000" w:rsidRPr="00000000" w14:paraId="000000B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【（七五）長壽王品淨不動道經第四】</w:t>
      </w:r>
    </w:p>
    <w:p w:rsidR="00000000" w:rsidDel="00000000" w:rsidP="00000000" w:rsidRDefault="00000000" w:rsidRPr="00000000" w14:paraId="000000C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Ngóo bûn jû-sī:</w:t>
      </w:r>
    </w:p>
    <w:p w:rsidR="00000000" w:rsidDel="00000000" w:rsidP="00000000" w:rsidRDefault="00000000" w:rsidRPr="00000000" w14:paraId="000000C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It-sî, Hu̍t iû Kû-lê-siu, tsāi Kiam-môo-seh-thâm Kû-lê-tōo-ip.</w:t>
      </w:r>
    </w:p>
    <w:p w:rsidR="00000000" w:rsidDel="00000000" w:rsidP="00000000" w:rsidRDefault="00000000" w:rsidRPr="00000000" w14:paraId="000000C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Sè-tsun kòo tsu pí-khiu: "Io̍k-tsiá bû-siông, hî-ngōo, bông-suat, sī bông-suat-huat, tsik sī hoân-huā, khi-kòng, tshi-tshi. Jio̍k hian-sè io̍k ki̍p hōo-sè io̍k, jio̍k hian-sè sek ki̍p hōo-sè sek, pí it-tshè sī Môo-kái-界, tsik sī Môo-nī! Toh-sī līng sim sing bû-liâng ok put-sān tsi huat, tsing-tsù, tshin-uī ki̍p tàn-tsiang, uī sìng-tē-tsí ha̍k sî tsok tshiōng-āi. To-bûn sìng-tē-tsí tsok jû-sī koan... piān io̍k tik Tāi-sim (大心) sîng-tsiù iû!</w:t>
      </w:r>
    </w:p>
    <w:p w:rsidR="00000000" w:rsidDel="00000000" w:rsidP="00000000" w:rsidRDefault="00000000" w:rsidRPr="00000000" w14:paraId="000000C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"Sī uī Sâm-tsóng Tsing Put-tōng-tō (淨不動道/第四禪):</w:t>
      </w:r>
    </w:p>
    <w:p w:rsidR="00000000" w:rsidDel="00000000" w:rsidP="00000000" w:rsidRDefault="00000000" w:rsidRPr="00000000" w14:paraId="000000C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1. Koan io̍k bû-siông, iuk-tsia̍p io̍k-niām, piān ji̍p Put-tōng;</w:t>
      </w:r>
    </w:p>
    <w:p w:rsidR="00000000" w:rsidDel="00000000" w:rsidP="00000000" w:rsidRDefault="00000000" w:rsidRPr="00000000" w14:paraId="000000C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2. Koan Sù-tāi (地水火風) bû-siông, khóo, bia̍t, piān ji̍p Put-tōng;</w:t>
      </w:r>
    </w:p>
    <w:p w:rsidR="00000000" w:rsidDel="00000000" w:rsidP="00000000" w:rsidRDefault="00000000" w:rsidRPr="00000000" w14:paraId="000000C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3. Koan io̍k-sióng, sek-sióng kiai sī khóo, piān tik Put-tōng-sióng!</w:t>
      </w:r>
    </w:p>
    <w:p w:rsidR="00000000" w:rsidDel="00000000" w:rsidP="00000000" w:rsidRDefault="00000000" w:rsidRPr="00000000" w14:paraId="000000C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"Sī uī Sâm-tsóng Tsing Bû-sóo-iú-tshù-tō (淨無所有處道):</w:t>
      </w:r>
    </w:p>
    <w:p w:rsidR="00000000" w:rsidDel="00000000" w:rsidP="00000000" w:rsidRDefault="00000000" w:rsidRPr="00000000" w14:paraId="000000C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1. Koan Put-tōng-sióng iik sī bû-siông, piān ji̍p Bû-sóo-iú-tshù-sióng;</w:t>
      </w:r>
    </w:p>
    <w:p w:rsidR="00000000" w:rsidDel="00000000" w:rsidP="00000000" w:rsidRDefault="00000000" w:rsidRPr="00000000" w14:paraId="000000C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2. Koan 'Sè-kan it-tshè khang, khang û Sîn (我/Attā), Sîn-sóo-iú (我所)';</w:t>
      </w:r>
    </w:p>
    <w:p w:rsidR="00000000" w:rsidDel="00000000" w:rsidP="00000000" w:rsidRDefault="00000000" w:rsidRPr="00000000" w14:paraId="000000C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3. Koan 'Ngóo hui uī tha, iik bû tha uī ngóo', piān tsì Bû-sóo-iú-tshù!</w:t>
      </w:r>
    </w:p>
    <w:p w:rsidR="00000000" w:rsidDel="00000000" w:rsidP="00000000" w:rsidRDefault="00000000" w:rsidRPr="00000000" w14:paraId="000000C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"fuk koan Bû-sóo-iú-tshù iik sī iú-uî-huat, piān ji̍p Tsing Bû-sióng-tō (非有想非無想處)!</w:t>
      </w:r>
    </w:p>
    <w:p w:rsidR="00000000" w:rsidDel="00000000" w:rsidP="00000000" w:rsidRDefault="00000000" w:rsidRPr="00000000" w14:paraId="000000C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"Tsuē-hōo, í bû-lōo tsī-huī, tuān-khì Io̍k-lōo, Iú-lōo, Bû-mîng-lōo, tsìng Bû-î Nê-huân!"</w:t>
      </w:r>
    </w:p>
    <w:p w:rsidR="00000000" w:rsidDel="00000000" w:rsidP="00000000" w:rsidRDefault="00000000" w:rsidRPr="00000000" w14:paraId="000000C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Hu̍t suat jû-sī. Tsun-tsiá A-nân ki̍p pí-khiu, bûn Hu̍t sóo suat, huan-hí hōng-hîng. Tsing-put-tōng-tō-king tē-sù kìn (tshiān tshit-pe̍k pa̍at-tsip-tshit tsōo).</w:t>
      </w:r>
    </w:p>
    <w:p w:rsidR="00000000" w:rsidDel="00000000" w:rsidP="00000000" w:rsidRDefault="00000000" w:rsidRPr="00000000" w14:paraId="000000C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【（七六）長壽王品郁伽支羅經第五】</w:t>
      </w:r>
    </w:p>
    <w:p w:rsidR="00000000" w:rsidDel="00000000" w:rsidP="00000000" w:rsidRDefault="00000000" w:rsidRPr="00000000" w14:paraId="000000D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Ngóo bûn jû-sī:</w:t>
      </w:r>
    </w:p>
    <w:p w:rsidR="00000000" w:rsidDel="00000000" w:rsidP="00000000" w:rsidRDefault="00000000" w:rsidRPr="00000000" w14:paraId="000000D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It-sî, Hu̍t iû Iuk-ka-tsi-lô, tsāi Hâng-hô-piann.</w:t>
      </w:r>
    </w:p>
    <w:p w:rsidR="00000000" w:rsidDel="00000000" w:rsidP="00000000" w:rsidRDefault="00000000" w:rsidRPr="00000000" w14:paraId="000000D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Jí-sî, it pí-khiu wóng gē Hu̍t sóo, pe̍k ua̍t: "Uî-guān Sè-tsun uī ngóo suat iâu-iáu-huat!"</w:t>
      </w:r>
    </w:p>
    <w:p w:rsidR="00000000" w:rsidDel="00000000" w:rsidP="00000000" w:rsidRDefault="00000000" w:rsidRPr="00000000" w14:paraId="000000D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Hu̍t kòo ua̍t: "Pí-khiu! Lú tng sin-li立 Tē-it Kî-tsio̍ah: Tsīng-kài (清淨禁戒) gí Tsit-kiàn (正直知見)!</w:t>
      </w:r>
    </w:p>
    <w:p w:rsidR="00000000" w:rsidDel="00000000" w:rsidP="00000000" w:rsidRDefault="00000000" w:rsidRPr="00000000" w14:paraId="000000D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"Li立 Tsing-kài, Tsit-kiàn í, tng siu-sip Sù-niām-tshù: Koan lāi-sin, guā-sin, lāi-guā-sin; koan lāi-siū, guā-siū, lāi-guā-siū; koan lāi-sim, guā-sim, lāi-guā-sim; koan lāi-huat, guā-huat, lāi-guā-huat!</w:t>
      </w:r>
    </w:p>
    <w:p w:rsidR="00000000" w:rsidDel="00000000" w:rsidP="00000000" w:rsidRDefault="00000000" w:rsidRPr="00000000" w14:paraId="000000D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"Fuk tng suê-sūn siu Tīng: Siu Iú-kak-iú-koan-tīng (初禪), Bû-kak-sió-koan-tīng (中間禪), Bû-kak-bû-koan-tīng (二禪以上); siu Hí-kâng-kū-tīng, Lo̍k-kâng-kū-tīng, Tīng-kâng-kū-tīng, Siá-kâng-kū-tīng (四禪)!</w:t>
      </w:r>
    </w:p>
    <w:p w:rsidR="00000000" w:rsidDel="00000000" w:rsidP="00000000" w:rsidRDefault="00000000" w:rsidRPr="00000000" w14:paraId="000000D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"Jû-sī tng-ti lú êng-tsiu3 tsing-tsìn, piān tik A-lô-han!"</w:t>
      </w:r>
    </w:p>
    <w:p w:rsidR="00000000" w:rsidDel="00000000" w:rsidP="00000000" w:rsidRDefault="00000000" w:rsidRPr="00000000" w14:paraId="000000D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Pí pí-khiu bûn Hu̍t sóo suat, huan-hí hōng-hîng. Iuk-ka-tsi-lô-king tē-ngōo kìn (tshiān jī-pe̍k la̍k tsōo).</w:t>
      </w:r>
    </w:p>
    <w:p w:rsidR="00000000" w:rsidDel="00000000" w:rsidP="00000000" w:rsidRDefault="00000000" w:rsidRPr="00000000" w14:paraId="000000D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【（七七）長壽王品娑雞帝三族姓子經第六】</w:t>
      </w:r>
    </w:p>
    <w:p w:rsidR="00000000" w:rsidDel="00000000" w:rsidP="00000000" w:rsidRDefault="00000000" w:rsidRPr="00000000" w14:paraId="000000D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Ngóo bûn jû-sī:</w:t>
      </w:r>
    </w:p>
    <w:p w:rsidR="00000000" w:rsidDel="00000000" w:rsidP="00000000" w:rsidRDefault="00000000" w:rsidRPr="00000000" w14:paraId="000000D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It-sî, Hu̍t iû So-ke-thê, tsāi Tshing-lîm tiong.</w:t>
      </w:r>
    </w:p>
    <w:p w:rsidR="00000000" w:rsidDel="00000000" w:rsidP="00000000" w:rsidRDefault="00000000" w:rsidRPr="00000000" w14:paraId="000000D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Jí-sî, So-ke-thê iú sâm tsio̍uk-sìng-tsí: tsun-tsiá A-nâ-lu̍t-thô, tsun-tsiá Nân-thê, tsun-tsiá Kim-pî-lô, kiai niē-sió tshut-ka, kâng ji̍p tshú Tsìng-huat bī-kú.</w:t>
      </w:r>
    </w:p>
    <w:p w:rsidR="00000000" w:rsidDel="00000000" w:rsidP="00000000" w:rsidRDefault="00000000" w:rsidRPr="00000000" w14:paraId="000000D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Hu̍t sâm mn̄g tsu pí-khiu: "Tshú sâm tsio̍uk-sìng-tsí poa̍at lo̍k û tshú Tsìng-huat-lu̍t tiong hîng huān-hîng iâ?" Tsu pí-khiu hei-jiên put tap.</w:t>
      </w:r>
    </w:p>
    <w:p w:rsidR="00000000" w:rsidDel="00000000" w:rsidP="00000000" w:rsidRDefault="00000000" w:rsidRPr="00000000" w14:paraId="000000D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Î-sī, Hu̍t tsū wóng gē sâm tsio̍uk-sìng-tsí sóo, mn̄g A-nâ-lu̍t-thô: "Lú-tên poa̍at lo̍k û tshú Tsìng-huat-lu̍t tiong hîng huān-hîng iâ?"</w:t>
      </w:r>
    </w:p>
    <w:p w:rsidR="00000000" w:rsidDel="00000000" w:rsidP="00000000" w:rsidRDefault="00000000" w:rsidRPr="00000000" w14:paraId="000000D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A-nâ-lu̍t-thô pe̍k ua̍t: "Sè-tsun! Jû-sī! Ngóo-tên lo̍k tshú Tsìng-huat, siu-hîng huān-hîng!"</w:t>
      </w:r>
    </w:p>
    <w:p w:rsidR="00000000" w:rsidDel="00000000" w:rsidP="00000000" w:rsidRDefault="00000000" w:rsidRPr="00000000" w14:paraId="000000E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Hu̍t mn̄g: "Lú-tên uī-hô tshut-ka?" Pe̍k ua̍t: "Ngóo-tên uī tuān sing-lāu-pīn-sí-khóo kòo tshut-ka!"</w:t>
      </w:r>
    </w:p>
    <w:p w:rsidR="00000000" w:rsidDel="00000000" w:rsidP="00000000" w:rsidRDefault="00000000" w:rsidRPr="00000000" w14:paraId="000000E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sine" w:cs="Cousine" w:eastAsia="Cousine" w:hAnsi="Cousine"/>
          <w:rtl w:val="0"/>
        </w:rPr>
        <w:t xml:space="preserve">"Hu̍t mn̄g: 'Lú-tên un-hô kâng-tsū, bû-tsian?'</w:t>
      </w:r>
    </w:p>
    <w:p w:rsidR="00000000" w:rsidDel="00000000" w:rsidP="00000000" w:rsidRDefault="00000000" w:rsidRPr="00000000" w14:paraId="000000E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"A-nâ-lu̍t-thô pe̍k ua̍t: 'Sè-tsun! Ngóo tshiâng tsok sī niām: "Ngóo tik sān-lî, gí jû-sī huān-hîng-jîn kâng-tsū!" Ngóo uī tshú jī tsun-tsiá sin-hîng tshû, kháu-hîng tshû, ī-hîng tshû! Ngóo siá tsū-ī, suê jī tsun-tsiá-ī! Ngóo-tên iân-tsī it-sin, jî iú kôo-ī (異身同心)!'</w:t>
      </w:r>
    </w:p>
    <w:p w:rsidR="00000000" w:rsidDel="00000000" w:rsidP="00000000" w:rsidRDefault="00000000" w:rsidRPr="00000000" w14:paraId="000000E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"Jī tsun-tsiá iik jû-sī pe̍k. Sè-tsun thàn ua̍t: 'Sān-tsāi, A-nâ-lu̍t-thô!'</w:t>
      </w:r>
    </w:p>
    <w:p w:rsidR="00000000" w:rsidDel="00000000" w:rsidP="00000000" w:rsidRDefault="00000000" w:rsidRPr="00000000" w14:paraId="000000E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sine" w:cs="Cousine" w:eastAsia="Cousine" w:hAnsi="Cousine"/>
          <w:rtl w:val="0"/>
        </w:rPr>
        <w:t xml:space="preserve">"A-nâ-lu̍t-thô pe̍k ua̍t: 'Sè-tsun! Hô-in-iân Jû-lâi kiai kê-piau sí-tsá sing-tshù?'</w:t>
      </w:r>
    </w:p>
    <w:p w:rsidR="00000000" w:rsidDel="00000000" w:rsidP="00000000" w:rsidRDefault="00000000" w:rsidRPr="00000000" w14:paraId="000000E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"Hu̍t kòo ua̍t: 'A-nâ-lu̍t-thô! Jû-lâi hui uī hian-sēn sîn-thong, iik hui uī miâ-lî!</w:t>
      </w:r>
    </w:p>
    <w:p w:rsidR="00000000" w:rsidDel="00000000" w:rsidP="00000000" w:rsidRDefault="00000000" w:rsidRPr="00000000" w14:paraId="000000E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"'Tan uī sān-nâm-tsí, sān-lú-jîn bûn mōo U-pô-sek, U-pô-iī sí í, Jû-lâi kê-piau pí tsìng A-nâ-hâm (不還果), Siah-thôo-hâm (一往來), Sū-thôo-hoân (初果)!</w:t>
      </w:r>
    </w:p>
    <w:p w:rsidR="00000000" w:rsidDel="00000000" w:rsidP="00000000" w:rsidRDefault="00000000" w:rsidRPr="00000000" w14:paraId="000000E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"'Pí uân-tsū-jîn bûn í, tsik hoâi ai-niām, piān sing ko-siâng-guān: "Pí sí-tsá sîng-tsiù jû-sī Sìn, Kài, Bûn, Siī, Tsī-huī! Ngóo iik tng huk suê-ha̍k jû-sī!"</w:t>
      </w:r>
    </w:p>
    <w:p w:rsidR="00000000" w:rsidDel="00000000" w:rsidP="00000000" w:rsidRDefault="00000000" w:rsidRPr="00000000" w14:paraId="000000E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"'A-nâ-lu̍t-thô! Jû-lâi í tshú sīn-tshim kiau-huāi iû-kòo, kê-piau sí-tsá sing-tshù, līng hian-tsān-tsiá sing huan-hí, tsing-tsìn siu-tō!'"</w:t>
      </w:r>
    </w:p>
    <w:p w:rsidR="00000000" w:rsidDel="00000000" w:rsidP="00000000" w:rsidRDefault="00000000" w:rsidRPr="00000000" w14:paraId="000000E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Hu̍t suat jû-sī. Tsun-tsiá A-nâ-lu̍t-thô ki̍p pí-khiu, bûn Hu̍t sóo suat, huan-hí hōng-hîng.</w:t>
      </w:r>
    </w:p>
    <w:p w:rsidR="00000000" w:rsidDel="00000000" w:rsidP="00000000" w:rsidRDefault="00000000" w:rsidRPr="00000000" w14:paraId="000000E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So-ke-thê-sâm-tsio̍uk-sìng-tsí-king tē-la̍k kìn (sâm-tshiān sù-pe̍k la̍k tsōo).</w:t>
      </w:r>
    </w:p>
    <w:p w:rsidR="00000000" w:rsidDel="00000000" w:rsidP="00000000" w:rsidRDefault="00000000" w:rsidRPr="00000000" w14:paraId="000000E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Tiongh-A-hâm-king tē-tsip-pa̍at kìn (bān it-pe̍k jī-tsip-tshit tsōo) (tē-jī sió-thôo-sîng sa̍ung).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部《中阿含經卷第十八》以《天經》之「八階天眼通觀照與超越天界輪迴」開篇；經由《八念經》之「大人七念與世尊補充第八念『不戲論』」確立大士心智；接著透過《淨不動道經》之「不動與無所有處之三觀照途徑」展現深妙禪觀；再以《郁伽支羅經》之「淨戒直見與四念處諸禪定」指明實修階梯；最後以《娑雞帝三族姓子經》之「異身同心和合與記別死亡弟子之教育目的」將聖者團體與大慈悲教學推向最圓滿的高潮！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🪷 至此，《中阿含經卷第十八》已為您全面解析完畢並提供完整無省略的台羅拼音經文！若您對於《中阿含經》後續卷數（如卷十九至二十一之《梵天請佛經》、《念身經》、《說處經》等）有興趣繼續深入研讀，歡迎隨時提出討論！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Gungsuh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Cousine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Cousine-regular.ttf"/><Relationship Id="rId5" Type="http://schemas.openxmlformats.org/officeDocument/2006/relationships/font" Target="fonts/Cousine-bold.ttf"/><Relationship Id="rId6" Type="http://schemas.openxmlformats.org/officeDocument/2006/relationships/font" Target="fonts/Cousine-italic.ttf"/><Relationship Id="rId7" Type="http://schemas.openxmlformats.org/officeDocument/2006/relationships/font" Target="fonts/Cousin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