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D0A" w:rsidRDefault="00180D0A" w:rsidP="00180D0A">
      <w:pPr>
        <w:jc w:val="center"/>
        <w:rPr>
          <w:b/>
          <w:sz w:val="44"/>
        </w:rPr>
      </w:pPr>
      <w:r>
        <w:rPr>
          <w:b/>
          <w:sz w:val="44"/>
        </w:rPr>
        <w:t>Spring Boot App (Falcon UI)</w:t>
      </w:r>
    </w:p>
    <w:p w:rsidR="00180D0A" w:rsidRDefault="00180D0A" w:rsidP="00180D0A">
      <w:pPr>
        <w:jc w:val="center"/>
        <w:rPr>
          <w:sz w:val="28"/>
        </w:rPr>
      </w:pPr>
      <w:r>
        <w:rPr>
          <w:sz w:val="28"/>
        </w:rPr>
        <w:t>Responsive Web App Portfolio</w:t>
      </w:r>
    </w:p>
    <w:p w:rsidR="00180D0A" w:rsidRDefault="00180D0A" w:rsidP="00180D0A">
      <w:pPr>
        <w:jc w:val="center"/>
        <w:rPr>
          <w:sz w:val="24"/>
        </w:rPr>
      </w:pPr>
      <w:r>
        <w:rPr>
          <w:sz w:val="24"/>
        </w:rPr>
        <w:t>본 프로젝트는 PC·태블릿·모바일에 대응하는 반응형(Responsive) 웹 애플리케이션입니다.</w:t>
      </w:r>
    </w:p>
    <w:p w:rsidR="00180D0A" w:rsidRDefault="00180D0A" w:rsidP="00180D0A">
      <w:pPr>
        <w:jc w:val="center"/>
        <w:rPr>
          <w:sz w:val="22"/>
        </w:rPr>
      </w:pPr>
      <w:r>
        <w:rPr>
          <w:sz w:val="22"/>
        </w:rPr>
        <w:t>2026-05-22</w:t>
      </w:r>
    </w:p>
    <w:p w:rsidR="00180D0A" w:rsidRDefault="00180D0A" w:rsidP="00180D0A">
      <w:pPr>
        <w:jc w:val="center"/>
        <w:rPr>
          <w:sz w:val="22"/>
        </w:rPr>
      </w:pPr>
    </w:p>
    <w:p w:rsidR="00180D0A" w:rsidRDefault="00180D0A">
      <w:pPr>
        <w:widowControl/>
        <w:wordWrap/>
        <w:autoSpaceDE/>
        <w:autoSpaceDN/>
        <w:jc w:val="left"/>
        <w:rPr>
          <w:sz w:val="22"/>
        </w:rPr>
      </w:pPr>
      <w:r>
        <w:rPr>
          <w:sz w:val="22"/>
        </w:rPr>
        <w:br w:type="page"/>
      </w: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1. 프로젝트 개요 — 반응형 웹 앱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프로젝트명: Spring Boot App (Falcon UI)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본 프로젝트는 PC·태블릿·모바일에 대응하는 반응형(Responsive) 웹 애플리케이션입니다.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Falcon + Bootstrap 5 그리드·유틸리티로 화면 크기에 따라 레이아웃·메뉴·카드가 자동 재배치됩니다.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GitHub: https://github.com/chungjonguk/test01 | 로컬: http://localhost:8081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2. 개발환경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IDE: Cursor + STS | Build: Maven 3.9 / Java 17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UI: Thymeleaf + Falcon + Bootstrap 5.2.1 (반응형 기본 제공)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DB: MySQL 8 + MyBatis | DevTools + src 직접 로드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3. 반응형 웹 앱 — 구성 요약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단일 코드베이스으로 데스크톱·모바일 브라우저 모두 지원 (별도 네이티브 앱 없음).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layout.html: viewport meta, container/container-fluid, data-navbar-position (vertical/top).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Bootstrap: col-*/sm/md/lg/xxl, d-none d-md-block, flex, navbar-expand.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user.css·layout-navbar.css: @media (min-width: 576px, 992px) 커스텀 보강.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아래 캡처: 반응형 구성 요약 다이어그램.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907790"/>
            <wp:effectExtent l="19050" t="0" r="2540" b="0"/>
            <wp:docPr id="1" name="그림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4. 반응형 — 데스크톱 (1400px)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URL: /dashboard/analytics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와이드 화면: 사이드바 + 다열 카드·차트 그리드. ECharts·CountUp 등 대시보드 위젯 전체 표시.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Falcon Analytics는 대화면에서 정보 밀도를 높이도록 설계된 대표 화면입니다.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684270"/>
            <wp:effectExtent l="19050" t="0" r="2540" b="0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5. 반응형 — 모바일 (390px)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동일 URL을 모바일 뷰포트(390×844)로 캡처한 예시입니다.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사이드바·카드·테이블이 세로 스택으로 재배치되며, 터치에 맞는 버튼·간격을 유지합니다.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홈(/) 모바일 — 네비게이션·콘텐츠가 한 컬럼으로 표시됩니다.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3714750" cy="8039100"/>
            <wp:effectExtent l="19050" t="0" r="0" b="0"/>
            <wp:docPr id="3" name="그림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6. 반응형 — 모바일 대시보드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URL: /dashboard/analytics (390px)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차트·통계 카드가 세로로 쌓이며 가로 스크롤 없이 주요 지표를 확인할 수 있습니다.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동일 Thymeleaf 템플릿 — CSS 미디어쿼리만으로 레이아웃 전환.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3714750" cy="8039100"/>
            <wp:effectExtent l="19050" t="0" r="0" b="0"/>
            <wp:docPr id="4" name="그림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7. 반응형 — 마법사·주소 (모바일)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URL: /pages/authentication/wizard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col-sm-10 col-lg-7 col-xxl-5 — 작은 화면에서도 폼 너비 자동 조절.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탭 라벨: d-none d-md-block — 모바일은 아이콘만, 태블릿 이상에서 텍스트 라벨 표시.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hideSidebar + container-fluid — 마법사는 전폭 레이아웃으로 모바일 입력에 최적화.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3714750" cy="8572500"/>
            <wp:effectExtent l="19050" t="0" r="0" b="0"/>
            <wp:docPr id="5" name="그림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8. Thymeleaf — 템플릿 구조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243+ HTML — layout + fragments + page-content. prefix=file: templates/, cache=false.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820795"/>
            <wp:effectExtent l="19050" t="0" r="2540" b="0"/>
            <wp:docPr id="6" name="그림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9. Thymeleaf — layout · fragment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th:replace layout head/body, fragments/footer. 예: /pages/starter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684270"/>
            <wp:effectExtent l="19050" t="0" r="2540" b="0"/>
            <wp:docPr id="7" name="그림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10. Thymeleaf — 조건부 리소스 (th:if)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PageViewAdvice URI별 loadEcharts, loadWizardKakaoAddress 등. layout.html th:if 스크립트 로드.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684270"/>
            <wp:effectExtent l="19050" t="0" r="2540" b="0"/>
            <wp:docPr id="8" name="그림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11. 관리 · 이커머스 (데스크톱)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메뉴관리 /admin/menus — screen_list CRUD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주문목록 /app/e-commerce/orders/order-list — 테이블 반응형 스크롤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3684270"/>
            <wp:effectExtent l="19050" t="0" r="2540" b="0"/>
            <wp:docPr id="9" name="그림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12. 커스텀 — 카카오 주소/지도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카카오 로컬 API 검색, 카카오맵 JS, readonly 주소 필드. 데스크톱 캡처 참고.</w:t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sz w:val="22"/>
        </w:rPr>
      </w:pPr>
      <w:r>
        <w:rPr>
          <w:noProof/>
          <w:sz w:val="22"/>
        </w:rPr>
        <w:drawing>
          <wp:inline distT="0" distB="0" distL="0" distR="0">
            <wp:extent cx="5731510" cy="4093845"/>
            <wp:effectExtent l="19050" t="0" r="2540" b="0"/>
            <wp:docPr id="10" name="그림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0A" w:rsidRDefault="00180D0A" w:rsidP="00180D0A">
      <w:pPr>
        <w:jc w:val="left"/>
        <w:rPr>
          <w:sz w:val="22"/>
        </w:rPr>
      </w:pPr>
    </w:p>
    <w:p w:rsidR="00180D0A" w:rsidRDefault="00180D0A" w:rsidP="00180D0A">
      <w:pPr>
        <w:jc w:val="left"/>
        <w:rPr>
          <w:b/>
          <w:sz w:val="28"/>
        </w:rPr>
      </w:pPr>
      <w:r>
        <w:rPr>
          <w:b/>
          <w:sz w:val="28"/>
        </w:rPr>
        <w:t>13. 아키텍처 · REST API</w:t>
      </w:r>
    </w:p>
    <w:p w:rsidR="00180D0A" w:rsidRDefault="00180D0A" w:rsidP="00180D0A">
      <w:pPr>
        <w:jc w:val="left"/>
        <w:rPr>
          <w:sz w:val="22"/>
        </w:rPr>
      </w:pPr>
      <w:r>
        <w:rPr>
          <w:sz w:val="22"/>
        </w:rPr>
        <w:t>MVC Thymeleaf + REST /api/* | OAuth 카카오/네이버 | MyBatis + MySQL</w:t>
      </w:r>
    </w:p>
    <w:p w:rsidR="00180D0A" w:rsidRDefault="00180D0A" w:rsidP="00180D0A">
      <w:pPr>
        <w:jc w:val="left"/>
        <w:rPr>
          <w:sz w:val="22"/>
        </w:rPr>
      </w:pPr>
    </w:p>
    <w:p w:rsidR="00450F1F" w:rsidRPr="00180D0A" w:rsidRDefault="00450F1F" w:rsidP="00180D0A">
      <w:pPr>
        <w:jc w:val="left"/>
        <w:rPr>
          <w:sz w:val="22"/>
        </w:rPr>
      </w:pPr>
    </w:p>
    <w:sectPr w:rsidR="00450F1F" w:rsidRPr="00180D0A" w:rsidSect="00450F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180D0A"/>
    <w:rsid w:val="00180D0A"/>
    <w:rsid w:val="00450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0F1F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</dc:creator>
  <cp:keywords/>
  <dc:description/>
  <cp:lastModifiedBy>chung</cp:lastModifiedBy>
  <cp:revision>1</cp:revision>
  <dcterms:created xsi:type="dcterms:W3CDTF">2026-05-21T15:32:00Z</dcterms:created>
  <dcterms:modified xsi:type="dcterms:W3CDTF">2026-05-21T15:32:00Z</dcterms:modified>
</cp:coreProperties>
</file>