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6583C" w14:textId="77777777" w:rsidR="00E1517E" w:rsidRPr="0069499F" w:rsidRDefault="00E1517E" w:rsidP="00E1517E">
      <w:pPr>
        <w:jc w:val="left"/>
        <w:rPr>
          <w:b/>
          <w:bCs/>
          <w:color w:val="0070C0"/>
          <w:sz w:val="28"/>
          <w:szCs w:val="28"/>
        </w:rPr>
      </w:pPr>
      <w:r w:rsidRPr="0069499F">
        <w:rPr>
          <w:rFonts w:hint="eastAsia"/>
          <w:b/>
          <w:bCs/>
          <w:color w:val="0070C0"/>
          <w:sz w:val="28"/>
          <w:szCs w:val="28"/>
        </w:rPr>
        <w:t>A</w:t>
      </w:r>
      <w:r w:rsidRPr="0069499F">
        <w:rPr>
          <w:b/>
          <w:bCs/>
          <w:color w:val="0070C0"/>
          <w:sz w:val="28"/>
          <w:szCs w:val="28"/>
        </w:rPr>
        <w:t>ppendices</w:t>
      </w:r>
    </w:p>
    <w:p w14:paraId="4D9077AD" w14:textId="77777777" w:rsidR="00B57D6C" w:rsidRPr="00EC77CA" w:rsidRDefault="00B57D6C" w:rsidP="00B57D6C">
      <w:pPr>
        <w:jc w:val="center"/>
        <w:rPr>
          <w:b/>
          <w:bCs/>
          <w:sz w:val="18"/>
          <w:szCs w:val="18"/>
        </w:rPr>
      </w:pPr>
      <w:r w:rsidRPr="00EC77CA">
        <w:rPr>
          <w:b/>
          <w:bCs/>
          <w:noProof/>
          <w:sz w:val="18"/>
          <w:szCs w:val="18"/>
        </w:rPr>
        <w:drawing>
          <wp:inline distT="0" distB="0" distL="0" distR="0" wp14:anchorId="10EC6E7C" wp14:editId="595739F3">
            <wp:extent cx="3200400" cy="14285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577" cy="148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01C3" w14:textId="77777777" w:rsidR="00B57D6C" w:rsidRPr="00EC77CA" w:rsidRDefault="00B57D6C" w:rsidP="00B57D6C">
      <w:pPr>
        <w:jc w:val="center"/>
        <w:rPr>
          <w:b/>
          <w:bCs/>
          <w:sz w:val="18"/>
          <w:szCs w:val="18"/>
        </w:rPr>
      </w:pPr>
      <w:r w:rsidRPr="00EC77CA">
        <w:rPr>
          <w:rFonts w:hint="eastAsia"/>
          <w:b/>
          <w:bCs/>
          <w:sz w:val="18"/>
          <w:szCs w:val="18"/>
        </w:rPr>
        <w:t>F</w:t>
      </w:r>
      <w:r w:rsidRPr="00EC77CA">
        <w:rPr>
          <w:b/>
          <w:bCs/>
          <w:sz w:val="18"/>
          <w:szCs w:val="18"/>
        </w:rPr>
        <w:t>igure A1. Scatterplots of Numerical Variables</w:t>
      </w:r>
    </w:p>
    <w:p w14:paraId="1A3BDF88" w14:textId="0257143F" w:rsidR="00C47FE3" w:rsidRDefault="00C47FE3" w:rsidP="00E1517E"/>
    <w:p w14:paraId="652BA269" w14:textId="77777777" w:rsidR="00B57D6C" w:rsidRPr="00EC77CA" w:rsidRDefault="00B57D6C" w:rsidP="00B57D6C">
      <w:pPr>
        <w:jc w:val="center"/>
        <w:rPr>
          <w:b/>
          <w:bCs/>
          <w:sz w:val="18"/>
          <w:szCs w:val="18"/>
        </w:rPr>
      </w:pPr>
      <w:r w:rsidRPr="00EC77CA">
        <w:rPr>
          <w:rFonts w:hint="eastAsia"/>
          <w:b/>
          <w:bCs/>
          <w:noProof/>
          <w:sz w:val="18"/>
          <w:szCs w:val="18"/>
        </w:rPr>
        <w:drawing>
          <wp:inline distT="0" distB="0" distL="0" distR="0" wp14:anchorId="3AA53925" wp14:editId="6F8E15EF">
            <wp:extent cx="1752600" cy="1547517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4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56C1" w14:textId="3846271A" w:rsidR="00B57D6C" w:rsidRDefault="00B57D6C" w:rsidP="00CE7F81">
      <w:pPr>
        <w:jc w:val="center"/>
        <w:rPr>
          <w:b/>
          <w:bCs/>
          <w:sz w:val="18"/>
          <w:szCs w:val="18"/>
        </w:rPr>
      </w:pPr>
      <w:r w:rsidRPr="00EC77CA">
        <w:rPr>
          <w:rFonts w:hint="eastAsia"/>
          <w:b/>
          <w:bCs/>
          <w:sz w:val="18"/>
          <w:szCs w:val="18"/>
        </w:rPr>
        <w:t>F</w:t>
      </w:r>
      <w:r w:rsidRPr="00EC77CA">
        <w:rPr>
          <w:b/>
          <w:bCs/>
          <w:sz w:val="18"/>
          <w:szCs w:val="18"/>
        </w:rPr>
        <w:t>igure A3. Backward Assumptions Check 1</w:t>
      </w:r>
    </w:p>
    <w:p w14:paraId="7656CF9B" w14:textId="77777777" w:rsidR="00CE7F81" w:rsidRPr="00CE7F81" w:rsidRDefault="00CE7F81" w:rsidP="00CE7F81">
      <w:pPr>
        <w:jc w:val="center"/>
        <w:rPr>
          <w:rFonts w:hint="eastAsia"/>
          <w:b/>
          <w:bCs/>
          <w:sz w:val="18"/>
          <w:szCs w:val="18"/>
        </w:rPr>
      </w:pPr>
    </w:p>
    <w:p w14:paraId="35308B5B" w14:textId="77777777" w:rsidR="00B57D6C" w:rsidRPr="00EC77CA" w:rsidRDefault="00B57D6C" w:rsidP="00B57D6C">
      <w:pPr>
        <w:jc w:val="center"/>
        <w:rPr>
          <w:b/>
          <w:bCs/>
          <w:sz w:val="18"/>
          <w:szCs w:val="18"/>
        </w:rPr>
      </w:pPr>
      <w:r w:rsidRPr="00EC77CA">
        <w:rPr>
          <w:rFonts w:hint="eastAsia"/>
          <w:b/>
          <w:bCs/>
          <w:noProof/>
          <w:sz w:val="18"/>
          <w:szCs w:val="18"/>
        </w:rPr>
        <w:drawing>
          <wp:inline distT="0" distB="0" distL="0" distR="0" wp14:anchorId="30CA3A0A" wp14:editId="592157FD">
            <wp:extent cx="1651000" cy="1483404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4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FADA" w14:textId="77777777" w:rsidR="00B57D6C" w:rsidRPr="00EC77CA" w:rsidRDefault="00B57D6C" w:rsidP="00B57D6C">
      <w:pPr>
        <w:jc w:val="center"/>
        <w:rPr>
          <w:b/>
          <w:bCs/>
          <w:sz w:val="18"/>
          <w:szCs w:val="18"/>
        </w:rPr>
      </w:pPr>
      <w:r w:rsidRPr="00EC77CA">
        <w:rPr>
          <w:b/>
          <w:bCs/>
          <w:sz w:val="18"/>
          <w:szCs w:val="18"/>
        </w:rPr>
        <w:t>Figure A5. Forward Assumptions Check 1</w:t>
      </w:r>
    </w:p>
    <w:p w14:paraId="31FC4003" w14:textId="17E1C63E" w:rsidR="00B57D6C" w:rsidRDefault="00B57D6C" w:rsidP="00E1517E"/>
    <w:p w14:paraId="620D8CB1" w14:textId="77777777" w:rsidR="00B57D6C" w:rsidRPr="00EC77CA" w:rsidRDefault="00B57D6C" w:rsidP="00B57D6C">
      <w:pPr>
        <w:jc w:val="center"/>
        <w:rPr>
          <w:b/>
          <w:bCs/>
          <w:sz w:val="18"/>
          <w:szCs w:val="18"/>
        </w:rPr>
      </w:pPr>
      <w:r w:rsidRPr="00EC77CA">
        <w:rPr>
          <w:rFonts w:hint="eastAsia"/>
          <w:b/>
          <w:bCs/>
          <w:noProof/>
          <w:sz w:val="18"/>
          <w:szCs w:val="18"/>
        </w:rPr>
        <w:drawing>
          <wp:inline distT="0" distB="0" distL="0" distR="0" wp14:anchorId="450BBB4E" wp14:editId="6E1D81CA">
            <wp:extent cx="1778000" cy="161358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61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52FE" w14:textId="77777777" w:rsidR="00B57D6C" w:rsidRPr="00EC77CA" w:rsidRDefault="00B57D6C" w:rsidP="00B57D6C">
      <w:pPr>
        <w:jc w:val="center"/>
        <w:rPr>
          <w:b/>
          <w:bCs/>
          <w:sz w:val="18"/>
          <w:szCs w:val="18"/>
        </w:rPr>
      </w:pPr>
      <w:r w:rsidRPr="00EC77CA">
        <w:rPr>
          <w:rFonts w:hint="eastAsia"/>
          <w:b/>
          <w:bCs/>
          <w:sz w:val="18"/>
          <w:szCs w:val="18"/>
        </w:rPr>
        <w:t>F</w:t>
      </w:r>
      <w:r w:rsidRPr="00EC77CA">
        <w:rPr>
          <w:b/>
          <w:bCs/>
          <w:sz w:val="18"/>
          <w:szCs w:val="18"/>
        </w:rPr>
        <w:t>igure A7. Stable Assumptions Check 1</w:t>
      </w:r>
    </w:p>
    <w:p w14:paraId="4B7EFF1B" w14:textId="4D51C987" w:rsidR="00B57D6C" w:rsidRDefault="00B57D6C" w:rsidP="00E1517E"/>
    <w:p w14:paraId="20112796" w14:textId="4D287657" w:rsidR="00B57D6C" w:rsidRDefault="00B57D6C" w:rsidP="00B57D6C">
      <w:pPr>
        <w:jc w:val="center"/>
        <w:rPr>
          <w:b/>
          <w:bCs/>
          <w:sz w:val="18"/>
          <w:szCs w:val="18"/>
        </w:rPr>
      </w:pPr>
      <w:r w:rsidRPr="00EC77CA">
        <w:rPr>
          <w:rFonts w:hint="eastAsia"/>
          <w:b/>
          <w:bCs/>
          <w:noProof/>
          <w:sz w:val="18"/>
          <w:szCs w:val="18"/>
        </w:rPr>
        <w:drawing>
          <wp:inline distT="0" distB="0" distL="0" distR="0" wp14:anchorId="6533D7C3" wp14:editId="10E93F97">
            <wp:extent cx="2440365" cy="1079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523" cy="110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A4BB" w14:textId="77777777" w:rsidR="00CE7F81" w:rsidRDefault="00CE7F81" w:rsidP="00CE7F81">
      <w:pPr>
        <w:jc w:val="center"/>
        <w:rPr>
          <w:b/>
          <w:bCs/>
          <w:sz w:val="18"/>
          <w:szCs w:val="18"/>
        </w:rPr>
      </w:pPr>
      <w:r w:rsidRPr="00EC77CA">
        <w:rPr>
          <w:rFonts w:hint="eastAsia"/>
          <w:b/>
          <w:bCs/>
          <w:sz w:val="18"/>
          <w:szCs w:val="18"/>
        </w:rPr>
        <w:t>F</w:t>
      </w:r>
      <w:r w:rsidRPr="00EC77CA">
        <w:rPr>
          <w:b/>
          <w:bCs/>
          <w:sz w:val="18"/>
          <w:szCs w:val="18"/>
        </w:rPr>
        <w:t>igure A9. RMSE</w:t>
      </w:r>
    </w:p>
    <w:p w14:paraId="5EBB87ED" w14:textId="77777777" w:rsidR="00CE7F81" w:rsidRPr="00EC77CA" w:rsidRDefault="00CE7F81" w:rsidP="00CE7F81">
      <w:pPr>
        <w:jc w:val="center"/>
        <w:rPr>
          <w:b/>
          <w:bCs/>
          <w:sz w:val="18"/>
          <w:szCs w:val="18"/>
        </w:rPr>
      </w:pPr>
    </w:p>
    <w:p w14:paraId="0771E857" w14:textId="77777777" w:rsidR="00CE7F81" w:rsidRPr="00EC77CA" w:rsidRDefault="00CE7F81" w:rsidP="00CE7F81">
      <w:pPr>
        <w:jc w:val="center"/>
        <w:rPr>
          <w:b/>
          <w:bCs/>
          <w:sz w:val="18"/>
          <w:szCs w:val="18"/>
        </w:rPr>
      </w:pPr>
      <w:r w:rsidRPr="00EC77CA">
        <w:rPr>
          <w:b/>
          <w:bCs/>
          <w:noProof/>
          <w:sz w:val="18"/>
          <w:szCs w:val="18"/>
        </w:rPr>
        <w:drawing>
          <wp:inline distT="0" distB="0" distL="0" distR="0" wp14:anchorId="71D0CEAD" wp14:editId="7295CA3E">
            <wp:extent cx="3136900" cy="1304542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333" cy="134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1198" w14:textId="77777777" w:rsidR="00CE7F81" w:rsidRPr="00EC77CA" w:rsidRDefault="00CE7F81" w:rsidP="00CE7F81">
      <w:pPr>
        <w:jc w:val="center"/>
        <w:rPr>
          <w:b/>
          <w:bCs/>
          <w:sz w:val="18"/>
          <w:szCs w:val="18"/>
        </w:rPr>
      </w:pPr>
      <w:r w:rsidRPr="00EC77CA">
        <w:rPr>
          <w:rFonts w:hint="eastAsia"/>
          <w:b/>
          <w:bCs/>
          <w:sz w:val="18"/>
          <w:szCs w:val="18"/>
        </w:rPr>
        <w:t>F</w:t>
      </w:r>
      <w:r w:rsidRPr="00EC77CA">
        <w:rPr>
          <w:b/>
          <w:bCs/>
          <w:sz w:val="18"/>
          <w:szCs w:val="18"/>
        </w:rPr>
        <w:t>igure A2.  Model Stability Table</w:t>
      </w:r>
    </w:p>
    <w:p w14:paraId="500ED2B4" w14:textId="77777777" w:rsidR="00CE7F81" w:rsidRDefault="00CE7F81" w:rsidP="00CE7F81"/>
    <w:p w14:paraId="63B61F1A" w14:textId="77777777" w:rsidR="00CE7F81" w:rsidRPr="00EC77CA" w:rsidRDefault="00CE7F81" w:rsidP="00CE7F81">
      <w:pPr>
        <w:jc w:val="center"/>
        <w:rPr>
          <w:b/>
          <w:bCs/>
          <w:sz w:val="18"/>
          <w:szCs w:val="18"/>
        </w:rPr>
      </w:pPr>
      <w:r w:rsidRPr="00EC77CA">
        <w:rPr>
          <w:rFonts w:hint="eastAsia"/>
          <w:b/>
          <w:bCs/>
          <w:noProof/>
          <w:sz w:val="18"/>
          <w:szCs w:val="18"/>
        </w:rPr>
        <w:drawing>
          <wp:inline distT="0" distB="0" distL="0" distR="0" wp14:anchorId="777C8F0D" wp14:editId="0088E089">
            <wp:extent cx="1651000" cy="1494441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49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0EDF" w14:textId="77777777" w:rsidR="00CE7F81" w:rsidRPr="00EC77CA" w:rsidRDefault="00CE7F81" w:rsidP="00CE7F81">
      <w:pPr>
        <w:jc w:val="center"/>
        <w:rPr>
          <w:b/>
          <w:bCs/>
          <w:sz w:val="18"/>
          <w:szCs w:val="18"/>
        </w:rPr>
      </w:pPr>
      <w:r w:rsidRPr="00EC77CA">
        <w:rPr>
          <w:rFonts w:hint="eastAsia"/>
          <w:b/>
          <w:bCs/>
          <w:sz w:val="18"/>
          <w:szCs w:val="18"/>
        </w:rPr>
        <w:t>F</w:t>
      </w:r>
      <w:r w:rsidRPr="00EC77CA">
        <w:rPr>
          <w:b/>
          <w:bCs/>
          <w:sz w:val="18"/>
          <w:szCs w:val="18"/>
        </w:rPr>
        <w:t>igure A4. Backward Assumptions Check 2</w:t>
      </w:r>
    </w:p>
    <w:p w14:paraId="4E4B6677" w14:textId="77777777" w:rsidR="00CE7F81" w:rsidRDefault="00CE7F81" w:rsidP="00CE7F81"/>
    <w:p w14:paraId="3DA6BAD2" w14:textId="77777777" w:rsidR="00CE7F81" w:rsidRPr="00EC77CA" w:rsidRDefault="00CE7F81" w:rsidP="00CE7F81">
      <w:pPr>
        <w:jc w:val="center"/>
        <w:rPr>
          <w:b/>
          <w:bCs/>
          <w:sz w:val="18"/>
          <w:szCs w:val="18"/>
        </w:rPr>
      </w:pPr>
      <w:r w:rsidRPr="00EC77CA">
        <w:rPr>
          <w:rFonts w:hint="eastAsia"/>
          <w:b/>
          <w:bCs/>
          <w:noProof/>
          <w:sz w:val="18"/>
          <w:szCs w:val="18"/>
        </w:rPr>
        <w:drawing>
          <wp:inline distT="0" distB="0" distL="0" distR="0" wp14:anchorId="1E1A9029" wp14:editId="7C1924B2">
            <wp:extent cx="1778000" cy="1600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F117" w14:textId="77777777" w:rsidR="00CE7F81" w:rsidRPr="00EC77CA" w:rsidRDefault="00CE7F81" w:rsidP="00CE7F81">
      <w:pPr>
        <w:jc w:val="center"/>
        <w:rPr>
          <w:b/>
          <w:bCs/>
          <w:sz w:val="18"/>
          <w:szCs w:val="18"/>
        </w:rPr>
      </w:pPr>
      <w:r w:rsidRPr="00EC77CA">
        <w:rPr>
          <w:rFonts w:hint="eastAsia"/>
          <w:b/>
          <w:bCs/>
          <w:sz w:val="18"/>
          <w:szCs w:val="18"/>
        </w:rPr>
        <w:t>F</w:t>
      </w:r>
      <w:r w:rsidRPr="00EC77CA">
        <w:rPr>
          <w:b/>
          <w:bCs/>
          <w:sz w:val="18"/>
          <w:szCs w:val="18"/>
        </w:rPr>
        <w:t>igure A6. Forward Assumptions Check 2</w:t>
      </w:r>
    </w:p>
    <w:p w14:paraId="5582E149" w14:textId="77777777" w:rsidR="00CE7F81" w:rsidRDefault="00CE7F81" w:rsidP="00CE7F81"/>
    <w:p w14:paraId="190996DF" w14:textId="77777777" w:rsidR="00CE7F81" w:rsidRPr="00EC77CA" w:rsidRDefault="00CE7F81" w:rsidP="00CE7F81">
      <w:pPr>
        <w:jc w:val="center"/>
        <w:rPr>
          <w:b/>
          <w:bCs/>
          <w:sz w:val="18"/>
          <w:szCs w:val="18"/>
        </w:rPr>
      </w:pPr>
      <w:r w:rsidRPr="00EC77CA">
        <w:rPr>
          <w:rFonts w:hint="eastAsia"/>
          <w:b/>
          <w:bCs/>
          <w:noProof/>
          <w:sz w:val="18"/>
          <w:szCs w:val="18"/>
        </w:rPr>
        <w:drawing>
          <wp:inline distT="0" distB="0" distL="0" distR="0" wp14:anchorId="6BA1C805" wp14:editId="38835A15">
            <wp:extent cx="1701800" cy="15184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5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AB53" w14:textId="77777777" w:rsidR="00CE7F81" w:rsidRPr="00EC77CA" w:rsidRDefault="00CE7F81" w:rsidP="00CE7F81">
      <w:pPr>
        <w:jc w:val="center"/>
        <w:rPr>
          <w:b/>
          <w:bCs/>
          <w:sz w:val="18"/>
          <w:szCs w:val="18"/>
        </w:rPr>
      </w:pPr>
      <w:r w:rsidRPr="00EC77CA">
        <w:rPr>
          <w:rFonts w:hint="eastAsia"/>
          <w:b/>
          <w:bCs/>
          <w:sz w:val="18"/>
          <w:szCs w:val="18"/>
        </w:rPr>
        <w:t>F</w:t>
      </w:r>
      <w:r w:rsidRPr="00EC77CA">
        <w:rPr>
          <w:b/>
          <w:bCs/>
          <w:sz w:val="18"/>
          <w:szCs w:val="18"/>
        </w:rPr>
        <w:t>igure A8. Stable Assumptions Check 2</w:t>
      </w:r>
    </w:p>
    <w:p w14:paraId="7BD25F79" w14:textId="77777777" w:rsidR="00CE7F81" w:rsidRDefault="00CE7F81" w:rsidP="00CE7F81"/>
    <w:p w14:paraId="50A59A5E" w14:textId="77777777" w:rsidR="00CE7F81" w:rsidRDefault="00CE7F81" w:rsidP="00CE7F81">
      <w:pPr>
        <w:jc w:val="center"/>
        <w:rPr>
          <w:rFonts w:hint="eastAsia"/>
          <w:b/>
          <w:bCs/>
          <w:sz w:val="18"/>
          <w:szCs w:val="18"/>
        </w:rPr>
      </w:pPr>
      <w:r w:rsidRPr="00EC77CA">
        <w:rPr>
          <w:rFonts w:hint="eastAsia"/>
          <w:b/>
          <w:bCs/>
          <w:noProof/>
          <w:sz w:val="18"/>
          <w:szCs w:val="18"/>
        </w:rPr>
        <w:drawing>
          <wp:inline distT="0" distB="0" distL="0" distR="0" wp14:anchorId="2223B19F" wp14:editId="4E61DA02">
            <wp:extent cx="2590800" cy="114777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48" cy="11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C112" w14:textId="14212868" w:rsidR="00CE7F81" w:rsidRDefault="00CE7F81" w:rsidP="00CE7F81">
      <w:pPr>
        <w:jc w:val="center"/>
        <w:rPr>
          <w:rFonts w:hint="eastAsia"/>
          <w:b/>
          <w:bCs/>
          <w:sz w:val="18"/>
          <w:szCs w:val="18"/>
        </w:rPr>
      </w:pPr>
      <w:r w:rsidRPr="00EC77CA">
        <w:rPr>
          <w:b/>
          <w:bCs/>
          <w:sz w:val="18"/>
          <w:szCs w:val="18"/>
        </w:rPr>
        <w:t>Figure A10. MA</w:t>
      </w:r>
      <w:r>
        <w:rPr>
          <w:b/>
          <w:bCs/>
          <w:sz w:val="18"/>
          <w:szCs w:val="18"/>
        </w:rPr>
        <w:t>E</w:t>
      </w:r>
    </w:p>
    <w:p w14:paraId="70057F65" w14:textId="7CFA0EA7" w:rsidR="00CE7F81" w:rsidRPr="00EC77CA" w:rsidRDefault="00CE7F81" w:rsidP="00B57D6C">
      <w:pPr>
        <w:jc w:val="center"/>
        <w:rPr>
          <w:rFonts w:hint="eastAsia"/>
          <w:b/>
          <w:bCs/>
          <w:sz w:val="18"/>
          <w:szCs w:val="18"/>
        </w:rPr>
        <w:sectPr w:rsidR="00CE7F81" w:rsidRPr="00EC77CA" w:rsidSect="00CE7F81">
          <w:pgSz w:w="11900" w:h="16840"/>
          <w:pgMar w:top="720" w:right="720" w:bottom="720" w:left="720" w:header="851" w:footer="992" w:gutter="0"/>
          <w:cols w:num="2" w:space="425"/>
          <w:docGrid w:type="lines" w:linePitch="326"/>
        </w:sectPr>
      </w:pPr>
    </w:p>
    <w:p w14:paraId="7725B7F4" w14:textId="5B5A81D0" w:rsidR="00CE7F81" w:rsidRPr="00EC77CA" w:rsidRDefault="00CE7F81" w:rsidP="00D526C8">
      <w:pPr>
        <w:jc w:val="center"/>
        <w:rPr>
          <w:rFonts w:hint="eastAsia"/>
          <w:b/>
          <w:bCs/>
          <w:sz w:val="18"/>
          <w:szCs w:val="18"/>
        </w:rPr>
        <w:sectPr w:rsidR="00CE7F81" w:rsidRPr="00EC77CA" w:rsidSect="00CE7F81">
          <w:pgSz w:w="11900" w:h="16840"/>
          <w:pgMar w:top="720" w:right="720" w:bottom="720" w:left="720" w:header="851" w:footer="992" w:gutter="0"/>
          <w:cols w:num="2" w:space="425"/>
          <w:docGrid w:type="lines" w:linePitch="326"/>
        </w:sectPr>
      </w:pPr>
    </w:p>
    <w:p w14:paraId="7C88D104" w14:textId="77777777" w:rsidR="002865AB" w:rsidRPr="00A64D65" w:rsidRDefault="002865AB" w:rsidP="00D526C8">
      <w:pPr>
        <w:jc w:val="center"/>
        <w:rPr>
          <w:rFonts w:hint="eastAsia"/>
        </w:rPr>
      </w:pPr>
    </w:p>
    <w:sectPr w:rsidR="002865AB" w:rsidRPr="00A64D65" w:rsidSect="00CE7F81">
      <w:pgSz w:w="11900" w:h="16840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7E"/>
    <w:rsid w:val="000F2353"/>
    <w:rsid w:val="002865AB"/>
    <w:rsid w:val="00427E24"/>
    <w:rsid w:val="006A28B8"/>
    <w:rsid w:val="00816385"/>
    <w:rsid w:val="00A64D65"/>
    <w:rsid w:val="00AD5CA4"/>
    <w:rsid w:val="00B12C60"/>
    <w:rsid w:val="00B57D6C"/>
    <w:rsid w:val="00C47FE3"/>
    <w:rsid w:val="00CE7F81"/>
    <w:rsid w:val="00D526C8"/>
    <w:rsid w:val="00DB00CA"/>
    <w:rsid w:val="00E1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3438"/>
  <w15:chartTrackingRefBased/>
  <w15:docId w15:val="{5996A861-72BA-9A43-A12D-FE15D43F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 (正文 CS 字体)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1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颐</dc:creator>
  <cp:keywords/>
  <dc:description/>
  <cp:lastModifiedBy>郑 颐</cp:lastModifiedBy>
  <cp:revision>8</cp:revision>
  <dcterms:created xsi:type="dcterms:W3CDTF">2022-11-06T07:40:00Z</dcterms:created>
  <dcterms:modified xsi:type="dcterms:W3CDTF">2022-11-06T07:50:00Z</dcterms:modified>
</cp:coreProperties>
</file>