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Report 3 — Mô hình và kết quả</w:t>
      </w:r>
    </w:p>
    <w:p>
      <w:pPr>
        <w:spacing w:after="40"/>
      </w:pPr>
      <w:r>
        <w:rPr>
          <w:b/>
        </w:rPr>
        <w:t>Môn:</w:t>
      </w:r>
      <w:r>
        <w:rPr/>
        <w:t xml:space="preserve"> DAT301m — Dự án AI end-to-end</w:t>
      </w:r>
    </w:p>
    <w:p>
      <w:pPr>
        <w:spacing w:after="40"/>
      </w:pPr>
      <w:r>
        <w:rPr>
          <w:b/>
        </w:rPr>
        <w:t>Đề tài:</w:t>
      </w:r>
      <w:r>
        <w:rPr/>
        <w:t xml:space="preserve"> Xây dựng hệ thống hỏi đáp pháp luật cho người tham gia giao thông đường bộ Việt Nam theo hiệu lực văn bản, kết hợp RAG và fine-tune LoRA</w:t>
      </w:r>
    </w:p>
    <w:p>
      <w:pPr>
        <w:spacing w:after="40"/>
      </w:pPr>
      <w:r>
        <w:rPr>
          <w:b/>
        </w:rPr>
        <w:t>Tên tiếng Anh:</w:t>
      </w:r>
      <w:r>
        <w:rPr/>
        <w:t xml:space="preserve"> Vietnamese Road-User Law Question Answering with Version-Aware RAG and LoRA Fine-Tuning</w:t>
      </w:r>
    </w:p>
    <w:p>
      <w:pPr>
        <w:spacing w:after="40"/>
      </w:pPr>
      <w:r>
        <w:rPr>
          <w:b/>
        </w:rPr>
        <w:t>Nhóm:</w:t>
      </w:r>
      <w:r>
        <w:rPr/>
        <w:t xml:space="preserve"> (điền tên thành viên)</w:t>
      </w:r>
    </w:p>
    <w:p>
      <w:pPr>
        <w:spacing w:after="40"/>
      </w:pPr>
      <w:r>
        <w:rPr>
          <w:b/>
        </w:rPr>
        <w:t>Ngày chốt dữ liệu / ngày hỏi mặc định:</w:t>
      </w:r>
      <w:r>
        <w:rPr/>
        <w:t xml:space="preserve"> 01/10/2026</w:t>
      </w:r>
    </w:p>
    <w:p>
      <w:pPr>
        <w:spacing w:after="40"/>
      </w:pPr>
      <w:r>
        <w:rPr>
          <w:b/>
        </w:rPr>
        <w:t>Ngày báo cáo:</w:t>
      </w:r>
      <w:r>
        <w:rPr/>
        <w:t xml:space="preserve"> 20/10/2026</w:t>
      </w:r>
    </w:p>
    <w:p>
      <w:r>
        <w:br w:type="page"/>
      </w:r>
    </w:p>
    <w:p>
      <w:pPr>
        <w:pStyle w:val="Heading1"/>
      </w:pPr>
      <w:r>
        <w:t>Tóm tắt</w:t>
      </w:r>
    </w:p>
    <w:p>
      <w:r>
        <w:rPr/>
        <w:t>Báo cáo này trình bày phần mô hình và kết quả của hệ thống hỏi đáp pháp luật giao thông đường bộ có nhận biết hiệu lực văn bản. Hệ thống gồm hai thành phần:</w:t>
      </w:r>
    </w:p>
    <w:p>
      <w:pPr>
        <w:pStyle w:val="ListBullet"/>
        <w:spacing w:after="60"/>
      </w:pPr>
      <w:r>
        <w:rPr>
          <w:b/>
        </w:rPr>
        <w:t>Tìm kiếm (RAG):</w:t>
      </w:r>
      <w:r>
        <w:rPr/>
        <w:t xml:space="preserve"> BM25 kết hợp vector bge-m3 bằng RRF, xếp hạng lại bằng bge-reranker-v2-m3, và </w:t>
      </w:r>
      <w:r>
        <w:rPr>
          <w:b/>
        </w:rPr>
        <w:t>lọc đoạn luật theo hiệu lực tại ngày hỏi</w:t>
      </w:r>
      <w:r>
        <w:rPr/>
        <w:t>.</w:t>
      </w:r>
    </w:p>
    <w:p>
      <w:pPr>
        <w:pStyle w:val="ListBullet"/>
        <w:spacing w:after="60"/>
      </w:pPr>
      <w:r>
        <w:rPr>
          <w:b/>
        </w:rPr>
        <w:t>Sinh câu trả lời:</w:t>
      </w:r>
      <w:r>
        <w:rPr/>
        <w:t xml:space="preserve"> Qwen3.5-9B nạp 4-bit, fine-tune QLoRA trên 1.662 hội thoại có gắn ngữ cảnh.</w:t>
      </w:r>
    </w:p>
    <w:p>
      <w:r>
        <w:rPr/>
        <w:t>Đánh giá trên 240 câu test của bộ eval tự xây (</w:t>
      </w:r>
      <w:r>
        <w:rPr>
          <w:rFonts w:ascii="Consolas" w:hAnsi="Consolas" w:eastAsia="Consolas"/>
          <w:sz w:val="19"/>
        </w:rPr>
        <w:t>eval_v1</w:t>
      </w:r>
      <w:r>
        <w:rPr/>
        <w:t>) cho ba kết luận chính:</w:t>
      </w:r>
    </w:p>
    <w:p>
      <w:pPr>
        <w:tabs>
          <w:tab w:pos="357" w:val="left"/>
        </w:tabs>
        <w:spacing w:after="60"/>
        <w:ind w:left="357" w:hanging="357"/>
      </w:pPr>
      <w:r>
        <w:t>1.</w:t>
        <w:tab/>
      </w:r>
      <w:r>
        <w:rPr>
          <w:b/>
        </w:rPr>
        <w:t>RQ1, RAG quyết định độ đúng.</w:t>
      </w:r>
      <w:r>
        <w:rPr/>
        <w:t xml:space="preserve"> Tỷ lệ nêu đúng mọi số liệu tăng từ 4% (mô hình gốc) lên 61% khi có RAG. Fine-tune LoRA không làm câu trả lời đúng hơn, nhưng giúp trả lời gọn hơn 3,5 lần, sinh nhanh hơn 2,3 lần, hết lặp vòng và giảm bịa chế tài: theo chấm nội dung, B sai chế tài ở 10,0% câu, D chỉ 1,2%.</w:t>
      </w:r>
    </w:p>
    <w:p>
      <w:pPr>
        <w:tabs>
          <w:tab w:pos="357" w:val="left"/>
        </w:tabs>
        <w:spacing w:after="60"/>
        <w:ind w:left="357" w:hanging="357"/>
      </w:pPr>
      <w:r>
        <w:t>2.</w:t>
        <w:tab/>
      </w:r>
      <w:r>
        <w:rPr>
          <w:b/>
        </w:rPr>
        <w:t>RQ2, hybrid + reranker tốt nhất.</w:t>
      </w:r>
      <w:r>
        <w:rPr/>
        <w:t xml:space="preserve"> Ở câu thường, cấu hình này tìm được ít nhất một căn cứ ở 93% câu, MRR 0,80. Cắt theo Điều tìm đủ căn cứ nhiều hơn cắt theo Khoản (87% so với 66%), nhưng prompt quá dài cho GPU T4.</w:t>
      </w:r>
    </w:p>
    <w:p>
      <w:pPr>
        <w:tabs>
          <w:tab w:pos="357" w:val="left"/>
        </w:tabs>
        <w:spacing w:after="60"/>
        <w:ind w:left="357" w:hanging="357"/>
      </w:pPr>
      <w:r>
        <w:t>3.</w:t>
        <w:tab/>
      </w:r>
      <w:r>
        <w:rPr>
          <w:b/>
        </w:rPr>
        <w:t>RQ3, lọc hiệu lực là bắt buộc.</w:t>
      </w:r>
      <w:r>
        <w:rPr/>
        <w:t xml:space="preserve"> Bỏ lọc thì 32/36 câu sửa đổi lấy nhầm bản cũ khi tìm kiếm, và tỷ lệ câu trả lời nêu số liệu bản cũ tăng từ 0–5% lên 33–62%.</w:t>
      </w:r>
    </w:p>
    <w:p>
      <w:r>
        <w:rPr/>
        <w:t>Chấm nội dung 960 câu trả lời cho thấy cấu hình LoRA + RAG đạt 85,9% câu trong phạm vi. Phân tích lỗi cho thấy phần lớn câu sai bắt nguồn từ bước tìm kiếm. Cải tiến G8 (mở rộng đoạn Khoản lên cả Điều) tăng tỷ lệ tìm đủ căn cứ từ 65,7% lên 82,8%, nhưng độ đúng câu trả lời chỉ tăng 1,2 điểm, chưa có ý nghĩa thống kê.</w:t>
      </w:r>
    </w:p>
    <w:p>
      <w:pPr>
        <w:pStyle w:val="Heading1"/>
      </w:pPr>
      <w:r>
        <w:t>1. Bài toán và câu hỏi nghiên cứu</w:t>
      </w:r>
    </w:p>
    <w:p>
      <w:r>
        <w:rPr/>
        <w:t xml:space="preserve">Người dùng hỏi bằng tiếng Việt kèm ngày hỏi t (mặc định 01/10/2026). Hệ thống phải trả lời </w:t>
      </w:r>
      <w:r>
        <w:rPr>
          <w:b/>
        </w:rPr>
        <w:t>theo quy định có hiệu lực tại t</w:t>
      </w:r>
      <w:r>
        <w:rPr/>
        <w:t>, nêu căn cứ (văn bản, Điều, Khoản) và từ chối khi câu hỏi nằm ngoài phạm vi. Giai đoạn 2024–2026, luật giao thông thay đổi rất dày (Luật 35, 36/2024; NĐ 168/2024 rồi NĐ 238/2026 sửa NĐ 168; TT 108/2026 thay TT 12/2025...). Vì vậy câu hỏi đúng nhưng trả lời theo bản cũ vẫn là sai.</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704"/>
            <w:shd w:val="clear" w:color="auto" w:fill="DCE8F3"/>
          </w:tcPr>
          <w:p>
            <w:pPr>
              <w:spacing w:after="0" w:line="240" w:lineRule="auto"/>
            </w:pPr>
            <w:r>
              <w:rPr>
                <w:b/>
                <w:sz w:val="19"/>
              </w:rPr>
              <w:t>Mã</w:t>
            </w:r>
          </w:p>
        </w:tc>
        <w:tc>
          <w:tcPr>
            <w:tcW w:type="dxa" w:w="4085"/>
            <w:shd w:val="clear" w:color="auto" w:fill="DCE8F3"/>
          </w:tcPr>
          <w:p>
            <w:pPr>
              <w:spacing w:after="0" w:line="240" w:lineRule="auto"/>
            </w:pPr>
            <w:r>
              <w:rPr>
                <w:b/>
                <w:sz w:val="19"/>
              </w:rPr>
              <w:t>Câu hỏi</w:t>
            </w:r>
          </w:p>
        </w:tc>
        <w:tc>
          <w:tcPr>
            <w:tcW w:type="dxa" w:w="4508"/>
            <w:shd w:val="clear" w:color="auto" w:fill="DCE8F3"/>
          </w:tcPr>
          <w:p>
            <w:pPr>
              <w:spacing w:after="0" w:line="240" w:lineRule="auto"/>
            </w:pPr>
            <w:r>
              <w:rPr>
                <w:b/>
                <w:sz w:val="19"/>
              </w:rPr>
              <w:t>Thực nghiệm</w:t>
            </w:r>
          </w:p>
        </w:tc>
      </w:tr>
      <w:tr>
        <w:trPr>
          <w:cantSplit/>
        </w:trPr>
        <w:tc>
          <w:tcPr>
            <w:tcW w:type="dxa" w:w="704"/>
          </w:tcPr>
          <w:p>
            <w:pPr>
              <w:spacing w:after="0" w:line="240" w:lineRule="auto"/>
            </w:pPr>
            <w:r>
              <w:rPr>
                <w:sz w:val="19"/>
              </w:rPr>
              <w:t>RQ1</w:t>
            </w:r>
          </w:p>
        </w:tc>
        <w:tc>
          <w:tcPr>
            <w:tcW w:type="dxa" w:w="4085"/>
          </w:tcPr>
          <w:p>
            <w:pPr>
              <w:spacing w:after="0" w:line="240" w:lineRule="auto"/>
            </w:pPr>
            <w:r>
              <w:rPr>
                <w:sz w:val="19"/>
              </w:rPr>
              <w:t>RAG và fine-tune đóng góp bao nhiêu vào độ đúng?</w:t>
            </w:r>
          </w:p>
        </w:tc>
        <w:tc>
          <w:tcPr>
            <w:tcW w:type="dxa" w:w="4508"/>
          </w:tcPr>
          <w:p>
            <w:pPr>
              <w:spacing w:after="0" w:line="240" w:lineRule="auto"/>
            </w:pPr>
            <w:r>
              <w:rPr>
                <w:sz w:val="19"/>
              </w:rPr>
              <w:t>4 cấu hình A (gốc), B (gốc + RAG), C (LoRA), D (LoRA + RAG)</w:t>
            </w:r>
          </w:p>
        </w:tc>
      </w:tr>
      <w:tr>
        <w:trPr>
          <w:cantSplit/>
        </w:trPr>
        <w:tc>
          <w:tcPr>
            <w:tcW w:type="dxa" w:w="704"/>
          </w:tcPr>
          <w:p>
            <w:pPr>
              <w:spacing w:after="0" w:line="240" w:lineRule="auto"/>
            </w:pPr>
            <w:r>
              <w:rPr>
                <w:sz w:val="19"/>
              </w:rPr>
              <w:t>RQ2</w:t>
            </w:r>
          </w:p>
        </w:tc>
        <w:tc>
          <w:tcPr>
            <w:tcW w:type="dxa" w:w="4085"/>
          </w:tcPr>
          <w:p>
            <w:pPr>
              <w:spacing w:after="0" w:line="240" w:lineRule="auto"/>
            </w:pPr>
            <w:r>
              <w:rPr>
                <w:sz w:val="19"/>
              </w:rPr>
              <w:t>Cách cắt đoạn và tìm kiếm nào tốt nhất?</w:t>
            </w:r>
          </w:p>
        </w:tc>
        <w:tc>
          <w:tcPr>
            <w:tcW w:type="dxa" w:w="4508"/>
          </w:tcPr>
          <w:p>
            <w:pPr>
              <w:spacing w:after="0" w:line="240" w:lineRule="auto"/>
            </w:pPr>
            <w:r>
              <w:rPr>
                <w:sz w:val="19"/>
              </w:rPr>
              <w:t>BM25 / vector / hybrid / + reranker; cắt theo Khoản và theo Điều</w:t>
            </w:r>
          </w:p>
        </w:tc>
      </w:tr>
      <w:tr>
        <w:trPr>
          <w:cantSplit/>
        </w:trPr>
        <w:tc>
          <w:tcPr>
            <w:tcW w:type="dxa" w:w="704"/>
          </w:tcPr>
          <w:p>
            <w:pPr>
              <w:spacing w:after="0" w:line="240" w:lineRule="auto"/>
            </w:pPr>
            <w:r>
              <w:rPr>
                <w:sz w:val="19"/>
              </w:rPr>
              <w:t>RQ3</w:t>
            </w:r>
          </w:p>
        </w:tc>
        <w:tc>
          <w:tcPr>
            <w:tcW w:type="dxa" w:w="4085"/>
          </w:tcPr>
          <w:p>
            <w:pPr>
              <w:spacing w:after="0" w:line="240" w:lineRule="auto"/>
            </w:pPr>
            <w:r>
              <w:rPr>
                <w:sz w:val="19"/>
              </w:rPr>
              <w:t>Lọc theo hiệu lực có giúp trả lời theo luật mới không?</w:t>
            </w:r>
          </w:p>
        </w:tc>
        <w:tc>
          <w:tcPr>
            <w:tcW w:type="dxa" w:w="4508"/>
          </w:tcPr>
          <w:p>
            <w:pPr>
              <w:spacing w:after="0" w:line="240" w:lineRule="auto"/>
            </w:pPr>
            <w:r>
              <w:rPr>
                <w:sz w:val="19"/>
              </w:rPr>
              <w:t xml:space="preserve">Bật và tắt lọc </w:t>
            </w:r>
            <w:r>
              <w:rPr>
                <w:rFonts w:ascii="Consolas" w:hAnsi="Consolas" w:eastAsia="Consolas"/>
                <w:sz w:val="16"/>
              </w:rPr>
              <w:t>in_force_at</w:t>
            </w:r>
            <w:r>
              <w:rPr>
                <w:sz w:val="19"/>
              </w:rPr>
              <w:t xml:space="preserve"> trên 36 câu sửa đổi (test), ở cả tìm kiếm và câu trả lời</w:t>
            </w:r>
          </w:p>
        </w:tc>
      </w:tr>
    </w:tbl>
    <w:p>
      <w:pPr>
        <w:spacing w:after="40"/>
      </w:pPr>
    </w:p>
    <w:p>
      <w:pPr>
        <w:pStyle w:val="Heading1"/>
      </w:pPr>
      <w:r>
        <w:t>2. Dữ liệu dùng cho mô hình (tóm tắt từ Report 2)</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1570"/>
            <w:shd w:val="clear" w:color="auto" w:fill="DCE8F3"/>
          </w:tcPr>
          <w:p>
            <w:pPr>
              <w:spacing w:after="0" w:line="240" w:lineRule="auto"/>
            </w:pPr>
            <w:r>
              <w:rPr>
                <w:b/>
                <w:sz w:val="19"/>
              </w:rPr>
              <w:t>Dữ liệu</w:t>
            </w:r>
          </w:p>
        </w:tc>
        <w:tc>
          <w:tcPr>
            <w:tcW w:type="dxa" w:w="3864"/>
            <w:shd w:val="clear" w:color="auto" w:fill="DCE8F3"/>
          </w:tcPr>
          <w:p>
            <w:pPr>
              <w:spacing w:after="0" w:line="240" w:lineRule="auto"/>
            </w:pPr>
            <w:r>
              <w:rPr>
                <w:b/>
                <w:sz w:val="19"/>
              </w:rPr>
              <w:t>Quy mô</w:t>
            </w:r>
          </w:p>
        </w:tc>
        <w:tc>
          <w:tcPr>
            <w:tcW w:type="dxa" w:w="3864"/>
            <w:shd w:val="clear" w:color="auto" w:fill="DCE8F3"/>
          </w:tcPr>
          <w:p>
            <w:pPr>
              <w:spacing w:after="0" w:line="240" w:lineRule="auto"/>
            </w:pPr>
            <w:r>
              <w:rPr>
                <w:b/>
                <w:sz w:val="19"/>
              </w:rPr>
              <w:t>Ghi chú</w:t>
            </w:r>
          </w:p>
        </w:tc>
      </w:tr>
      <w:tr>
        <w:trPr>
          <w:cantSplit/>
        </w:trPr>
        <w:tc>
          <w:tcPr>
            <w:tcW w:type="dxa" w:w="1570"/>
          </w:tcPr>
          <w:p>
            <w:pPr>
              <w:spacing w:after="0" w:line="240" w:lineRule="auto"/>
            </w:pPr>
            <w:r>
              <w:rPr>
                <w:sz w:val="19"/>
              </w:rPr>
              <w:t>Kho văn bản (</w:t>
            </w:r>
            <w:r>
              <w:rPr>
                <w:rFonts w:ascii="Consolas" w:hAnsi="Consolas" w:eastAsia="Consolas"/>
                <w:sz w:val="16"/>
              </w:rPr>
              <w:t>data-v1</w:t>
            </w:r>
            <w:r>
              <w:rPr>
                <w:sz w:val="19"/>
              </w:rPr>
              <w:t>)</w:t>
            </w:r>
          </w:p>
        </w:tc>
        <w:tc>
          <w:tcPr>
            <w:tcW w:type="dxa" w:w="3864"/>
          </w:tcPr>
          <w:p>
            <w:pPr>
              <w:spacing w:after="0" w:line="240" w:lineRule="auto"/>
            </w:pPr>
            <w:r>
              <w:rPr>
                <w:sz w:val="19"/>
              </w:rPr>
              <w:t>40 văn bản, 20.500 phiên bản đơn vị (Điều, Khoản, Điểm, phụ lục)</w:t>
            </w:r>
          </w:p>
        </w:tc>
        <w:tc>
          <w:tcPr>
            <w:tcW w:type="dxa" w:w="3864"/>
          </w:tcPr>
          <w:p>
            <w:pPr>
              <w:spacing w:after="0" w:line="240" w:lineRule="auto"/>
            </w:pPr>
            <w:r>
              <w:rPr>
                <w:sz w:val="19"/>
              </w:rPr>
              <w:t xml:space="preserve">Mỗi phiên bản có </w:t>
            </w:r>
            <w:r>
              <w:rPr>
                <w:rFonts w:ascii="Consolas" w:hAnsi="Consolas" w:eastAsia="Consolas"/>
                <w:sz w:val="16"/>
              </w:rPr>
              <w:t>valid_from</w:t>
            </w:r>
            <w:r>
              <w:rPr>
                <w:sz w:val="19"/>
              </w:rPr>
              <w:t xml:space="preserve">, </w:t>
            </w:r>
            <w:r>
              <w:rPr>
                <w:rFonts w:ascii="Consolas" w:hAnsi="Consolas" w:eastAsia="Consolas"/>
                <w:sz w:val="16"/>
              </w:rPr>
              <w:t>valid_to</w:t>
            </w:r>
            <w:r>
              <w:rPr>
                <w:sz w:val="19"/>
              </w:rPr>
              <w:t>, ngoại lệ hiệu lực; BLDS, BLHS chỉ giữ 213 đơn vị liên quan</w:t>
            </w:r>
          </w:p>
        </w:tc>
      </w:tr>
      <w:tr>
        <w:trPr>
          <w:cantSplit/>
        </w:trPr>
        <w:tc>
          <w:tcPr>
            <w:tcW w:type="dxa" w:w="1570"/>
          </w:tcPr>
          <w:p>
            <w:pPr>
              <w:spacing w:after="0" w:line="240" w:lineRule="auto"/>
            </w:pPr>
            <w:r>
              <w:rPr>
                <w:sz w:val="19"/>
              </w:rPr>
              <w:t>Kho tra cứu</w:t>
            </w:r>
          </w:p>
        </w:tc>
        <w:tc>
          <w:tcPr>
            <w:tcW w:type="dxa" w:w="3864"/>
          </w:tcPr>
          <w:p>
            <w:pPr>
              <w:spacing w:after="0" w:line="240" w:lineRule="auto"/>
            </w:pPr>
            <w:r>
              <w:rPr>
                <w:sz w:val="19"/>
              </w:rPr>
              <w:t>6.221 đoạn theo Khoản (4.665 có hiệu lực tại t); 2.149 đoạn theo Điều</w:t>
            </w:r>
          </w:p>
        </w:tc>
        <w:tc>
          <w:tcPr>
            <w:tcW w:type="dxa" w:w="3864"/>
          </w:tcPr>
          <w:p>
            <w:pPr>
              <w:spacing w:after="0" w:line="240" w:lineRule="auto"/>
            </w:pPr>
            <w:r>
              <w:rPr>
                <w:sz w:val="19"/>
              </w:rPr>
              <w:t>Đoạn = một Khoản kèm các Điểm, có tiêu đề Điều và tên văn bản; dài quá 512 token thì tách theo Điểm</w:t>
            </w:r>
          </w:p>
        </w:tc>
      </w:tr>
      <w:tr>
        <w:trPr>
          <w:cantSplit/>
        </w:trPr>
        <w:tc>
          <w:tcPr>
            <w:tcW w:type="dxa" w:w="1570"/>
          </w:tcPr>
          <w:p>
            <w:pPr>
              <w:spacing w:after="0" w:line="240" w:lineRule="auto"/>
            </w:pPr>
            <w:r>
              <w:rPr>
                <w:sz w:val="19"/>
              </w:rPr>
              <w:t xml:space="preserve">Bộ eval </w:t>
            </w:r>
            <w:r>
              <w:rPr>
                <w:rFonts w:ascii="Consolas" w:hAnsi="Consolas" w:eastAsia="Consolas"/>
                <w:sz w:val="16"/>
              </w:rPr>
              <w:t>eval_v1</w:t>
            </w:r>
          </w:p>
        </w:tc>
        <w:tc>
          <w:tcPr>
            <w:tcW w:type="dxa" w:w="3864"/>
          </w:tcPr>
          <w:p>
            <w:pPr>
              <w:spacing w:after="0" w:line="240" w:lineRule="auto"/>
            </w:pPr>
            <w:r>
              <w:rPr>
                <w:sz w:val="19"/>
              </w:rPr>
              <w:t>270 câu: 150 thường, 40 sửa đổi, 30 ngoài phạm vi, 50 biến thể đời thường</w:t>
            </w:r>
          </w:p>
        </w:tc>
        <w:tc>
          <w:tcPr>
            <w:tcW w:type="dxa" w:w="3864"/>
          </w:tcPr>
          <w:p>
            <w:pPr>
              <w:spacing w:after="0" w:line="240" w:lineRule="auto"/>
            </w:pPr>
            <w:r>
              <w:rPr>
                <w:sz w:val="19"/>
              </w:rPr>
              <w:t>Chia 30 dev, 240 test; đóng băng ngày 17/10/2026, ghi mã băm</w:t>
            </w:r>
          </w:p>
        </w:tc>
      </w:tr>
      <w:tr>
        <w:trPr>
          <w:cantSplit/>
        </w:trPr>
        <w:tc>
          <w:tcPr>
            <w:tcW w:type="dxa" w:w="1570"/>
          </w:tcPr>
          <w:p>
            <w:pPr>
              <w:spacing w:after="0" w:line="240" w:lineRule="auto"/>
            </w:pPr>
            <w:r>
              <w:rPr>
                <w:sz w:val="19"/>
              </w:rPr>
              <w:t xml:space="preserve">Dữ liệu train </w:t>
            </w:r>
            <w:r>
              <w:rPr>
                <w:rFonts w:ascii="Consolas" w:hAnsi="Consolas" w:eastAsia="Consolas"/>
                <w:sz w:val="16"/>
              </w:rPr>
              <w:t>train-v1</w:t>
            </w:r>
          </w:p>
        </w:tc>
        <w:tc>
          <w:tcPr>
            <w:tcW w:type="dxa" w:w="3864"/>
          </w:tcPr>
          <w:p>
            <w:pPr>
              <w:spacing w:after="0" w:line="240" w:lineRule="auto"/>
            </w:pPr>
            <w:r>
              <w:rPr>
                <w:sz w:val="19"/>
              </w:rPr>
              <w:t>1.375 cặp hỏi đáp train, 192 dev (chia theo Điều) → 1.662 hội thoại train</w:t>
            </w:r>
          </w:p>
        </w:tc>
        <w:tc>
          <w:tcPr>
            <w:tcW w:type="dxa" w:w="3864"/>
          </w:tcPr>
          <w:p>
            <w:pPr>
              <w:spacing w:after="0" w:line="240" w:lineRule="auto"/>
            </w:pPr>
            <w:r>
              <w:rPr>
                <w:sz w:val="19"/>
              </w:rPr>
              <w:t>Có ngữ cảnh 5 đoạn (khoảng 90%), không ngữ cảnh (khoảng 10%), mẫu từ chối</w:t>
            </w:r>
          </w:p>
        </w:tc>
      </w:tr>
    </w:tbl>
    <w:p>
      <w:pPr>
        <w:spacing w:after="40"/>
      </w:pPr>
    </w:p>
    <w:p>
      <w:r>
        <w:rPr/>
        <w:t>Câu sửa đổi là câu mà cùng một câu hỏi có hai đáp án khác nhau ở hai ngày (ví dụ thời hạn 07 thành 05 ngày làm việc). Câu biến thể viết lại câu thường theo kiểu đời thường, viết tắt, không dấu ("bằng lái", "nón bảo hiểm", "phạt bn").</w:t>
      </w:r>
    </w:p>
    <w:p>
      <w:pPr>
        <w:pStyle w:val="Heading1"/>
      </w:pPr>
      <w:r>
        <w:t>3. Phương pháp</w:t>
      </w:r>
    </w:p>
    <w:p>
      <w:pPr>
        <w:keepNext/>
        <w:jc w:val="center"/>
      </w:pPr>
      <w:r>
        <w:drawing>
          <wp:inline xmlns:a="http://schemas.openxmlformats.org/drawingml/2006/main" xmlns:pic="http://schemas.openxmlformats.org/drawingml/2006/picture">
            <wp:extent cx="5580000" cy="2008800"/>
            <wp:docPr id="1" name="Picture 1"/>
            <wp:cNvGraphicFramePr>
              <a:graphicFrameLocks noChangeAspect="1"/>
            </wp:cNvGraphicFramePr>
            <a:graphic>
              <a:graphicData uri="http://schemas.openxmlformats.org/drawingml/2006/picture">
                <pic:pic>
                  <pic:nvPicPr>
                    <pic:cNvPr id="0" name="h1_pipeline.png"/>
                    <pic:cNvPicPr/>
                  </pic:nvPicPr>
                  <pic:blipFill>
                    <a:blip r:embed="rId10"/>
                    <a:stretch>
                      <a:fillRect/>
                    </a:stretch>
                  </pic:blipFill>
                  <pic:spPr>
                    <a:xfrm>
                      <a:off x="0" y="0"/>
                      <a:ext cx="5580000" cy="2008800"/>
                    </a:xfrm>
                    <a:prstGeom prst="rect"/>
                  </pic:spPr>
                </pic:pic>
              </a:graphicData>
            </a:graphic>
          </wp:inline>
        </w:drawing>
      </w:r>
    </w:p>
    <w:p>
      <w:pPr>
        <w:jc w:val="center"/>
      </w:pPr>
      <w:r>
        <w:rPr>
          <w:i/>
          <w:sz w:val="19"/>
        </w:rPr>
        <w:t>Hình 1. Kiến trúc hệ thống</w:t>
      </w:r>
    </w:p>
    <w:p>
      <w:pPr>
        <w:pStyle w:val="Heading2"/>
      </w:pPr>
      <w:r>
        <w:t>3.1 Kho tra cứu và tìm kiếm (G3)</w:t>
      </w:r>
    </w:p>
    <w:p>
      <w:pPr>
        <w:pStyle w:val="ListBullet"/>
        <w:spacing w:after="60"/>
      </w:pPr>
      <w:r>
        <w:rPr>
          <w:b/>
        </w:rPr>
        <w:t>Chỉ mục:</w:t>
      </w:r>
      <w:r>
        <w:rPr/>
        <w:t xml:space="preserve"> BM25 với tách từ pyvi; vector bge-m3 (FAISS, chạy CPU).</w:t>
      </w:r>
    </w:p>
    <w:p>
      <w:pPr>
        <w:pStyle w:val="ListBullet"/>
        <w:spacing w:after="60"/>
      </w:pPr>
      <w:r>
        <w:rPr>
          <w:b/>
        </w:rPr>
        <w:t>Tìm kiếm:</w:t>
      </w:r>
      <w:r>
        <w:rPr/>
        <w:t xml:space="preserve"> lấy 50 kết quả BM25 và 50 kết quả vector, gộp bằng Reciprocal Rank Fusion (k = 60), lọc theo hiệu lực tại ngày hỏi, xếp hạng lại 20 đoạn đầu bằng bge-reranker-v2-m3, giữ 5 đoạn.</w:t>
      </w:r>
    </w:p>
    <w:p>
      <w:pPr>
        <w:pStyle w:val="ListBullet"/>
        <w:spacing w:after="60"/>
      </w:pPr>
      <w:r>
        <w:rPr>
          <w:b/>
        </w:rPr>
        <w:t>Lọc hiệu lực:</w:t>
      </w:r>
      <w:r>
        <w:rPr/>
        <w:t xml:space="preserve"> hàm </w:t>
      </w:r>
      <w:r>
        <w:rPr>
          <w:rFonts w:ascii="Consolas" w:hAnsi="Consolas" w:eastAsia="Consolas"/>
          <w:sz w:val="19"/>
        </w:rPr>
        <w:t>in_force_at(đoạn, t)</w:t>
      </w:r>
      <w:r>
        <w:rPr/>
        <w:t xml:space="preserve"> giữ đoạn có </w:t>
      </w:r>
      <w:r>
        <w:rPr>
          <w:rFonts w:ascii="Consolas" w:hAnsi="Consolas" w:eastAsia="Consolas"/>
          <w:sz w:val="19"/>
        </w:rPr>
        <w:t>valid_from ≤ t</w:t>
      </w:r>
      <w:r>
        <w:rPr/>
        <w:t xml:space="preserve"> và chưa hết hiệu lực, có xét ngoại lệ (ví dụ TT 12/2025 còn áp dụng đến hết 28/02/2027 cho một số trường hợp). Mỗi đoạn trong prompt ghi "hiệu lực từ … đến …".</w:t>
      </w:r>
    </w:p>
    <w:p>
      <w:pPr>
        <w:pStyle w:val="ListBullet"/>
        <w:spacing w:after="60"/>
      </w:pPr>
      <w:r>
        <w:rPr>
          <w:b/>
        </w:rPr>
        <w:t>Tham số</w:t>
      </w:r>
      <w:r>
        <w:rPr/>
        <w:t xml:space="preserve"> chốt trên 30 câu dev, không dùng test (</w:t>
      </w:r>
      <w:r>
        <w:rPr>
          <w:rFonts w:ascii="Consolas" w:hAnsi="Consolas" w:eastAsia="Consolas"/>
          <w:sz w:val="19"/>
        </w:rPr>
        <w:t>reports/retrieval/params.json</w:t>
      </w:r>
      <w:r>
        <w:rPr/>
        <w:t>).</w:t>
      </w:r>
    </w:p>
    <w:p>
      <w:pPr>
        <w:pStyle w:val="Heading2"/>
      </w:pPr>
      <w:r>
        <w:t>3.2 Chọn mô hình (G4)</w:t>
      </w:r>
    </w:p>
    <w:p>
      <w:r>
        <w:rPr/>
        <w:t>Chạy thử trên Kaggle T4 (16 GB) với Qwen3.5-9B và Qwen3.5-4B, nạp 4-bit bằng Unsloth:</w:t>
      </w:r>
    </w:p>
    <w:p>
      <w:pPr>
        <w:pStyle w:val="ListBullet"/>
        <w:spacing w:after="60"/>
      </w:pPr>
      <w:r>
        <w:rPr/>
        <w:t>9B dùng 8,0 GB VRAM, sinh 26 giây/câu với ngữ cảnh theo Khoản.</w:t>
      </w:r>
    </w:p>
    <w:p>
      <w:pPr>
        <w:pStyle w:val="ListBullet"/>
        <w:spacing w:after="60"/>
      </w:pPr>
      <w:r>
        <w:rPr/>
        <w:t>4B không nhanh hơn rõ (22,5 giây/câu) và bịa số tiền ở câu lệ phí.</w:t>
      </w:r>
    </w:p>
    <w:p>
      <w:pPr>
        <w:pStyle w:val="ListBullet"/>
        <w:spacing w:after="60"/>
      </w:pPr>
      <w:r>
        <w:rPr/>
        <w:t>Ngữ cảnh theo Điều (đến 20.000 token) làm T4 hết bộ nhớ; chỉ chạy được khi giới hạn khoảng 4.000 token.</w:t>
      </w:r>
    </w:p>
    <w:p>
      <w:r>
        <w:rPr>
          <w:b/>
        </w:rPr>
        <w:t>Chọn Qwen3.5-9B</w:t>
      </w:r>
      <w:r>
        <w:rPr/>
        <w:t>, ngữ cảnh 5 đoạn theo Khoản làm cấu hình chính.</w:t>
      </w:r>
    </w:p>
    <w:p>
      <w:pPr>
        <w:pStyle w:val="Heading2"/>
      </w:pPr>
      <w:r>
        <w:t>3.3 Dữ liệu train và fine-tune QLoRA (G5, G6)</w:t>
      </w:r>
    </w:p>
    <w:p>
      <w:pPr>
        <w:pStyle w:val="ListBullet"/>
        <w:spacing w:after="60"/>
      </w:pPr>
      <w:r>
        <w:rPr>
          <w:b/>
        </w:rPr>
        <w:t>Dữ liệu train:</w:t>
      </w:r>
      <w:r>
        <w:rPr/>
        <w:t xml:space="preserve"> cặp hỏi đáp soạn từ các đơn vị luật đang có hiệu lực. Mỗi mẫu được gắn 5 đoạn do chính retriever G3 tìm. Nếu retriever bỏ sót căn cứ thì chèn đoạn đúng vào, để mô hình học cách đọc ngữ cảnh. Mẫu từ chối dạy mô hình nói "không có căn cứ" thay vì bịa.</w:t>
      </w:r>
    </w:p>
    <w:p>
      <w:pPr>
        <w:pStyle w:val="ListBullet"/>
        <w:spacing w:after="60"/>
      </w:pPr>
      <w:r>
        <w:rPr>
          <w:b/>
        </w:rPr>
        <w:t>Cấu hình:</w:t>
      </w:r>
      <w:r>
        <w:rPr/>
        <w:t xml:space="preserve"> LoRA r = 16, alpha = 16, các lớp </w:t>
      </w:r>
      <w:r>
        <w:rPr>
          <w:rFonts w:ascii="Consolas" w:hAnsi="Consolas" w:eastAsia="Consolas"/>
          <w:sz w:val="19"/>
        </w:rPr>
        <w:t>q, k, v, o, gate, up, down_proj</w:t>
      </w:r>
      <w:r>
        <w:rPr/>
        <w:t>; adamw_8bit, lr 2e-4, cosine, warmup 5%; lô hiệu dụng 8; 2 vòng (416 bước); độ dài tối đa 4.096 token; seed 42. Chỉ tính loss trên phần câu trả lời. Prompt dùng khuôn chat Qwen, giống hệt lúc sinh.</w:t>
      </w:r>
    </w:p>
    <w:p>
      <w:pPr>
        <w:pStyle w:val="ListBullet"/>
        <w:spacing w:after="60"/>
      </w:pPr>
      <w:r>
        <w:rPr>
          <w:b/>
        </w:rPr>
        <w:t>Máy:</w:t>
      </w:r>
      <w:r>
        <w:rPr/>
        <w:t xml:space="preserve"> RTX 5060 Ti 16 GB (thuê), bf16, 2,37 giờ, VRAM đỉnh 9,17 GB.</w:t>
      </w:r>
    </w:p>
    <w:p>
      <w:pPr>
        <w:pStyle w:val="ListBullet"/>
        <w:spacing w:after="60"/>
      </w:pPr>
      <w:r>
        <w:rPr>
          <w:b/>
        </w:rPr>
        <w:t>Chọn checkpoint:</w:t>
      </w:r>
      <w:r>
        <w:rPr/>
        <w:t xml:space="preserve"> bước 208 (hết vòng 1), có loss dev thấp nhất (0,313). Vòng 2 quá khớp nhẹ: loss train còn khoảng 0,15 trong khi loss dev tăng lại 0,34.</w:t>
      </w:r>
    </w:p>
    <w:p>
      <w:pPr>
        <w:keepNext/>
        <w:jc w:val="center"/>
      </w:pPr>
      <w:r>
        <w:drawing>
          <wp:inline xmlns:a="http://schemas.openxmlformats.org/drawingml/2006/main" xmlns:pic="http://schemas.openxmlformats.org/drawingml/2006/picture">
            <wp:extent cx="5580000" cy="3188571"/>
            <wp:docPr id="2" name="Picture 2"/>
            <wp:cNvGraphicFramePr>
              <a:graphicFrameLocks noChangeAspect="1"/>
            </wp:cNvGraphicFramePr>
            <a:graphic>
              <a:graphicData uri="http://schemas.openxmlformats.org/drawingml/2006/picture">
                <pic:pic>
                  <pic:nvPicPr>
                    <pic:cNvPr id="0" name="h2_loss_g6.png"/>
                    <pic:cNvPicPr/>
                  </pic:nvPicPr>
                  <pic:blipFill>
                    <a:blip r:embed="rId11"/>
                    <a:stretch>
                      <a:fillRect/>
                    </a:stretch>
                  </pic:blipFill>
                  <pic:spPr>
                    <a:xfrm>
                      <a:off x="0" y="0"/>
                      <a:ext cx="5580000" cy="3188571"/>
                    </a:xfrm>
                    <a:prstGeom prst="rect"/>
                  </pic:spPr>
                </pic:pic>
              </a:graphicData>
            </a:graphic>
          </wp:inline>
        </w:drawing>
      </w:r>
    </w:p>
    <w:p>
      <w:pPr>
        <w:jc w:val="center"/>
      </w:pPr>
      <w:r>
        <w:rPr>
          <w:i/>
          <w:sz w:val="19"/>
        </w:rPr>
        <w:t>Hình 2. Loss train và dev khi fine-tune QLoRA</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4250"/>
            <w:shd w:val="clear" w:color="auto" w:fill="DCE8F3"/>
          </w:tcPr>
          <w:p>
            <w:pPr>
              <w:spacing w:after="0" w:line="240" w:lineRule="auto"/>
            </w:pPr>
            <w:r>
              <w:rPr>
                <w:b/>
                <w:sz w:val="19"/>
              </w:rPr>
              <w:t>Loại câu (dev)</w:t>
            </w:r>
          </w:p>
        </w:tc>
        <w:tc>
          <w:tcPr>
            <w:tcW w:type="dxa" w:w="2656"/>
            <w:shd w:val="clear" w:color="auto" w:fill="DCE8F3"/>
          </w:tcPr>
          <w:p>
            <w:pPr>
              <w:spacing w:after="0" w:line="240" w:lineRule="auto"/>
              <w:jc w:val="center"/>
            </w:pPr>
            <w:r>
              <w:rPr>
                <w:b/>
                <w:sz w:val="19"/>
              </w:rPr>
              <w:t>Loss mô hình gốc</w:t>
            </w:r>
          </w:p>
        </w:tc>
        <w:tc>
          <w:tcPr>
            <w:tcW w:type="dxa" w:w="2391"/>
            <w:shd w:val="clear" w:color="auto" w:fill="DCE8F3"/>
          </w:tcPr>
          <w:p>
            <w:pPr>
              <w:spacing w:after="0" w:line="240" w:lineRule="auto"/>
              <w:jc w:val="center"/>
            </w:pPr>
            <w:r>
              <w:rPr>
                <w:b/>
                <w:sz w:val="19"/>
              </w:rPr>
              <w:t>Loss sau train</w:t>
            </w:r>
          </w:p>
        </w:tc>
      </w:tr>
      <w:tr>
        <w:trPr>
          <w:cantSplit/>
        </w:trPr>
        <w:tc>
          <w:tcPr>
            <w:tcW w:type="dxa" w:w="4250"/>
          </w:tcPr>
          <w:p>
            <w:pPr>
              <w:spacing w:after="0" w:line="240" w:lineRule="auto"/>
            </w:pPr>
            <w:r>
              <w:rPr>
                <w:sz w:val="19"/>
              </w:rPr>
              <w:t>Tất cả</w:t>
            </w:r>
          </w:p>
        </w:tc>
        <w:tc>
          <w:tcPr>
            <w:tcW w:type="dxa" w:w="2656"/>
          </w:tcPr>
          <w:p>
            <w:pPr>
              <w:spacing w:after="0" w:line="240" w:lineRule="auto"/>
              <w:jc w:val="center"/>
            </w:pPr>
            <w:r>
              <w:rPr>
                <w:sz w:val="19"/>
              </w:rPr>
              <w:t>0,804</w:t>
            </w:r>
          </w:p>
        </w:tc>
        <w:tc>
          <w:tcPr>
            <w:tcW w:type="dxa" w:w="2391"/>
          </w:tcPr>
          <w:p>
            <w:pPr>
              <w:spacing w:after="0" w:line="240" w:lineRule="auto"/>
              <w:jc w:val="center"/>
            </w:pPr>
            <w:r>
              <w:rPr>
                <w:sz w:val="19"/>
              </w:rPr>
              <w:t>0,316</w:t>
            </w:r>
          </w:p>
        </w:tc>
      </w:tr>
      <w:tr>
        <w:trPr>
          <w:cantSplit/>
        </w:trPr>
        <w:tc>
          <w:tcPr>
            <w:tcW w:type="dxa" w:w="4250"/>
          </w:tcPr>
          <w:p>
            <w:pPr>
              <w:spacing w:after="0" w:line="240" w:lineRule="auto"/>
            </w:pPr>
            <w:r>
              <w:rPr>
                <w:sz w:val="19"/>
              </w:rPr>
              <w:t>Mức phạt</w:t>
            </w:r>
          </w:p>
        </w:tc>
        <w:tc>
          <w:tcPr>
            <w:tcW w:type="dxa" w:w="2656"/>
          </w:tcPr>
          <w:p>
            <w:pPr>
              <w:spacing w:after="0" w:line="240" w:lineRule="auto"/>
              <w:jc w:val="center"/>
            </w:pPr>
            <w:r>
              <w:rPr>
                <w:sz w:val="19"/>
              </w:rPr>
              <w:t>0,567</w:t>
            </w:r>
          </w:p>
        </w:tc>
        <w:tc>
          <w:tcPr>
            <w:tcW w:type="dxa" w:w="2391"/>
          </w:tcPr>
          <w:p>
            <w:pPr>
              <w:spacing w:after="0" w:line="240" w:lineRule="auto"/>
              <w:jc w:val="center"/>
            </w:pPr>
            <w:r>
              <w:rPr>
                <w:sz w:val="19"/>
              </w:rPr>
              <w:t>0,245</w:t>
            </w:r>
          </w:p>
        </w:tc>
      </w:tr>
      <w:tr>
        <w:trPr>
          <w:cantSplit/>
        </w:trPr>
        <w:tc>
          <w:tcPr>
            <w:tcW w:type="dxa" w:w="4250"/>
          </w:tcPr>
          <w:p>
            <w:pPr>
              <w:spacing w:after="0" w:line="240" w:lineRule="auto"/>
            </w:pPr>
            <w:r>
              <w:rPr>
                <w:sz w:val="19"/>
              </w:rPr>
              <w:t>Thủ tục</w:t>
            </w:r>
          </w:p>
        </w:tc>
        <w:tc>
          <w:tcPr>
            <w:tcW w:type="dxa" w:w="2656"/>
          </w:tcPr>
          <w:p>
            <w:pPr>
              <w:spacing w:after="0" w:line="240" w:lineRule="auto"/>
              <w:jc w:val="center"/>
            </w:pPr>
            <w:r>
              <w:rPr>
                <w:sz w:val="19"/>
              </w:rPr>
              <w:t>0,905</w:t>
            </w:r>
          </w:p>
        </w:tc>
        <w:tc>
          <w:tcPr>
            <w:tcW w:type="dxa" w:w="2391"/>
          </w:tcPr>
          <w:p>
            <w:pPr>
              <w:spacing w:after="0" w:line="240" w:lineRule="auto"/>
              <w:jc w:val="center"/>
            </w:pPr>
            <w:r>
              <w:rPr>
                <w:sz w:val="19"/>
              </w:rPr>
              <w:t>0,453</w:t>
            </w:r>
          </w:p>
        </w:tc>
      </w:tr>
      <w:tr>
        <w:trPr>
          <w:cantSplit/>
        </w:trPr>
        <w:tc>
          <w:tcPr>
            <w:tcW w:type="dxa" w:w="4250"/>
          </w:tcPr>
          <w:p>
            <w:pPr>
              <w:spacing w:after="0" w:line="240" w:lineRule="auto"/>
            </w:pPr>
            <w:r>
              <w:rPr>
                <w:sz w:val="19"/>
              </w:rPr>
              <w:t>Từ chối</w:t>
            </w:r>
          </w:p>
        </w:tc>
        <w:tc>
          <w:tcPr>
            <w:tcW w:type="dxa" w:w="2656"/>
          </w:tcPr>
          <w:p>
            <w:pPr>
              <w:spacing w:after="0" w:line="240" w:lineRule="auto"/>
              <w:jc w:val="center"/>
            </w:pPr>
            <w:r>
              <w:rPr>
                <w:sz w:val="19"/>
              </w:rPr>
              <w:t>2,117</w:t>
            </w:r>
          </w:p>
        </w:tc>
        <w:tc>
          <w:tcPr>
            <w:tcW w:type="dxa" w:w="2391"/>
          </w:tcPr>
          <w:p>
            <w:pPr>
              <w:spacing w:after="0" w:line="240" w:lineRule="auto"/>
              <w:jc w:val="center"/>
            </w:pPr>
            <w:r>
              <w:rPr>
                <w:sz w:val="19"/>
              </w:rPr>
              <w:t>0,244</w:t>
            </w:r>
          </w:p>
        </w:tc>
      </w:tr>
      <w:tr>
        <w:trPr>
          <w:cantSplit/>
        </w:trPr>
        <w:tc>
          <w:tcPr>
            <w:tcW w:type="dxa" w:w="4250"/>
          </w:tcPr>
          <w:p>
            <w:pPr>
              <w:spacing w:after="0" w:line="240" w:lineRule="auto"/>
            </w:pPr>
            <w:r>
              <w:rPr>
                <w:sz w:val="19"/>
              </w:rPr>
              <w:t>Có ngữ cảnh / không ngữ cảnh</w:t>
            </w:r>
          </w:p>
        </w:tc>
        <w:tc>
          <w:tcPr>
            <w:tcW w:type="dxa" w:w="2656"/>
          </w:tcPr>
          <w:p>
            <w:pPr>
              <w:spacing w:after="0" w:line="240" w:lineRule="auto"/>
              <w:jc w:val="center"/>
            </w:pPr>
            <w:r>
              <w:rPr>
                <w:sz w:val="19"/>
              </w:rPr>
              <w:t>0,656 / 1,594</w:t>
            </w:r>
          </w:p>
        </w:tc>
        <w:tc>
          <w:tcPr>
            <w:tcW w:type="dxa" w:w="2391"/>
          </w:tcPr>
          <w:p>
            <w:pPr>
              <w:spacing w:after="0" w:line="240" w:lineRule="auto"/>
              <w:jc w:val="center"/>
            </w:pPr>
            <w:r>
              <w:rPr>
                <w:sz w:val="19"/>
              </w:rPr>
              <w:t>0,267 / 0,947</w:t>
            </w:r>
          </w:p>
        </w:tc>
      </w:tr>
    </w:tbl>
    <w:p>
      <w:pPr>
        <w:spacing w:after="40"/>
      </w:pPr>
    </w:p>
    <w:p>
      <w:r>
        <w:rPr/>
        <w:t>Loss giảm mạnh nhất ở mẫu từ chối và mẫu có ngữ cảnh. Mẫu không ngữ cảnh vẫn có loss cao (0,947): mô hình không học thuộc được nội dung luật, đúng như kỳ vọng.</w:t>
      </w:r>
    </w:p>
    <w:p>
      <w:pPr>
        <w:pStyle w:val="Heading2"/>
      </w:pPr>
      <w:r>
        <w:t>3.4 Sinh câu trả lời và các cấu hình (G7)</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1585"/>
            <w:shd w:val="clear" w:color="auto" w:fill="DCE8F3"/>
          </w:tcPr>
          <w:p>
            <w:pPr>
              <w:spacing w:after="0" w:line="240" w:lineRule="auto"/>
            </w:pPr>
            <w:r>
              <w:rPr>
                <w:b/>
                <w:sz w:val="19"/>
              </w:rPr>
              <w:t>Cấu hình</w:t>
            </w:r>
          </w:p>
        </w:tc>
        <w:tc>
          <w:tcPr>
            <w:tcW w:type="dxa" w:w="2219"/>
            <w:shd w:val="clear" w:color="auto" w:fill="DCE8F3"/>
          </w:tcPr>
          <w:p>
            <w:pPr>
              <w:spacing w:after="0" w:line="240" w:lineRule="auto"/>
            </w:pPr>
            <w:r>
              <w:rPr>
                <w:b/>
                <w:sz w:val="19"/>
              </w:rPr>
              <w:t>Mô hình</w:t>
            </w:r>
          </w:p>
        </w:tc>
        <w:tc>
          <w:tcPr>
            <w:tcW w:type="dxa" w:w="5494"/>
            <w:shd w:val="clear" w:color="auto" w:fill="DCE8F3"/>
          </w:tcPr>
          <w:p>
            <w:pPr>
              <w:spacing w:after="0" w:line="240" w:lineRule="auto"/>
            </w:pPr>
            <w:r>
              <w:rPr>
                <w:b/>
                <w:sz w:val="19"/>
              </w:rPr>
              <w:t>Ngữ cảnh</w:t>
            </w:r>
          </w:p>
        </w:tc>
      </w:tr>
      <w:tr>
        <w:trPr>
          <w:cantSplit/>
        </w:trPr>
        <w:tc>
          <w:tcPr>
            <w:tcW w:type="dxa" w:w="1585"/>
          </w:tcPr>
          <w:p>
            <w:pPr>
              <w:spacing w:after="0" w:line="240" w:lineRule="auto"/>
            </w:pPr>
            <w:r>
              <w:rPr>
                <w:sz w:val="19"/>
              </w:rPr>
              <w:t>A</w:t>
            </w:r>
          </w:p>
        </w:tc>
        <w:tc>
          <w:tcPr>
            <w:tcW w:type="dxa" w:w="2219"/>
          </w:tcPr>
          <w:p>
            <w:pPr>
              <w:spacing w:after="0" w:line="240" w:lineRule="auto"/>
            </w:pPr>
            <w:r>
              <w:rPr>
                <w:sz w:val="19"/>
              </w:rPr>
              <w:t>Qwen3.5-9B gốc</w:t>
            </w:r>
          </w:p>
        </w:tc>
        <w:tc>
          <w:tcPr>
            <w:tcW w:type="dxa" w:w="5494"/>
          </w:tcPr>
          <w:p>
            <w:pPr>
              <w:spacing w:after="0" w:line="240" w:lineRule="auto"/>
            </w:pPr>
            <w:r>
              <w:rPr>
                <w:sz w:val="19"/>
              </w:rPr>
              <w:t>Không</w:t>
            </w:r>
          </w:p>
        </w:tc>
      </w:tr>
      <w:tr>
        <w:trPr>
          <w:cantSplit/>
        </w:trPr>
        <w:tc>
          <w:tcPr>
            <w:tcW w:type="dxa" w:w="1585"/>
          </w:tcPr>
          <w:p>
            <w:pPr>
              <w:spacing w:after="0" w:line="240" w:lineRule="auto"/>
            </w:pPr>
            <w:r>
              <w:rPr>
                <w:sz w:val="19"/>
              </w:rPr>
              <w:t>B</w:t>
            </w:r>
          </w:p>
        </w:tc>
        <w:tc>
          <w:tcPr>
            <w:tcW w:type="dxa" w:w="2219"/>
          </w:tcPr>
          <w:p>
            <w:pPr>
              <w:spacing w:after="0" w:line="240" w:lineRule="auto"/>
            </w:pPr>
            <w:r>
              <w:rPr>
                <w:sz w:val="19"/>
              </w:rPr>
              <w:t>Qwen3.5-9B gốc</w:t>
            </w:r>
          </w:p>
        </w:tc>
        <w:tc>
          <w:tcPr>
            <w:tcW w:type="dxa" w:w="5494"/>
          </w:tcPr>
          <w:p>
            <w:pPr>
              <w:spacing w:after="0" w:line="240" w:lineRule="auto"/>
            </w:pPr>
            <w:r>
              <w:rPr>
                <w:sz w:val="19"/>
              </w:rPr>
              <w:t>5 đoạn theo Khoản, có lọc hiệu lực</w:t>
            </w:r>
          </w:p>
        </w:tc>
      </w:tr>
      <w:tr>
        <w:trPr>
          <w:cantSplit/>
        </w:trPr>
        <w:tc>
          <w:tcPr>
            <w:tcW w:type="dxa" w:w="1585"/>
          </w:tcPr>
          <w:p>
            <w:pPr>
              <w:spacing w:after="0" w:line="240" w:lineRule="auto"/>
            </w:pPr>
            <w:r>
              <w:rPr>
                <w:sz w:val="19"/>
              </w:rPr>
              <w:t>C</w:t>
            </w:r>
          </w:p>
        </w:tc>
        <w:tc>
          <w:tcPr>
            <w:tcW w:type="dxa" w:w="2219"/>
          </w:tcPr>
          <w:p>
            <w:pPr>
              <w:spacing w:after="0" w:line="240" w:lineRule="auto"/>
            </w:pPr>
            <w:r>
              <w:rPr>
                <w:sz w:val="19"/>
              </w:rPr>
              <w:t>Qwen3.5-9B + LoRA</w:t>
            </w:r>
          </w:p>
        </w:tc>
        <w:tc>
          <w:tcPr>
            <w:tcW w:type="dxa" w:w="5494"/>
          </w:tcPr>
          <w:p>
            <w:pPr>
              <w:spacing w:after="0" w:line="240" w:lineRule="auto"/>
            </w:pPr>
            <w:r>
              <w:rPr>
                <w:sz w:val="19"/>
              </w:rPr>
              <w:t>Không</w:t>
            </w:r>
          </w:p>
        </w:tc>
      </w:tr>
      <w:tr>
        <w:trPr>
          <w:cantSplit/>
        </w:trPr>
        <w:tc>
          <w:tcPr>
            <w:tcW w:type="dxa" w:w="1585"/>
          </w:tcPr>
          <w:p>
            <w:pPr>
              <w:spacing w:after="0" w:line="240" w:lineRule="auto"/>
            </w:pPr>
            <w:r>
              <w:rPr>
                <w:sz w:val="19"/>
              </w:rPr>
              <w:t>D</w:t>
            </w:r>
          </w:p>
        </w:tc>
        <w:tc>
          <w:tcPr>
            <w:tcW w:type="dxa" w:w="2219"/>
          </w:tcPr>
          <w:p>
            <w:pPr>
              <w:spacing w:after="0" w:line="240" w:lineRule="auto"/>
            </w:pPr>
            <w:r>
              <w:rPr>
                <w:sz w:val="19"/>
              </w:rPr>
              <w:t>Qwen3.5-9B + LoRA</w:t>
            </w:r>
          </w:p>
        </w:tc>
        <w:tc>
          <w:tcPr>
            <w:tcW w:type="dxa" w:w="5494"/>
          </w:tcPr>
          <w:p>
            <w:pPr>
              <w:spacing w:after="0" w:line="240" w:lineRule="auto"/>
            </w:pPr>
            <w:r>
              <w:rPr>
                <w:sz w:val="19"/>
              </w:rPr>
              <w:t>5 đoạn theo Khoản, có lọc hiệu lực</w:t>
            </w:r>
          </w:p>
        </w:tc>
      </w:tr>
      <w:tr>
        <w:trPr>
          <w:cantSplit/>
        </w:trPr>
        <w:tc>
          <w:tcPr>
            <w:tcW w:type="dxa" w:w="1585"/>
          </w:tcPr>
          <w:p>
            <w:pPr>
              <w:spacing w:after="0" w:line="240" w:lineRule="auto"/>
            </w:pPr>
            <w:r>
              <w:rPr>
                <w:sz w:val="19"/>
              </w:rPr>
              <w:t>B, D bỏ lọc</w:t>
            </w:r>
          </w:p>
        </w:tc>
        <w:tc>
          <w:tcPr>
            <w:tcW w:type="dxa" w:w="2219"/>
          </w:tcPr>
          <w:p>
            <w:pPr>
              <w:spacing w:after="0" w:line="240" w:lineRule="auto"/>
            </w:pPr>
            <w:r>
              <w:rPr>
                <w:sz w:val="19"/>
              </w:rPr>
              <w:t>như B, D</w:t>
            </w:r>
          </w:p>
        </w:tc>
        <w:tc>
          <w:tcPr>
            <w:tcW w:type="dxa" w:w="5494"/>
          </w:tcPr>
          <w:p>
            <w:pPr>
              <w:spacing w:after="0" w:line="240" w:lineRule="auto"/>
            </w:pPr>
            <w:r>
              <w:rPr>
                <w:sz w:val="19"/>
              </w:rPr>
              <w:t>5 đoạn khi tắt lọc hiệu lực (chỉ 40 câu sửa đổi)</w:t>
            </w:r>
          </w:p>
        </w:tc>
      </w:tr>
    </w:tbl>
    <w:p>
      <w:pPr>
        <w:spacing w:after="40"/>
      </w:pPr>
    </w:p>
    <w:p>
      <w:r>
        <w:rPr/>
        <w:t>Sinh greedy, tối đa 512 token, trên Kaggle T4 x2 (fp16). A, B tắt adapter trên cùng mô hình đã nạp, nên bốn cấu hình dùng chung một bản mô hình gốc. Tổng 1.160 câu trả lời trong khoảng 3,5 giờ.</w:t>
      </w:r>
    </w:p>
    <w:p>
      <w:pPr>
        <w:pStyle w:val="Heading2"/>
      </w:pPr>
      <w:r>
        <w:t>3.5 Cách chấm</w:t>
      </w:r>
    </w:p>
    <w:p>
      <w:pPr>
        <w:pStyle w:val="ListBullet"/>
        <w:spacing w:after="60"/>
      </w:pPr>
      <w:r>
        <w:rPr>
          <w:b/>
        </w:rPr>
        <w:t>Chấm tự động</w:t>
      </w:r>
      <w:r>
        <w:rPr/>
        <w:t xml:space="preserve"> theo rubric của bộ eval (</w:t>
      </w:r>
      <w:r>
        <w:rPr>
          <w:rFonts w:ascii="Consolas" w:hAnsi="Consolas" w:eastAsia="Consolas"/>
          <w:sz w:val="19"/>
        </w:rPr>
        <w:t>src/rag/answer_score.py</w:t>
      </w:r>
      <w:r>
        <w:rPr/>
        <w:t>, có test): nêu đúng mọi số liệu, khung phạt tiền, điểm trừ, tước GPLX, trích đúng văn bản/Điều/Khoản, trích văn bản ngoài kho (cũ hoặc bịa), từ chối đúng/sai, nêu số liệu bản cũ (RQ3), ROUGE-L, lặp vòng.</w:t>
      </w:r>
    </w:p>
    <w:p>
      <w:pPr>
        <w:pStyle w:val="ListBullet"/>
        <w:spacing w:after="60"/>
      </w:pPr>
      <w:r>
        <w:rPr>
          <w:b/>
        </w:rPr>
        <w:t>Chấm nội dung (LLM-Judge):</w:t>
      </w:r>
      <w:r>
        <w:rPr/>
        <w:t xml:space="preserve"> với 4 lượt B, D, B_g8, D_g8 × 240 câu (960 nhãn), giám khảo đọc câu hỏi, đáp án chuẩn và câu trả lời, rồi gắn nhãn </w:t>
      </w:r>
      <w:r>
        <w:rPr>
          <w:b/>
        </w:rPr>
        <w:t>đạt</w:t>
      </w:r>
      <w:r>
        <w:rPr/>
        <w:t xml:space="preserve"> (đủ ý chính, kết luận đúng), </w:t>
      </w:r>
      <w:r>
        <w:rPr>
          <w:b/>
        </w:rPr>
        <w:t>sai chế tài</w:t>
      </w:r>
      <w:r>
        <w:rPr/>
        <w:t xml:space="preserve"> và </w:t>
      </w:r>
      <w:r>
        <w:rPr>
          <w:b/>
        </w:rPr>
        <w:t>theo luật cũ</w:t>
      </w:r>
      <w:r>
        <w:rPr/>
        <w:t>. Giám khảo là Claude (claude-opus-5-5), khác họ với mô hình được chấm. Mức phạt nào không có trong đáp án thì được tra lại trong kho trước khi tính là bịa.</w:t>
      </w:r>
    </w:p>
    <w:p>
      <w:pPr>
        <w:pStyle w:val="ListBullet"/>
        <w:spacing w:after="60"/>
      </w:pPr>
      <w:r>
        <w:rPr>
          <w:b/>
        </w:rPr>
        <w:t>Thống kê:</w:t>
      </w:r>
      <w:r>
        <w:rPr/>
        <w:t xml:space="preserve"> khoảng tin cậy 95% bằng bootstrap theo cụm (họ sự kiện hoặc họ câu, để các câu gần giống nhau không bị tính như độc lập). So sánh hai cấu hình là </w:t>
      </w:r>
      <w:r>
        <w:rPr>
          <w:b/>
        </w:rPr>
        <w:t>bootstrap ghép cặp</w:t>
      </w:r>
      <w:r>
        <w:rPr/>
        <w:t xml:space="preserve"> trên cùng câu. Hiệu số được coi là có ý nghĩa khi CI95 không chứa 0.</w:t>
      </w:r>
    </w:p>
    <w:p>
      <w:pPr>
        <w:pStyle w:val="Heading1"/>
      </w:pPr>
      <w:r>
        <w:t>4. Kết quả</w:t>
      </w:r>
    </w:p>
    <w:p>
      <w:pPr>
        <w:pStyle w:val="Heading2"/>
      </w:pPr>
      <w:r>
        <w:t>4.1 RQ2: tìm kiếm</w:t>
      </w:r>
    </w:p>
    <w:p>
      <w:r>
        <w:rPr/>
        <w:t>Bảng dưới là kết quả trên câu thường của tập test (n = 134), top 5. "any" là tìm được ít nhất một nhóm căn cứ, "all" là tìm đủ mọi nhóm, MRR là nghịch đảo hạng của đoạn đúng đầu tiên.</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cantSplit/>
          <w:tblHeader/>
        </w:trPr>
        <w:tc>
          <w:tcPr>
            <w:tcW w:type="dxa" w:w="4530"/>
            <w:shd w:val="clear" w:color="auto" w:fill="DCE8F3"/>
          </w:tcPr>
          <w:p>
            <w:pPr>
              <w:spacing w:after="0" w:line="240" w:lineRule="auto"/>
            </w:pPr>
            <w:r>
              <w:rPr>
                <w:b/>
                <w:sz w:val="19"/>
              </w:rPr>
              <w:t>Cấu hình</w:t>
            </w:r>
          </w:p>
        </w:tc>
        <w:tc>
          <w:tcPr>
            <w:tcW w:type="dxa" w:w="1192"/>
            <w:shd w:val="clear" w:color="auto" w:fill="DCE8F3"/>
          </w:tcPr>
          <w:p>
            <w:pPr>
              <w:spacing w:after="0" w:line="240" w:lineRule="auto"/>
            </w:pPr>
            <w:r>
              <w:rPr>
                <w:b/>
                <w:sz w:val="19"/>
              </w:rPr>
              <w:t>Cắt</w:t>
            </w:r>
          </w:p>
        </w:tc>
        <w:tc>
          <w:tcPr>
            <w:tcW w:type="dxa" w:w="1192"/>
            <w:shd w:val="clear" w:color="auto" w:fill="DCE8F3"/>
          </w:tcPr>
          <w:p>
            <w:pPr>
              <w:spacing w:after="0" w:line="240" w:lineRule="auto"/>
              <w:jc w:val="center"/>
            </w:pPr>
            <w:r>
              <w:rPr>
                <w:b/>
                <w:sz w:val="19"/>
              </w:rPr>
              <w:t>any</w:t>
            </w:r>
          </w:p>
        </w:tc>
        <w:tc>
          <w:tcPr>
            <w:tcW w:type="dxa" w:w="1192"/>
            <w:shd w:val="clear" w:color="auto" w:fill="DCE8F3"/>
          </w:tcPr>
          <w:p>
            <w:pPr>
              <w:spacing w:after="0" w:line="240" w:lineRule="auto"/>
              <w:jc w:val="center"/>
            </w:pPr>
            <w:r>
              <w:rPr>
                <w:b/>
                <w:sz w:val="19"/>
              </w:rPr>
              <w:t>all</w:t>
            </w:r>
          </w:p>
        </w:tc>
        <w:tc>
          <w:tcPr>
            <w:tcW w:type="dxa" w:w="1192"/>
            <w:shd w:val="clear" w:color="auto" w:fill="DCE8F3"/>
          </w:tcPr>
          <w:p>
            <w:pPr>
              <w:spacing w:after="0" w:line="240" w:lineRule="auto"/>
              <w:jc w:val="center"/>
            </w:pPr>
            <w:r>
              <w:rPr>
                <w:b/>
                <w:sz w:val="19"/>
              </w:rPr>
              <w:t>MRR</w:t>
            </w:r>
          </w:p>
        </w:tc>
      </w:tr>
      <w:tr>
        <w:trPr>
          <w:cantSplit/>
        </w:trPr>
        <w:tc>
          <w:tcPr>
            <w:tcW w:type="dxa" w:w="4530"/>
          </w:tcPr>
          <w:p>
            <w:pPr>
              <w:spacing w:after="0" w:line="240" w:lineRule="auto"/>
            </w:pPr>
            <w:r>
              <w:rPr>
                <w:sz w:val="19"/>
              </w:rPr>
              <w:t>Chỉ BM25</w:t>
            </w:r>
          </w:p>
        </w:tc>
        <w:tc>
          <w:tcPr>
            <w:tcW w:type="dxa" w:w="1192"/>
          </w:tcPr>
          <w:p>
            <w:pPr>
              <w:spacing w:after="0" w:line="240" w:lineRule="auto"/>
            </w:pPr>
            <w:r>
              <w:rPr>
                <w:sz w:val="19"/>
              </w:rPr>
              <w:t>Khoản</w:t>
            </w:r>
          </w:p>
        </w:tc>
        <w:tc>
          <w:tcPr>
            <w:tcW w:type="dxa" w:w="1192"/>
          </w:tcPr>
          <w:p>
            <w:pPr>
              <w:spacing w:after="0" w:line="240" w:lineRule="auto"/>
              <w:jc w:val="center"/>
            </w:pPr>
            <w:r>
              <w:rPr>
                <w:sz w:val="19"/>
              </w:rPr>
              <w:t>0,72</w:t>
            </w:r>
          </w:p>
        </w:tc>
        <w:tc>
          <w:tcPr>
            <w:tcW w:type="dxa" w:w="1192"/>
          </w:tcPr>
          <w:p>
            <w:pPr>
              <w:spacing w:after="0" w:line="240" w:lineRule="auto"/>
              <w:jc w:val="center"/>
            </w:pPr>
            <w:r>
              <w:rPr>
                <w:sz w:val="19"/>
              </w:rPr>
              <w:t>0,48</w:t>
            </w:r>
          </w:p>
        </w:tc>
        <w:tc>
          <w:tcPr>
            <w:tcW w:type="dxa" w:w="1192"/>
          </w:tcPr>
          <w:p>
            <w:pPr>
              <w:spacing w:after="0" w:line="240" w:lineRule="auto"/>
              <w:jc w:val="center"/>
            </w:pPr>
            <w:r>
              <w:rPr>
                <w:sz w:val="19"/>
              </w:rPr>
              <w:t>0,48</w:t>
            </w:r>
          </w:p>
        </w:tc>
      </w:tr>
      <w:tr>
        <w:trPr>
          <w:cantSplit/>
        </w:trPr>
        <w:tc>
          <w:tcPr>
            <w:tcW w:type="dxa" w:w="4530"/>
          </w:tcPr>
          <w:p>
            <w:pPr>
              <w:spacing w:after="0" w:line="240" w:lineRule="auto"/>
            </w:pPr>
            <w:r>
              <w:rPr>
                <w:sz w:val="19"/>
              </w:rPr>
              <w:t>Chỉ vector</w:t>
            </w:r>
          </w:p>
        </w:tc>
        <w:tc>
          <w:tcPr>
            <w:tcW w:type="dxa" w:w="1192"/>
          </w:tcPr>
          <w:p>
            <w:pPr>
              <w:spacing w:after="0" w:line="240" w:lineRule="auto"/>
            </w:pPr>
            <w:r>
              <w:rPr>
                <w:sz w:val="19"/>
              </w:rPr>
              <w:t>Khoản</w:t>
            </w:r>
          </w:p>
        </w:tc>
        <w:tc>
          <w:tcPr>
            <w:tcW w:type="dxa" w:w="1192"/>
          </w:tcPr>
          <w:p>
            <w:pPr>
              <w:spacing w:after="0" w:line="240" w:lineRule="auto"/>
              <w:jc w:val="center"/>
            </w:pPr>
            <w:r>
              <w:rPr>
                <w:sz w:val="19"/>
              </w:rPr>
              <w:t>0,87</w:t>
            </w:r>
          </w:p>
        </w:tc>
        <w:tc>
          <w:tcPr>
            <w:tcW w:type="dxa" w:w="1192"/>
          </w:tcPr>
          <w:p>
            <w:pPr>
              <w:spacing w:after="0" w:line="240" w:lineRule="auto"/>
              <w:jc w:val="center"/>
            </w:pPr>
            <w:r>
              <w:rPr>
                <w:sz w:val="19"/>
              </w:rPr>
              <w:t>0,63</w:t>
            </w:r>
          </w:p>
        </w:tc>
        <w:tc>
          <w:tcPr>
            <w:tcW w:type="dxa" w:w="1192"/>
          </w:tcPr>
          <w:p>
            <w:pPr>
              <w:spacing w:after="0" w:line="240" w:lineRule="auto"/>
              <w:jc w:val="center"/>
            </w:pPr>
            <w:r>
              <w:rPr>
                <w:sz w:val="19"/>
              </w:rPr>
              <w:t>0,73</w:t>
            </w:r>
          </w:p>
        </w:tc>
      </w:tr>
      <w:tr>
        <w:trPr>
          <w:cantSplit/>
        </w:trPr>
        <w:tc>
          <w:tcPr>
            <w:tcW w:type="dxa" w:w="4530"/>
          </w:tcPr>
          <w:p>
            <w:pPr>
              <w:spacing w:after="0" w:line="240" w:lineRule="auto"/>
            </w:pPr>
            <w:r>
              <w:rPr>
                <w:sz w:val="19"/>
              </w:rPr>
              <w:t>Hybrid (RRF)</w:t>
            </w:r>
          </w:p>
        </w:tc>
        <w:tc>
          <w:tcPr>
            <w:tcW w:type="dxa" w:w="1192"/>
          </w:tcPr>
          <w:p>
            <w:pPr>
              <w:spacing w:after="0" w:line="240" w:lineRule="auto"/>
            </w:pPr>
            <w:r>
              <w:rPr>
                <w:sz w:val="19"/>
              </w:rPr>
              <w:t>Khoản</w:t>
            </w:r>
          </w:p>
        </w:tc>
        <w:tc>
          <w:tcPr>
            <w:tcW w:type="dxa" w:w="1192"/>
          </w:tcPr>
          <w:p>
            <w:pPr>
              <w:spacing w:after="0" w:line="240" w:lineRule="auto"/>
              <w:jc w:val="center"/>
            </w:pPr>
            <w:r>
              <w:rPr>
                <w:sz w:val="19"/>
              </w:rPr>
              <w:t>0,87</w:t>
            </w:r>
          </w:p>
        </w:tc>
        <w:tc>
          <w:tcPr>
            <w:tcW w:type="dxa" w:w="1192"/>
          </w:tcPr>
          <w:p>
            <w:pPr>
              <w:spacing w:after="0" w:line="240" w:lineRule="auto"/>
              <w:jc w:val="center"/>
            </w:pPr>
            <w:r>
              <w:rPr>
                <w:sz w:val="19"/>
              </w:rPr>
              <w:t>0,60</w:t>
            </w:r>
          </w:p>
        </w:tc>
        <w:tc>
          <w:tcPr>
            <w:tcW w:type="dxa" w:w="1192"/>
          </w:tcPr>
          <w:p>
            <w:pPr>
              <w:spacing w:after="0" w:line="240" w:lineRule="auto"/>
              <w:jc w:val="center"/>
            </w:pPr>
            <w:r>
              <w:rPr>
                <w:sz w:val="19"/>
              </w:rPr>
              <w:t>0,71</w:t>
            </w:r>
          </w:p>
        </w:tc>
      </w:tr>
      <w:tr>
        <w:trPr>
          <w:cantSplit/>
        </w:trPr>
        <w:tc>
          <w:tcPr>
            <w:tcW w:type="dxa" w:w="4530"/>
          </w:tcPr>
          <w:p>
            <w:pPr>
              <w:spacing w:after="0" w:line="240" w:lineRule="auto"/>
            </w:pPr>
            <w:r>
              <w:rPr>
                <w:b/>
                <w:sz w:val="19"/>
              </w:rPr>
              <w:t>Hybrid + reranker</w:t>
            </w:r>
          </w:p>
        </w:tc>
        <w:tc>
          <w:tcPr>
            <w:tcW w:type="dxa" w:w="1192"/>
          </w:tcPr>
          <w:p>
            <w:pPr>
              <w:spacing w:after="0" w:line="240" w:lineRule="auto"/>
            </w:pPr>
            <w:r>
              <w:rPr>
                <w:b/>
                <w:sz w:val="19"/>
              </w:rPr>
              <w:t>Khoản</w:t>
            </w:r>
          </w:p>
        </w:tc>
        <w:tc>
          <w:tcPr>
            <w:tcW w:type="dxa" w:w="1192"/>
          </w:tcPr>
          <w:p>
            <w:pPr>
              <w:spacing w:after="0" w:line="240" w:lineRule="auto"/>
              <w:jc w:val="center"/>
            </w:pPr>
            <w:r>
              <w:rPr>
                <w:b/>
                <w:sz w:val="19"/>
              </w:rPr>
              <w:t>0,93</w:t>
            </w:r>
          </w:p>
        </w:tc>
        <w:tc>
          <w:tcPr>
            <w:tcW w:type="dxa" w:w="1192"/>
          </w:tcPr>
          <w:p>
            <w:pPr>
              <w:spacing w:after="0" w:line="240" w:lineRule="auto"/>
              <w:jc w:val="center"/>
            </w:pPr>
            <w:r>
              <w:rPr>
                <w:sz w:val="19"/>
              </w:rPr>
              <w:t>0,66</w:t>
            </w:r>
          </w:p>
        </w:tc>
        <w:tc>
          <w:tcPr>
            <w:tcW w:type="dxa" w:w="1192"/>
          </w:tcPr>
          <w:p>
            <w:pPr>
              <w:spacing w:after="0" w:line="240" w:lineRule="auto"/>
              <w:jc w:val="center"/>
            </w:pPr>
            <w:r>
              <w:rPr>
                <w:b/>
                <w:sz w:val="19"/>
              </w:rPr>
              <w:t>0,80</w:t>
            </w:r>
          </w:p>
        </w:tc>
      </w:tr>
      <w:tr>
        <w:trPr>
          <w:cantSplit/>
        </w:trPr>
        <w:tc>
          <w:tcPr>
            <w:tcW w:type="dxa" w:w="4530"/>
          </w:tcPr>
          <w:p>
            <w:pPr>
              <w:spacing w:after="0" w:line="240" w:lineRule="auto"/>
            </w:pPr>
            <w:r>
              <w:rPr>
                <w:sz w:val="19"/>
              </w:rPr>
              <w:t>Hybrid + reranker, bỏ lọc hiệu lực</w:t>
            </w:r>
          </w:p>
        </w:tc>
        <w:tc>
          <w:tcPr>
            <w:tcW w:type="dxa" w:w="1192"/>
          </w:tcPr>
          <w:p>
            <w:pPr>
              <w:spacing w:after="0" w:line="240" w:lineRule="auto"/>
            </w:pPr>
            <w:r>
              <w:rPr>
                <w:sz w:val="19"/>
              </w:rPr>
              <w:t>Khoản</w:t>
            </w:r>
          </w:p>
        </w:tc>
        <w:tc>
          <w:tcPr>
            <w:tcW w:type="dxa" w:w="1192"/>
          </w:tcPr>
          <w:p>
            <w:pPr>
              <w:spacing w:after="0" w:line="240" w:lineRule="auto"/>
              <w:jc w:val="center"/>
            </w:pPr>
            <w:r>
              <w:rPr>
                <w:sz w:val="19"/>
              </w:rPr>
              <w:t>0,90</w:t>
            </w:r>
          </w:p>
        </w:tc>
        <w:tc>
          <w:tcPr>
            <w:tcW w:type="dxa" w:w="1192"/>
          </w:tcPr>
          <w:p>
            <w:pPr>
              <w:spacing w:after="0" w:line="240" w:lineRule="auto"/>
              <w:jc w:val="center"/>
            </w:pPr>
            <w:r>
              <w:rPr>
                <w:sz w:val="19"/>
              </w:rPr>
              <w:t>0,61</w:t>
            </w:r>
          </w:p>
        </w:tc>
        <w:tc>
          <w:tcPr>
            <w:tcW w:type="dxa" w:w="1192"/>
          </w:tcPr>
          <w:p>
            <w:pPr>
              <w:spacing w:after="0" w:line="240" w:lineRule="auto"/>
              <w:jc w:val="center"/>
            </w:pPr>
            <w:r>
              <w:rPr>
                <w:sz w:val="19"/>
              </w:rPr>
              <w:t>0,73</w:t>
            </w:r>
          </w:p>
        </w:tc>
      </w:tr>
      <w:tr>
        <w:trPr>
          <w:cantSplit/>
        </w:trPr>
        <w:tc>
          <w:tcPr>
            <w:tcW w:type="dxa" w:w="4530"/>
          </w:tcPr>
          <w:p>
            <w:pPr>
              <w:spacing w:after="0" w:line="240" w:lineRule="auto"/>
            </w:pPr>
            <w:r>
              <w:rPr>
                <w:sz w:val="19"/>
              </w:rPr>
              <w:t>Hybrid + reranker</w:t>
            </w:r>
          </w:p>
        </w:tc>
        <w:tc>
          <w:tcPr>
            <w:tcW w:type="dxa" w:w="1192"/>
          </w:tcPr>
          <w:p>
            <w:pPr>
              <w:spacing w:after="0" w:line="240" w:lineRule="auto"/>
            </w:pPr>
            <w:r>
              <w:rPr>
                <w:sz w:val="19"/>
              </w:rPr>
              <w:t>Điều</w:t>
            </w:r>
          </w:p>
        </w:tc>
        <w:tc>
          <w:tcPr>
            <w:tcW w:type="dxa" w:w="1192"/>
          </w:tcPr>
          <w:p>
            <w:pPr>
              <w:spacing w:after="0" w:line="240" w:lineRule="auto"/>
              <w:jc w:val="center"/>
            </w:pPr>
            <w:r>
              <w:rPr>
                <w:sz w:val="19"/>
              </w:rPr>
              <w:t>0,92</w:t>
            </w:r>
          </w:p>
        </w:tc>
        <w:tc>
          <w:tcPr>
            <w:tcW w:type="dxa" w:w="1192"/>
          </w:tcPr>
          <w:p>
            <w:pPr>
              <w:spacing w:after="0" w:line="240" w:lineRule="auto"/>
              <w:jc w:val="center"/>
            </w:pPr>
            <w:r>
              <w:rPr>
                <w:b/>
                <w:sz w:val="19"/>
              </w:rPr>
              <w:t>0,87</w:t>
            </w:r>
          </w:p>
        </w:tc>
        <w:tc>
          <w:tcPr>
            <w:tcW w:type="dxa" w:w="1192"/>
          </w:tcPr>
          <w:p>
            <w:pPr>
              <w:spacing w:after="0" w:line="240" w:lineRule="auto"/>
              <w:jc w:val="center"/>
            </w:pPr>
            <w:r>
              <w:rPr>
                <w:sz w:val="19"/>
              </w:rPr>
              <w:t>0,78</w:t>
            </w:r>
          </w:p>
        </w:tc>
      </w:tr>
    </w:tbl>
    <w:p>
      <w:pPr>
        <w:spacing w:after="40"/>
      </w:pPr>
    </w:p>
    <w:p>
      <w:pPr>
        <w:pStyle w:val="ListBullet"/>
        <w:spacing w:after="60"/>
      </w:pPr>
      <w:r>
        <w:rPr/>
        <w:t>Reranker là bước có lợi nhất: any tăng 6 điểm, MRR tăng 0,09 so với hybrid.</w:t>
      </w:r>
    </w:p>
    <w:p>
      <w:pPr>
        <w:pStyle w:val="ListBullet"/>
        <w:spacing w:after="60"/>
      </w:pPr>
      <w:r>
        <w:rPr/>
        <w:t>Cắt theo Điều tìm đủ căn cứ nhiều hơn hẳn (0,87 so với 0,66), vì câu trả lời thường cần nhiều Khoản của cùng một Điều. Nhưng prompt theo Điều có thể dài gần 20.000 token, vượt sức T4. Phát hiện này dẫn tới cải tiến G8 (mục 6).</w:t>
      </w:r>
    </w:p>
    <w:p>
      <w:pPr>
        <w:pStyle w:val="ListBullet"/>
        <w:spacing w:after="60"/>
      </w:pPr>
      <w:r>
        <w:rPr>
          <w:b/>
        </w:rPr>
        <w:t>Câu biến thể</w:t>
      </w:r>
      <w:r>
        <w:rPr/>
        <w:t xml:space="preserve"> tụt mạnh: any chỉ 0,52 so với 0,86 ở câu gốc tương ứng. Đây là điểm yếu lớn nhất của bước tìm kiếm.</w:t>
      </w:r>
    </w:p>
    <w:p>
      <w:pPr>
        <w:pStyle w:val="Heading2"/>
      </w:pPr>
      <w:r>
        <w:t>4.2 RQ1: đóng góp của RAG và fine-tune</w:t>
      </w:r>
    </w:p>
    <w:p>
      <w:pPr>
        <w:keepNext/>
        <w:jc w:val="center"/>
      </w:pPr>
      <w:r>
        <w:drawing>
          <wp:inline xmlns:a="http://schemas.openxmlformats.org/drawingml/2006/main" xmlns:pic="http://schemas.openxmlformats.org/drawingml/2006/picture">
            <wp:extent cx="5580000" cy="2232000"/>
            <wp:docPr id="3" name="Picture 3"/>
            <wp:cNvGraphicFramePr>
              <a:graphicFrameLocks noChangeAspect="1"/>
            </wp:cNvGraphicFramePr>
            <a:graphic>
              <a:graphicData uri="http://schemas.openxmlformats.org/drawingml/2006/picture">
                <pic:pic>
                  <pic:nvPicPr>
                    <pic:cNvPr id="0" name="h3_rq1.png"/>
                    <pic:cNvPicPr/>
                  </pic:nvPicPr>
                  <pic:blipFill>
                    <a:blip r:embed="rId12"/>
                    <a:stretch>
                      <a:fillRect/>
                    </a:stretch>
                  </pic:blipFill>
                  <pic:spPr>
                    <a:xfrm>
                      <a:off x="0" y="0"/>
                      <a:ext cx="5580000" cy="2232000"/>
                    </a:xfrm>
                    <a:prstGeom prst="rect"/>
                  </pic:spPr>
                </pic:pic>
              </a:graphicData>
            </a:graphic>
          </wp:inline>
        </w:drawing>
      </w:r>
    </w:p>
    <w:p>
      <w:pPr>
        <w:jc w:val="center"/>
      </w:pPr>
      <w:r>
        <w:rPr>
          <w:i/>
          <w:sz w:val="19"/>
        </w:rPr>
        <w:t>Hình 3. Bốn cấu hình A/B/C/D trên tập test</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cantSplit/>
          <w:tblHeader/>
        </w:trPr>
        <w:tc>
          <w:tcPr>
            <w:tcW w:type="dxa" w:w="3507"/>
            <w:shd w:val="clear" w:color="auto" w:fill="DCE8F3"/>
          </w:tcPr>
          <w:p>
            <w:pPr>
              <w:spacing w:after="0" w:line="240" w:lineRule="auto"/>
            </w:pPr>
            <w:r>
              <w:rPr>
                <w:b/>
                <w:sz w:val="19"/>
              </w:rPr>
              <w:t>Chỉ số (test)</w:t>
            </w:r>
          </w:p>
        </w:tc>
        <w:tc>
          <w:tcPr>
            <w:tcW w:type="dxa" w:w="816"/>
            <w:shd w:val="clear" w:color="auto" w:fill="DCE8F3"/>
          </w:tcPr>
          <w:p>
            <w:pPr>
              <w:spacing w:after="0" w:line="240" w:lineRule="auto"/>
              <w:jc w:val="center"/>
            </w:pPr>
            <w:r>
              <w:rPr>
                <w:b/>
                <w:sz w:val="19"/>
              </w:rPr>
              <w:t>n</w:t>
            </w:r>
          </w:p>
        </w:tc>
        <w:tc>
          <w:tcPr>
            <w:tcW w:type="dxa" w:w="1142"/>
            <w:shd w:val="clear" w:color="auto" w:fill="DCE8F3"/>
          </w:tcPr>
          <w:p>
            <w:pPr>
              <w:spacing w:after="0" w:line="240" w:lineRule="auto"/>
              <w:jc w:val="center"/>
            </w:pPr>
            <w:r>
              <w:rPr>
                <w:b/>
                <w:sz w:val="19"/>
              </w:rPr>
              <w:t>A: gốc</w:t>
            </w:r>
          </w:p>
        </w:tc>
        <w:tc>
          <w:tcPr>
            <w:tcW w:type="dxa" w:w="1305"/>
            <w:shd w:val="clear" w:color="auto" w:fill="DCE8F3"/>
          </w:tcPr>
          <w:p>
            <w:pPr>
              <w:spacing w:after="0" w:line="240" w:lineRule="auto"/>
              <w:jc w:val="center"/>
            </w:pPr>
            <w:r>
              <w:rPr>
                <w:b/>
                <w:sz w:val="19"/>
              </w:rPr>
              <w:t>B: gốc + RAG</w:t>
            </w:r>
          </w:p>
        </w:tc>
        <w:tc>
          <w:tcPr>
            <w:tcW w:type="dxa" w:w="1142"/>
            <w:shd w:val="clear" w:color="auto" w:fill="DCE8F3"/>
          </w:tcPr>
          <w:p>
            <w:pPr>
              <w:spacing w:after="0" w:line="240" w:lineRule="auto"/>
              <w:jc w:val="center"/>
            </w:pPr>
            <w:r>
              <w:rPr>
                <w:b/>
                <w:sz w:val="19"/>
              </w:rPr>
              <w:t>C: LoRA</w:t>
            </w:r>
          </w:p>
        </w:tc>
        <w:tc>
          <w:tcPr>
            <w:tcW w:type="dxa" w:w="1386"/>
            <w:shd w:val="clear" w:color="auto" w:fill="DCE8F3"/>
          </w:tcPr>
          <w:p>
            <w:pPr>
              <w:spacing w:after="0" w:line="240" w:lineRule="auto"/>
              <w:jc w:val="center"/>
            </w:pPr>
            <w:r>
              <w:rPr>
                <w:b/>
                <w:sz w:val="19"/>
              </w:rPr>
              <w:t>D: LoRA + RAG</w:t>
            </w:r>
          </w:p>
        </w:tc>
      </w:tr>
      <w:tr>
        <w:trPr>
          <w:cantSplit/>
        </w:trPr>
        <w:tc>
          <w:tcPr>
            <w:tcW w:type="dxa" w:w="3507"/>
          </w:tcPr>
          <w:p>
            <w:pPr>
              <w:spacing w:after="0" w:line="240" w:lineRule="auto"/>
            </w:pPr>
            <w:r>
              <w:rPr>
                <w:sz w:val="19"/>
              </w:rPr>
              <w:t>Nêu đúng mọi số liệu ↑</w:t>
            </w:r>
          </w:p>
        </w:tc>
        <w:tc>
          <w:tcPr>
            <w:tcW w:type="dxa" w:w="816"/>
          </w:tcPr>
          <w:p>
            <w:pPr>
              <w:spacing w:after="0" w:line="240" w:lineRule="auto"/>
              <w:jc w:val="center"/>
            </w:pPr>
            <w:r>
              <w:rPr>
                <w:sz w:val="19"/>
              </w:rPr>
              <w:t>95</w:t>
            </w:r>
          </w:p>
        </w:tc>
        <w:tc>
          <w:tcPr>
            <w:tcW w:type="dxa" w:w="1142"/>
          </w:tcPr>
          <w:p>
            <w:pPr>
              <w:spacing w:after="0" w:line="240" w:lineRule="auto"/>
              <w:jc w:val="center"/>
            </w:pPr>
            <w:r>
              <w:rPr>
                <w:sz w:val="19"/>
              </w:rPr>
              <w:t>4,2</w:t>
            </w:r>
          </w:p>
        </w:tc>
        <w:tc>
          <w:tcPr>
            <w:tcW w:type="dxa" w:w="1305"/>
          </w:tcPr>
          <w:p>
            <w:pPr>
              <w:spacing w:after="0" w:line="240" w:lineRule="auto"/>
              <w:jc w:val="center"/>
            </w:pPr>
            <w:r>
              <w:rPr>
                <w:b/>
                <w:sz w:val="19"/>
              </w:rPr>
              <w:t>61,1</w:t>
            </w:r>
          </w:p>
        </w:tc>
        <w:tc>
          <w:tcPr>
            <w:tcW w:type="dxa" w:w="1142"/>
          </w:tcPr>
          <w:p>
            <w:pPr>
              <w:spacing w:after="0" w:line="240" w:lineRule="auto"/>
              <w:jc w:val="center"/>
            </w:pPr>
            <w:r>
              <w:rPr>
                <w:sz w:val="19"/>
              </w:rPr>
              <w:t>11,6</w:t>
            </w:r>
          </w:p>
        </w:tc>
        <w:tc>
          <w:tcPr>
            <w:tcW w:type="dxa" w:w="1386"/>
          </w:tcPr>
          <w:p>
            <w:pPr>
              <w:spacing w:after="0" w:line="240" w:lineRule="auto"/>
              <w:jc w:val="center"/>
            </w:pPr>
            <w:r>
              <w:rPr>
                <w:b/>
                <w:sz w:val="19"/>
              </w:rPr>
              <w:t>60,0</w:t>
            </w:r>
          </w:p>
        </w:tc>
      </w:tr>
      <w:tr>
        <w:trPr>
          <w:cantSplit/>
        </w:trPr>
        <w:tc>
          <w:tcPr>
            <w:tcW w:type="dxa" w:w="3507"/>
          </w:tcPr>
          <w:p>
            <w:pPr>
              <w:spacing w:after="0" w:line="240" w:lineRule="auto"/>
            </w:pPr>
            <w:r>
              <w:rPr>
                <w:sz w:val="19"/>
              </w:rPr>
              <w:t>Đúng khung phạt tiền ↑</w:t>
            </w:r>
          </w:p>
        </w:tc>
        <w:tc>
          <w:tcPr>
            <w:tcW w:type="dxa" w:w="816"/>
          </w:tcPr>
          <w:p>
            <w:pPr>
              <w:spacing w:after="0" w:line="240" w:lineRule="auto"/>
              <w:jc w:val="center"/>
            </w:pPr>
            <w:r>
              <w:rPr>
                <w:sz w:val="19"/>
              </w:rPr>
              <w:t>17</w:t>
            </w:r>
          </w:p>
        </w:tc>
        <w:tc>
          <w:tcPr>
            <w:tcW w:type="dxa" w:w="1142"/>
          </w:tcPr>
          <w:p>
            <w:pPr>
              <w:spacing w:after="0" w:line="240" w:lineRule="auto"/>
              <w:jc w:val="center"/>
            </w:pPr>
            <w:r>
              <w:rPr>
                <w:sz w:val="19"/>
              </w:rPr>
              <w:t>5,9</w:t>
            </w:r>
          </w:p>
        </w:tc>
        <w:tc>
          <w:tcPr>
            <w:tcW w:type="dxa" w:w="1305"/>
          </w:tcPr>
          <w:p>
            <w:pPr>
              <w:spacing w:after="0" w:line="240" w:lineRule="auto"/>
              <w:jc w:val="center"/>
            </w:pPr>
            <w:r>
              <w:rPr>
                <w:b/>
                <w:sz w:val="19"/>
              </w:rPr>
              <w:t>88,2</w:t>
            </w:r>
          </w:p>
        </w:tc>
        <w:tc>
          <w:tcPr>
            <w:tcW w:type="dxa" w:w="1142"/>
          </w:tcPr>
          <w:p>
            <w:pPr>
              <w:spacing w:after="0" w:line="240" w:lineRule="auto"/>
              <w:jc w:val="center"/>
            </w:pPr>
            <w:r>
              <w:rPr>
                <w:sz w:val="19"/>
              </w:rPr>
              <w:t>17,6</w:t>
            </w:r>
          </w:p>
        </w:tc>
        <w:tc>
          <w:tcPr>
            <w:tcW w:type="dxa" w:w="1386"/>
          </w:tcPr>
          <w:p>
            <w:pPr>
              <w:spacing w:after="0" w:line="240" w:lineRule="auto"/>
              <w:jc w:val="center"/>
            </w:pPr>
            <w:r>
              <w:rPr>
                <w:b/>
                <w:sz w:val="19"/>
              </w:rPr>
              <w:t>88,2</w:t>
            </w:r>
          </w:p>
        </w:tc>
      </w:tr>
      <w:tr>
        <w:trPr>
          <w:cantSplit/>
        </w:trPr>
        <w:tc>
          <w:tcPr>
            <w:tcW w:type="dxa" w:w="3507"/>
          </w:tcPr>
          <w:p>
            <w:pPr>
              <w:spacing w:after="0" w:line="240" w:lineRule="auto"/>
            </w:pPr>
            <w:r>
              <w:rPr>
                <w:sz w:val="19"/>
              </w:rPr>
              <w:t>Trích đúng Khoản ↑</w:t>
            </w:r>
          </w:p>
        </w:tc>
        <w:tc>
          <w:tcPr>
            <w:tcW w:type="dxa" w:w="816"/>
          </w:tcPr>
          <w:p>
            <w:pPr>
              <w:spacing w:after="0" w:line="240" w:lineRule="auto"/>
              <w:jc w:val="center"/>
            </w:pPr>
            <w:r>
              <w:rPr>
                <w:sz w:val="19"/>
              </w:rPr>
              <w:t>164</w:t>
            </w:r>
          </w:p>
        </w:tc>
        <w:tc>
          <w:tcPr>
            <w:tcW w:type="dxa" w:w="1142"/>
          </w:tcPr>
          <w:p>
            <w:pPr>
              <w:spacing w:after="0" w:line="240" w:lineRule="auto"/>
              <w:jc w:val="center"/>
            </w:pPr>
            <w:r>
              <w:rPr>
                <w:sz w:val="19"/>
              </w:rPr>
              <w:t>0,0</w:t>
            </w:r>
          </w:p>
        </w:tc>
        <w:tc>
          <w:tcPr>
            <w:tcW w:type="dxa" w:w="1305"/>
          </w:tcPr>
          <w:p>
            <w:pPr>
              <w:spacing w:after="0" w:line="240" w:lineRule="auto"/>
              <w:jc w:val="center"/>
            </w:pPr>
            <w:r>
              <w:rPr>
                <w:b/>
                <w:sz w:val="19"/>
              </w:rPr>
              <w:t>86,0</w:t>
            </w:r>
          </w:p>
        </w:tc>
        <w:tc>
          <w:tcPr>
            <w:tcW w:type="dxa" w:w="1142"/>
          </w:tcPr>
          <w:p>
            <w:pPr>
              <w:spacing w:after="0" w:line="240" w:lineRule="auto"/>
              <w:jc w:val="center"/>
            </w:pPr>
            <w:r>
              <w:rPr>
                <w:sz w:val="19"/>
              </w:rPr>
              <w:t>1,2</w:t>
            </w:r>
          </w:p>
        </w:tc>
        <w:tc>
          <w:tcPr>
            <w:tcW w:type="dxa" w:w="1386"/>
          </w:tcPr>
          <w:p>
            <w:pPr>
              <w:spacing w:after="0" w:line="240" w:lineRule="auto"/>
              <w:jc w:val="center"/>
            </w:pPr>
            <w:r>
              <w:rPr>
                <w:sz w:val="19"/>
              </w:rPr>
              <w:t>82,3</w:t>
            </w:r>
          </w:p>
        </w:tc>
      </w:tr>
      <w:tr>
        <w:trPr>
          <w:cantSplit/>
        </w:trPr>
        <w:tc>
          <w:tcPr>
            <w:tcW w:type="dxa" w:w="3507"/>
          </w:tcPr>
          <w:p>
            <w:pPr>
              <w:spacing w:after="0" w:line="240" w:lineRule="auto"/>
            </w:pPr>
            <w:r>
              <w:rPr>
                <w:sz w:val="19"/>
              </w:rPr>
              <w:t>Trích văn bản ngoài kho (cũ, bịa) ↓</w:t>
            </w:r>
          </w:p>
        </w:tc>
        <w:tc>
          <w:tcPr>
            <w:tcW w:type="dxa" w:w="816"/>
          </w:tcPr>
          <w:p>
            <w:pPr>
              <w:spacing w:after="0" w:line="240" w:lineRule="auto"/>
              <w:jc w:val="center"/>
            </w:pPr>
            <w:r>
              <w:rPr>
                <w:sz w:val="19"/>
              </w:rPr>
              <w:t>214</w:t>
            </w:r>
          </w:p>
        </w:tc>
        <w:tc>
          <w:tcPr>
            <w:tcW w:type="dxa" w:w="1142"/>
          </w:tcPr>
          <w:p>
            <w:pPr>
              <w:spacing w:after="0" w:line="240" w:lineRule="auto"/>
              <w:jc w:val="center"/>
            </w:pPr>
            <w:r>
              <w:rPr>
                <w:sz w:val="19"/>
              </w:rPr>
              <w:t>94,4</w:t>
            </w:r>
          </w:p>
        </w:tc>
        <w:tc>
          <w:tcPr>
            <w:tcW w:type="dxa" w:w="1305"/>
          </w:tcPr>
          <w:p>
            <w:pPr>
              <w:spacing w:after="0" w:line="240" w:lineRule="auto"/>
              <w:jc w:val="center"/>
            </w:pPr>
            <w:r>
              <w:rPr>
                <w:sz w:val="19"/>
              </w:rPr>
              <w:t>4,7</w:t>
            </w:r>
          </w:p>
        </w:tc>
        <w:tc>
          <w:tcPr>
            <w:tcW w:type="dxa" w:w="1142"/>
          </w:tcPr>
          <w:p>
            <w:pPr>
              <w:spacing w:after="0" w:line="240" w:lineRule="auto"/>
              <w:jc w:val="center"/>
            </w:pPr>
            <w:r>
              <w:rPr>
                <w:sz w:val="19"/>
              </w:rPr>
              <w:t>21,0</w:t>
            </w:r>
          </w:p>
        </w:tc>
        <w:tc>
          <w:tcPr>
            <w:tcW w:type="dxa" w:w="1386"/>
          </w:tcPr>
          <w:p>
            <w:pPr>
              <w:spacing w:after="0" w:line="240" w:lineRule="auto"/>
              <w:jc w:val="center"/>
            </w:pPr>
            <w:r>
              <w:rPr>
                <w:b/>
                <w:sz w:val="19"/>
              </w:rPr>
              <w:t>0,5</w:t>
            </w:r>
          </w:p>
        </w:tc>
      </w:tr>
      <w:tr>
        <w:trPr>
          <w:cantSplit/>
        </w:trPr>
        <w:tc>
          <w:tcPr>
            <w:tcW w:type="dxa" w:w="3507"/>
          </w:tcPr>
          <w:p>
            <w:pPr>
              <w:spacing w:after="0" w:line="240" w:lineRule="auto"/>
            </w:pPr>
            <w:r>
              <w:rPr>
                <w:sz w:val="19"/>
              </w:rPr>
              <w:t>Từ chối đúng câu ngoài phạm vi ↑</w:t>
            </w:r>
          </w:p>
        </w:tc>
        <w:tc>
          <w:tcPr>
            <w:tcW w:type="dxa" w:w="816"/>
          </w:tcPr>
          <w:p>
            <w:pPr>
              <w:spacing w:after="0" w:line="240" w:lineRule="auto"/>
              <w:jc w:val="center"/>
            </w:pPr>
            <w:r>
              <w:rPr>
                <w:sz w:val="19"/>
              </w:rPr>
              <w:t>26</w:t>
            </w:r>
          </w:p>
        </w:tc>
        <w:tc>
          <w:tcPr>
            <w:tcW w:type="dxa" w:w="1142"/>
          </w:tcPr>
          <w:p>
            <w:pPr>
              <w:spacing w:after="0" w:line="240" w:lineRule="auto"/>
              <w:jc w:val="center"/>
            </w:pPr>
            <w:r>
              <w:rPr>
                <w:sz w:val="19"/>
              </w:rPr>
              <w:t>34,6</w:t>
            </w:r>
          </w:p>
        </w:tc>
        <w:tc>
          <w:tcPr>
            <w:tcW w:type="dxa" w:w="1305"/>
          </w:tcPr>
          <w:p>
            <w:pPr>
              <w:spacing w:after="0" w:line="240" w:lineRule="auto"/>
              <w:jc w:val="center"/>
            </w:pPr>
            <w:r>
              <w:rPr>
                <w:b/>
                <w:sz w:val="19"/>
              </w:rPr>
              <w:t>100,0</w:t>
            </w:r>
          </w:p>
        </w:tc>
        <w:tc>
          <w:tcPr>
            <w:tcW w:type="dxa" w:w="1142"/>
          </w:tcPr>
          <w:p>
            <w:pPr>
              <w:spacing w:after="0" w:line="240" w:lineRule="auto"/>
              <w:jc w:val="center"/>
            </w:pPr>
            <w:r>
              <w:rPr>
                <w:sz w:val="19"/>
              </w:rPr>
              <w:t>61,5</w:t>
            </w:r>
          </w:p>
        </w:tc>
        <w:tc>
          <w:tcPr>
            <w:tcW w:type="dxa" w:w="1386"/>
          </w:tcPr>
          <w:p>
            <w:pPr>
              <w:spacing w:after="0" w:line="240" w:lineRule="auto"/>
              <w:jc w:val="center"/>
            </w:pPr>
            <w:r>
              <w:rPr>
                <w:sz w:val="19"/>
              </w:rPr>
              <w:t>92,3</w:t>
            </w:r>
          </w:p>
        </w:tc>
      </w:tr>
      <w:tr>
        <w:trPr>
          <w:cantSplit/>
        </w:trPr>
        <w:tc>
          <w:tcPr>
            <w:tcW w:type="dxa" w:w="3507"/>
          </w:tcPr>
          <w:p>
            <w:pPr>
              <w:spacing w:after="0" w:line="240" w:lineRule="auto"/>
            </w:pPr>
            <w:r>
              <w:rPr>
                <w:sz w:val="19"/>
              </w:rPr>
              <w:t>ROUGE-L F1 ↑</w:t>
            </w:r>
          </w:p>
        </w:tc>
        <w:tc>
          <w:tcPr>
            <w:tcW w:type="dxa" w:w="816"/>
          </w:tcPr>
          <w:p>
            <w:pPr>
              <w:spacing w:after="0" w:line="240" w:lineRule="auto"/>
              <w:jc w:val="center"/>
            </w:pPr>
            <w:r>
              <w:rPr>
                <w:sz w:val="19"/>
              </w:rPr>
              <w:t>214</w:t>
            </w:r>
          </w:p>
        </w:tc>
        <w:tc>
          <w:tcPr>
            <w:tcW w:type="dxa" w:w="1142"/>
          </w:tcPr>
          <w:p>
            <w:pPr>
              <w:spacing w:after="0" w:line="240" w:lineRule="auto"/>
              <w:jc w:val="center"/>
            </w:pPr>
            <w:r>
              <w:rPr>
                <w:sz w:val="19"/>
              </w:rPr>
              <w:t>0,157</w:t>
            </w:r>
          </w:p>
        </w:tc>
        <w:tc>
          <w:tcPr>
            <w:tcW w:type="dxa" w:w="1305"/>
          </w:tcPr>
          <w:p>
            <w:pPr>
              <w:spacing w:after="0" w:line="240" w:lineRule="auto"/>
              <w:jc w:val="center"/>
            </w:pPr>
            <w:r>
              <w:rPr>
                <w:sz w:val="19"/>
              </w:rPr>
              <w:t>0,326</w:t>
            </w:r>
          </w:p>
        </w:tc>
        <w:tc>
          <w:tcPr>
            <w:tcW w:type="dxa" w:w="1142"/>
          </w:tcPr>
          <w:p>
            <w:pPr>
              <w:spacing w:after="0" w:line="240" w:lineRule="auto"/>
              <w:jc w:val="center"/>
            </w:pPr>
            <w:r>
              <w:rPr>
                <w:sz w:val="19"/>
              </w:rPr>
              <w:t>0,286</w:t>
            </w:r>
          </w:p>
        </w:tc>
        <w:tc>
          <w:tcPr>
            <w:tcW w:type="dxa" w:w="1386"/>
          </w:tcPr>
          <w:p>
            <w:pPr>
              <w:spacing w:after="0" w:line="240" w:lineRule="auto"/>
              <w:jc w:val="center"/>
            </w:pPr>
            <w:r>
              <w:rPr>
                <w:b/>
                <w:sz w:val="19"/>
              </w:rPr>
              <w:t>0,581</w:t>
            </w:r>
          </w:p>
        </w:tc>
      </w:tr>
      <w:tr>
        <w:trPr>
          <w:cantSplit/>
        </w:trPr>
        <w:tc>
          <w:tcPr>
            <w:tcW w:type="dxa" w:w="3507"/>
          </w:tcPr>
          <w:p>
            <w:pPr>
              <w:spacing w:after="0" w:line="240" w:lineRule="auto"/>
            </w:pPr>
            <w:r>
              <w:rPr>
                <w:sz w:val="19"/>
              </w:rPr>
              <w:t>Lặp vòng ↓</w:t>
            </w:r>
          </w:p>
        </w:tc>
        <w:tc>
          <w:tcPr>
            <w:tcW w:type="dxa" w:w="816"/>
          </w:tcPr>
          <w:p>
            <w:pPr>
              <w:spacing w:after="0" w:line="240" w:lineRule="auto"/>
              <w:jc w:val="center"/>
            </w:pPr>
            <w:r>
              <w:rPr>
                <w:sz w:val="19"/>
              </w:rPr>
              <w:t>240</w:t>
            </w:r>
          </w:p>
        </w:tc>
        <w:tc>
          <w:tcPr>
            <w:tcW w:type="dxa" w:w="1142"/>
          </w:tcPr>
          <w:p>
            <w:pPr>
              <w:spacing w:after="0" w:line="240" w:lineRule="auto"/>
              <w:jc w:val="center"/>
            </w:pPr>
            <w:r>
              <w:rPr>
                <w:sz w:val="19"/>
              </w:rPr>
              <w:t>11,7</w:t>
            </w:r>
          </w:p>
        </w:tc>
        <w:tc>
          <w:tcPr>
            <w:tcW w:type="dxa" w:w="1305"/>
          </w:tcPr>
          <w:p>
            <w:pPr>
              <w:spacing w:after="0" w:line="240" w:lineRule="auto"/>
              <w:jc w:val="center"/>
            </w:pPr>
            <w:r>
              <w:rPr>
                <w:sz w:val="19"/>
              </w:rPr>
              <w:t>10,0</w:t>
            </w:r>
          </w:p>
        </w:tc>
        <w:tc>
          <w:tcPr>
            <w:tcW w:type="dxa" w:w="1142"/>
          </w:tcPr>
          <w:p>
            <w:pPr>
              <w:spacing w:after="0" w:line="240" w:lineRule="auto"/>
              <w:jc w:val="center"/>
            </w:pPr>
            <w:r>
              <w:rPr>
                <w:sz w:val="19"/>
              </w:rPr>
              <w:t>8,8</w:t>
            </w:r>
          </w:p>
        </w:tc>
        <w:tc>
          <w:tcPr>
            <w:tcW w:type="dxa" w:w="1386"/>
          </w:tcPr>
          <w:p>
            <w:pPr>
              <w:spacing w:after="0" w:line="240" w:lineRule="auto"/>
              <w:jc w:val="center"/>
            </w:pPr>
            <w:r>
              <w:rPr>
                <w:b/>
                <w:sz w:val="19"/>
              </w:rPr>
              <w:t>0,0</w:t>
            </w:r>
          </w:p>
        </w:tc>
      </w:tr>
      <w:tr>
        <w:trPr>
          <w:cantSplit/>
        </w:trPr>
        <w:tc>
          <w:tcPr>
            <w:tcW w:type="dxa" w:w="3507"/>
          </w:tcPr>
          <w:p>
            <w:pPr>
              <w:spacing w:after="0" w:line="240" w:lineRule="auto"/>
            </w:pPr>
            <w:r>
              <w:rPr>
                <w:sz w:val="19"/>
              </w:rPr>
              <w:t>Token trả lời trung bình / giây mỗi câu</w:t>
            </w:r>
          </w:p>
        </w:tc>
        <w:tc>
          <w:tcPr>
            <w:tcW w:type="dxa" w:w="816"/>
          </w:tcPr>
          <w:p>
            <w:pPr>
              <w:spacing w:after="0" w:line="240" w:lineRule="auto"/>
              <w:jc w:val="center"/>
            </w:pPr>
            <w:r>
              <w:rPr>
                <w:sz w:val="19"/>
              </w:rPr>
              <w:t>270</w:t>
            </w:r>
          </w:p>
        </w:tc>
        <w:tc>
          <w:tcPr>
            <w:tcW w:type="dxa" w:w="1142"/>
          </w:tcPr>
          <w:p>
            <w:pPr>
              <w:spacing w:after="0" w:line="240" w:lineRule="auto"/>
              <w:jc w:val="center"/>
            </w:pPr>
            <w:r>
              <w:rPr>
                <w:sz w:val="19"/>
              </w:rPr>
              <w:t>380 / 31,9</w:t>
            </w:r>
          </w:p>
        </w:tc>
        <w:tc>
          <w:tcPr>
            <w:tcW w:type="dxa" w:w="1305"/>
          </w:tcPr>
          <w:p>
            <w:pPr>
              <w:spacing w:after="0" w:line="240" w:lineRule="auto"/>
              <w:jc w:val="center"/>
            </w:pPr>
            <w:r>
              <w:rPr>
                <w:sz w:val="19"/>
              </w:rPr>
              <w:t>312 / 28,5</w:t>
            </w:r>
          </w:p>
        </w:tc>
        <w:tc>
          <w:tcPr>
            <w:tcW w:type="dxa" w:w="1142"/>
          </w:tcPr>
          <w:p>
            <w:pPr>
              <w:spacing w:after="0" w:line="240" w:lineRule="auto"/>
              <w:jc w:val="center"/>
            </w:pPr>
            <w:r>
              <w:rPr>
                <w:sz w:val="19"/>
              </w:rPr>
              <w:t>106 / 11,9</w:t>
            </w:r>
          </w:p>
        </w:tc>
        <w:tc>
          <w:tcPr>
            <w:tcW w:type="dxa" w:w="1386"/>
          </w:tcPr>
          <w:p>
            <w:pPr>
              <w:spacing w:after="0" w:line="240" w:lineRule="auto"/>
              <w:jc w:val="center"/>
            </w:pPr>
            <w:r>
              <w:rPr>
                <w:b/>
                <w:sz w:val="19"/>
              </w:rPr>
              <w:t>88 / 12,3</w:t>
            </w:r>
          </w:p>
        </w:tc>
      </w:tr>
    </w:tbl>
    <w:p>
      <w:pPr>
        <w:spacing w:after="40"/>
      </w:pPr>
    </w:p>
    <w:p>
      <w:r>
        <w:rPr/>
        <w:t>Các hiệu số ghép cặp chính (điểm %, CI95):</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cantSplit/>
          <w:tblHeader/>
        </w:trPr>
        <w:tc>
          <w:tcPr>
            <w:tcW w:type="dxa" w:w="2936"/>
            <w:shd w:val="clear" w:color="auto" w:fill="DCE8F3"/>
          </w:tcPr>
          <w:p>
            <w:pPr>
              <w:spacing w:after="0" w:line="240" w:lineRule="auto"/>
            </w:pPr>
            <w:r>
              <w:rPr>
                <w:b/>
                <w:sz w:val="19"/>
              </w:rPr>
              <w:t>So sánh</w:t>
            </w:r>
          </w:p>
        </w:tc>
        <w:tc>
          <w:tcPr>
            <w:tcW w:type="dxa" w:w="1957"/>
            <w:shd w:val="clear" w:color="auto" w:fill="DCE8F3"/>
          </w:tcPr>
          <w:p>
            <w:pPr>
              <w:spacing w:after="0" w:line="240" w:lineRule="auto"/>
              <w:jc w:val="center"/>
            </w:pPr>
            <w:r>
              <w:rPr>
                <w:b/>
                <w:sz w:val="19"/>
              </w:rPr>
              <w:t>Nêu đúng mọi số liệu</w:t>
            </w:r>
          </w:p>
        </w:tc>
        <w:tc>
          <w:tcPr>
            <w:tcW w:type="dxa" w:w="2202"/>
            <w:shd w:val="clear" w:color="auto" w:fill="DCE8F3"/>
          </w:tcPr>
          <w:p>
            <w:pPr>
              <w:spacing w:after="0" w:line="240" w:lineRule="auto"/>
              <w:jc w:val="center"/>
            </w:pPr>
            <w:r>
              <w:rPr>
                <w:b/>
                <w:sz w:val="19"/>
              </w:rPr>
              <w:t>Trích văn bản ngoài kho</w:t>
            </w:r>
          </w:p>
        </w:tc>
        <w:tc>
          <w:tcPr>
            <w:tcW w:type="dxa" w:w="2202"/>
            <w:shd w:val="clear" w:color="auto" w:fill="DCE8F3"/>
          </w:tcPr>
          <w:p>
            <w:pPr>
              <w:spacing w:after="0" w:line="240" w:lineRule="auto"/>
              <w:jc w:val="center"/>
            </w:pPr>
            <w:r>
              <w:rPr>
                <w:b/>
                <w:sz w:val="19"/>
              </w:rPr>
              <w:t>ROUGE-L</w:t>
            </w:r>
          </w:p>
        </w:tc>
      </w:tr>
      <w:tr>
        <w:trPr>
          <w:cantSplit/>
        </w:trPr>
        <w:tc>
          <w:tcPr>
            <w:tcW w:type="dxa" w:w="2936"/>
          </w:tcPr>
          <w:p>
            <w:pPr>
              <w:spacing w:after="0" w:line="240" w:lineRule="auto"/>
            </w:pPr>
            <w:r>
              <w:rPr>
                <w:sz w:val="19"/>
              </w:rPr>
              <w:t>B − A (thêm RAG vào mô hình gốc)</w:t>
            </w:r>
          </w:p>
        </w:tc>
        <w:tc>
          <w:tcPr>
            <w:tcW w:type="dxa" w:w="1957"/>
          </w:tcPr>
          <w:p>
            <w:pPr>
              <w:spacing w:after="0" w:line="240" w:lineRule="auto"/>
              <w:jc w:val="center"/>
            </w:pPr>
            <w:r>
              <w:rPr>
                <w:b/>
                <w:sz w:val="19"/>
              </w:rPr>
              <w:t>+56,8</w:t>
            </w:r>
            <w:r>
              <w:rPr>
                <w:sz w:val="19"/>
              </w:rPr>
              <w:t xml:space="preserve"> [+46,2; +67,0]</w:t>
            </w:r>
          </w:p>
        </w:tc>
        <w:tc>
          <w:tcPr>
            <w:tcW w:type="dxa" w:w="2202"/>
          </w:tcPr>
          <w:p>
            <w:pPr>
              <w:spacing w:after="0" w:line="240" w:lineRule="auto"/>
              <w:jc w:val="center"/>
            </w:pPr>
            <w:r>
              <w:rPr>
                <w:b/>
                <w:sz w:val="19"/>
              </w:rPr>
              <w:t>−89,7</w:t>
            </w:r>
            <w:r>
              <w:rPr>
                <w:sz w:val="19"/>
              </w:rPr>
              <w:t xml:space="preserve"> [−93,9; −85,1]</w:t>
            </w:r>
          </w:p>
        </w:tc>
        <w:tc>
          <w:tcPr>
            <w:tcW w:type="dxa" w:w="2202"/>
          </w:tcPr>
          <w:p>
            <w:pPr>
              <w:spacing w:after="0" w:line="240" w:lineRule="auto"/>
              <w:jc w:val="center"/>
            </w:pPr>
            <w:r>
              <w:rPr>
                <w:sz w:val="19"/>
              </w:rPr>
              <w:t>+0,169 *</w:t>
            </w:r>
          </w:p>
        </w:tc>
      </w:tr>
      <w:tr>
        <w:trPr>
          <w:cantSplit/>
        </w:trPr>
        <w:tc>
          <w:tcPr>
            <w:tcW w:type="dxa" w:w="2936"/>
          </w:tcPr>
          <w:p>
            <w:pPr>
              <w:spacing w:after="0" w:line="240" w:lineRule="auto"/>
            </w:pPr>
            <w:r>
              <w:rPr>
                <w:sz w:val="19"/>
              </w:rPr>
              <w:t>C − A (chỉ fine-tune)</w:t>
            </w:r>
          </w:p>
        </w:tc>
        <w:tc>
          <w:tcPr>
            <w:tcW w:type="dxa" w:w="1957"/>
          </w:tcPr>
          <w:p>
            <w:pPr>
              <w:spacing w:after="0" w:line="240" w:lineRule="auto"/>
              <w:jc w:val="center"/>
            </w:pPr>
            <w:r>
              <w:rPr>
                <w:sz w:val="19"/>
              </w:rPr>
              <w:t>+7,4 [+2,1; +13,7]</w:t>
            </w:r>
          </w:p>
        </w:tc>
        <w:tc>
          <w:tcPr>
            <w:tcW w:type="dxa" w:w="2202"/>
          </w:tcPr>
          <w:p>
            <w:pPr>
              <w:spacing w:after="0" w:line="240" w:lineRule="auto"/>
              <w:jc w:val="center"/>
            </w:pPr>
            <w:r>
              <w:rPr>
                <w:sz w:val="19"/>
              </w:rPr>
              <w:t>−73,4 *</w:t>
            </w:r>
          </w:p>
        </w:tc>
        <w:tc>
          <w:tcPr>
            <w:tcW w:type="dxa" w:w="2202"/>
          </w:tcPr>
          <w:p>
            <w:pPr>
              <w:spacing w:after="0" w:line="240" w:lineRule="auto"/>
              <w:jc w:val="center"/>
            </w:pPr>
            <w:r>
              <w:rPr>
                <w:sz w:val="19"/>
              </w:rPr>
              <w:t>+0,129 *</w:t>
            </w:r>
          </w:p>
        </w:tc>
      </w:tr>
      <w:tr>
        <w:trPr>
          <w:cantSplit/>
        </w:trPr>
        <w:tc>
          <w:tcPr>
            <w:tcW w:type="dxa" w:w="2936"/>
          </w:tcPr>
          <w:p>
            <w:pPr>
              <w:spacing w:after="0" w:line="240" w:lineRule="auto"/>
            </w:pPr>
            <w:r>
              <w:rPr>
                <w:sz w:val="19"/>
              </w:rPr>
              <w:t>D − B (thêm LoRA khi đã có RAG)</w:t>
            </w:r>
          </w:p>
        </w:tc>
        <w:tc>
          <w:tcPr>
            <w:tcW w:type="dxa" w:w="1957"/>
          </w:tcPr>
          <w:p>
            <w:pPr>
              <w:spacing w:after="0" w:line="240" w:lineRule="auto"/>
              <w:jc w:val="center"/>
            </w:pPr>
            <w:r>
              <w:rPr>
                <w:sz w:val="19"/>
              </w:rPr>
              <w:t>−1,1 [−10,0; +7,6]</w:t>
            </w:r>
          </w:p>
        </w:tc>
        <w:tc>
          <w:tcPr>
            <w:tcW w:type="dxa" w:w="2202"/>
          </w:tcPr>
          <w:p>
            <w:pPr>
              <w:spacing w:after="0" w:line="240" w:lineRule="auto"/>
              <w:jc w:val="center"/>
            </w:pPr>
            <w:r>
              <w:rPr>
                <w:b/>
                <w:sz w:val="19"/>
              </w:rPr>
              <w:t>−4,2</w:t>
            </w:r>
            <w:r>
              <w:rPr>
                <w:sz w:val="19"/>
              </w:rPr>
              <w:t xml:space="preserve"> [−6,9; −1,8]</w:t>
            </w:r>
          </w:p>
        </w:tc>
        <w:tc>
          <w:tcPr>
            <w:tcW w:type="dxa" w:w="2202"/>
          </w:tcPr>
          <w:p>
            <w:pPr>
              <w:spacing w:after="0" w:line="240" w:lineRule="auto"/>
              <w:jc w:val="center"/>
            </w:pPr>
            <w:r>
              <w:rPr>
                <w:b/>
                <w:sz w:val="19"/>
              </w:rPr>
              <w:t>+0,255</w:t>
            </w:r>
            <w:r>
              <w:rPr>
                <w:sz w:val="19"/>
              </w:rPr>
              <w:t xml:space="preserve"> [+0,228; +0,283]</w:t>
            </w:r>
          </w:p>
        </w:tc>
      </w:tr>
    </w:tbl>
    <w:p>
      <w:pPr>
        <w:spacing w:after="40"/>
      </w:pPr>
    </w:p>
    <w:p>
      <w:r>
        <w:rPr/>
        <w:t xml:space="preserve">Ví dụ cùng một câu hỏi </w:t>
      </w:r>
      <w:r>
        <w:rPr>
          <w:rFonts w:ascii="Consolas" w:hAnsi="Consolas" w:eastAsia="Consolas"/>
          <w:sz w:val="19"/>
        </w:rPr>
        <w:t>thuong/xp03</w:t>
      </w:r>
      <w:r>
        <w:rPr/>
        <w:t>: "Lái ô tô không chấp hành hiệu lệnh của đèn tín hiệu giao thông bị xử phạt như thế nào?" Đáp án đúng là phạt 18–20 triệu đồng và trừ 04 điểm (NĐ 168/2024).</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1306"/>
            <w:shd w:val="clear" w:color="auto" w:fill="DCE8F3"/>
          </w:tcPr>
          <w:p>
            <w:pPr>
              <w:spacing w:after="0" w:line="240" w:lineRule="auto"/>
            </w:pPr>
            <w:r>
              <w:rPr>
                <w:b/>
                <w:sz w:val="19"/>
              </w:rPr>
              <w:t>Cấu hình</w:t>
            </w:r>
          </w:p>
        </w:tc>
        <w:tc>
          <w:tcPr>
            <w:tcW w:type="dxa" w:w="4918"/>
            <w:shd w:val="clear" w:color="auto" w:fill="DCE8F3"/>
          </w:tcPr>
          <w:p>
            <w:pPr>
              <w:spacing w:after="0" w:line="240" w:lineRule="auto"/>
            </w:pPr>
            <w:r>
              <w:rPr>
                <w:b/>
                <w:sz w:val="19"/>
              </w:rPr>
              <w:t>Câu trả lời (rút gọn)</w:t>
            </w:r>
          </w:p>
        </w:tc>
        <w:tc>
          <w:tcPr>
            <w:tcW w:type="dxa" w:w="3074"/>
            <w:shd w:val="clear" w:color="auto" w:fill="DCE8F3"/>
          </w:tcPr>
          <w:p>
            <w:pPr>
              <w:spacing w:after="0" w:line="240" w:lineRule="auto"/>
            </w:pPr>
            <w:r>
              <w:rPr>
                <w:b/>
                <w:sz w:val="19"/>
              </w:rPr>
              <w:t>Nhận xét</w:t>
            </w:r>
          </w:p>
        </w:tc>
      </w:tr>
      <w:tr>
        <w:trPr>
          <w:cantSplit/>
        </w:trPr>
        <w:tc>
          <w:tcPr>
            <w:tcW w:type="dxa" w:w="1306"/>
          </w:tcPr>
          <w:p>
            <w:pPr>
              <w:spacing w:after="0" w:line="240" w:lineRule="auto"/>
            </w:pPr>
            <w:r>
              <w:rPr>
                <w:sz w:val="19"/>
              </w:rPr>
              <w:t>A: gốc</w:t>
            </w:r>
          </w:p>
        </w:tc>
        <w:tc>
          <w:tcPr>
            <w:tcW w:type="dxa" w:w="4918"/>
          </w:tcPr>
          <w:p>
            <w:pPr>
              <w:spacing w:after="0" w:line="240" w:lineRule="auto"/>
            </w:pPr>
            <w:r>
              <w:rPr>
                <w:sz w:val="19"/>
              </w:rPr>
              <w:t>"Theo NĐ 100/2019 ... phạt 800.000 đến 1.000.000 đồng, tước GPLX 01–02 tháng"</w:t>
            </w:r>
          </w:p>
        </w:tc>
        <w:tc>
          <w:tcPr>
            <w:tcW w:type="dxa" w:w="3074"/>
          </w:tcPr>
          <w:p>
            <w:pPr>
              <w:spacing w:after="0" w:line="240" w:lineRule="auto"/>
            </w:pPr>
            <w:r>
              <w:rPr>
                <w:sz w:val="19"/>
              </w:rPr>
              <w:t>Trả lời theo văn bản đã hết hiệu lực</w:t>
            </w:r>
          </w:p>
        </w:tc>
      </w:tr>
      <w:tr>
        <w:trPr>
          <w:cantSplit/>
        </w:trPr>
        <w:tc>
          <w:tcPr>
            <w:tcW w:type="dxa" w:w="1306"/>
          </w:tcPr>
          <w:p>
            <w:pPr>
              <w:spacing w:after="0" w:line="240" w:lineRule="auto"/>
            </w:pPr>
            <w:r>
              <w:rPr>
                <w:sz w:val="19"/>
              </w:rPr>
              <w:t>C: LoRA</w:t>
            </w:r>
          </w:p>
        </w:tc>
        <w:tc>
          <w:tcPr>
            <w:tcW w:type="dxa" w:w="4918"/>
          </w:tcPr>
          <w:p>
            <w:pPr>
              <w:spacing w:after="0" w:line="240" w:lineRule="auto"/>
            </w:pPr>
            <w:r>
              <w:rPr>
                <w:sz w:val="19"/>
              </w:rPr>
              <w:t>"phạt 1.000.000 đến 2.000.000 đồng (điểm a khoản 10 Điều 6 NĐ 168/2024) ... trừ 02 điểm"</w:t>
            </w:r>
          </w:p>
        </w:tc>
        <w:tc>
          <w:tcPr>
            <w:tcW w:type="dxa" w:w="3074"/>
          </w:tcPr>
          <w:p>
            <w:pPr>
              <w:spacing w:after="0" w:line="240" w:lineRule="auto"/>
            </w:pPr>
            <w:r>
              <w:rPr>
                <w:sz w:val="19"/>
              </w:rPr>
              <w:t>Đúng văn bản nhưng bịa số liệu</w:t>
            </w:r>
          </w:p>
        </w:tc>
      </w:tr>
      <w:tr>
        <w:trPr>
          <w:cantSplit/>
        </w:trPr>
        <w:tc>
          <w:tcPr>
            <w:tcW w:type="dxa" w:w="1306"/>
          </w:tcPr>
          <w:p>
            <w:pPr>
              <w:spacing w:after="0" w:line="240" w:lineRule="auto"/>
            </w:pPr>
            <w:r>
              <w:rPr>
                <w:sz w:val="19"/>
              </w:rPr>
              <w:t>B: gốc + RAG</w:t>
            </w:r>
          </w:p>
        </w:tc>
        <w:tc>
          <w:tcPr>
            <w:tcW w:type="dxa" w:w="4918"/>
          </w:tcPr>
          <w:p>
            <w:pPr>
              <w:spacing w:after="0" w:line="240" w:lineRule="auto"/>
            </w:pPr>
            <w:r>
              <w:rPr>
                <w:sz w:val="19"/>
              </w:rPr>
              <w:t>"18.000.000 đến 20.000.000 đồng ... trừ 9 điểm"</w:t>
            </w:r>
          </w:p>
        </w:tc>
        <w:tc>
          <w:tcPr>
            <w:tcW w:type="dxa" w:w="3074"/>
          </w:tcPr>
          <w:p>
            <w:pPr>
              <w:spacing w:after="0" w:line="240" w:lineRule="auto"/>
            </w:pPr>
            <w:r>
              <w:rPr>
                <w:sz w:val="19"/>
              </w:rPr>
              <w:t>Đúng tiền, sai điểm trừ</w:t>
            </w:r>
          </w:p>
        </w:tc>
      </w:tr>
      <w:tr>
        <w:trPr>
          <w:cantSplit/>
        </w:trPr>
        <w:tc>
          <w:tcPr>
            <w:tcW w:type="dxa" w:w="1306"/>
          </w:tcPr>
          <w:p>
            <w:pPr>
              <w:spacing w:after="0" w:line="240" w:lineRule="auto"/>
            </w:pPr>
            <w:r>
              <w:rPr>
                <w:sz w:val="19"/>
              </w:rPr>
              <w:t>D: LoRA + RAG</w:t>
            </w:r>
          </w:p>
        </w:tc>
        <w:tc>
          <w:tcPr>
            <w:tcW w:type="dxa" w:w="4918"/>
          </w:tcPr>
          <w:p>
            <w:pPr>
              <w:spacing w:after="0" w:line="240" w:lineRule="auto"/>
            </w:pPr>
            <w:r>
              <w:rPr>
                <w:sz w:val="19"/>
              </w:rPr>
              <w:t>"18.000.000 đến 20.000.000 đồng (điểm b khoản 9 Điều 6 NĐ 168/2024) ... trừ 04 điểm"</w:t>
            </w:r>
          </w:p>
        </w:tc>
        <w:tc>
          <w:tcPr>
            <w:tcW w:type="dxa" w:w="3074"/>
          </w:tcPr>
          <w:p>
            <w:pPr>
              <w:spacing w:after="0" w:line="240" w:lineRule="auto"/>
            </w:pPr>
            <w:r>
              <w:rPr>
                <w:sz w:val="19"/>
              </w:rPr>
              <w:t>Đúng</w:t>
            </w:r>
          </w:p>
        </w:tc>
      </w:tr>
    </w:tbl>
    <w:p>
      <w:pPr>
        <w:spacing w:after="40"/>
      </w:pPr>
    </w:p>
    <w:p>
      <w:r>
        <w:rPr>
          <w:b/>
        </w:rPr>
        <w:t>Kết luận RQ1.</w:t>
      </w:r>
    </w:p>
    <w:p>
      <w:pPr>
        <w:pStyle w:val="ListBullet"/>
        <w:spacing w:after="60"/>
      </w:pPr>
      <w:r>
        <w:rPr/>
        <w:t>Không có RAG, mô hình 9B gần như luôn trả lời theo luật cũ (94% câu trích văn bản ngoài kho như NĐ 100/2019, Luật Giao thông đường bộ 2008).</w:t>
      </w:r>
    </w:p>
    <w:p>
      <w:pPr>
        <w:pStyle w:val="ListBullet"/>
        <w:spacing w:after="60"/>
      </w:pPr>
      <w:r>
        <w:rPr/>
        <w:t>Fine-tune một mình không sửa được điều này. Mô hình C còn bịa số hiệu văn bản không tồn tại.</w:t>
      </w:r>
    </w:p>
    <w:p>
      <w:pPr>
        <w:pStyle w:val="ListBullet"/>
        <w:spacing w:after="60"/>
      </w:pPr>
      <w:r>
        <w:rPr/>
        <w:t xml:space="preserve">Khi đã có RAG, LoRA không làm số liệu đúng hơn (D − B không có ý nghĩa). Nhưng LoRA đổi </w:t>
      </w:r>
      <w:r>
        <w:rPr>
          <w:b/>
        </w:rPr>
        <w:t>cách trả lời</w:t>
      </w:r>
      <w:r>
        <w:rPr/>
        <w:t>: gọn, đúng định dạng, không lặp, nhanh gấp đôi, gần như không trích văn bản lạ.</w:t>
      </w:r>
    </w:p>
    <w:p>
      <w:pPr>
        <w:pStyle w:val="ListBullet"/>
        <w:spacing w:after="60"/>
      </w:pPr>
      <w:r>
        <w:rPr/>
        <w:t>Mô hình không học thuộc luật: ở D, Khoản đã gặp khi train và Khoản chưa gặp không tạo lợi thế (51,7% so với 75,8% nêu đúng số liệu).</w:t>
      </w:r>
    </w:p>
    <w:p>
      <w:pPr>
        <w:pStyle w:val="Heading2"/>
      </w:pPr>
      <w:r>
        <w:t>4.3 RQ3: lọc hiệu lực</w:t>
      </w:r>
    </w:p>
    <w:p>
      <w:pPr>
        <w:keepNext/>
        <w:jc w:val="center"/>
      </w:pPr>
      <w:r>
        <w:drawing>
          <wp:inline xmlns:a="http://schemas.openxmlformats.org/drawingml/2006/main" xmlns:pic="http://schemas.openxmlformats.org/drawingml/2006/picture">
            <wp:extent cx="5580000" cy="2747077"/>
            <wp:docPr id="4" name="Picture 4"/>
            <wp:cNvGraphicFramePr>
              <a:graphicFrameLocks noChangeAspect="1"/>
            </wp:cNvGraphicFramePr>
            <a:graphic>
              <a:graphicData uri="http://schemas.openxmlformats.org/drawingml/2006/picture">
                <pic:pic>
                  <pic:nvPicPr>
                    <pic:cNvPr id="0" name="h4_rq3.png"/>
                    <pic:cNvPicPr/>
                  </pic:nvPicPr>
                  <pic:blipFill>
                    <a:blip r:embed="rId13"/>
                    <a:stretch>
                      <a:fillRect/>
                    </a:stretch>
                  </pic:blipFill>
                  <pic:spPr>
                    <a:xfrm>
                      <a:off x="0" y="0"/>
                      <a:ext cx="5580000" cy="2747077"/>
                    </a:xfrm>
                    <a:prstGeom prst="rect"/>
                  </pic:spPr>
                </pic:pic>
              </a:graphicData>
            </a:graphic>
          </wp:inline>
        </w:drawing>
      </w:r>
    </w:p>
    <w:p>
      <w:pPr>
        <w:jc w:val="center"/>
      </w:pPr>
      <w:r>
        <w:rPr>
          <w:i/>
          <w:sz w:val="19"/>
        </w:rPr>
        <w:t>Hình 4. Ảnh hưởng của việc bỏ lọc hiệu lực trên câu sửa đổi</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cantSplit/>
          <w:tblHeader/>
        </w:trPr>
        <w:tc>
          <w:tcPr>
            <w:tcW w:type="dxa" w:w="4247"/>
            <w:shd w:val="clear" w:color="auto" w:fill="DCE8F3"/>
          </w:tcPr>
          <w:p>
            <w:pPr>
              <w:spacing w:after="0" w:line="240" w:lineRule="auto"/>
            </w:pPr>
            <w:r>
              <w:rPr>
                <w:b/>
                <w:sz w:val="19"/>
              </w:rPr>
              <w:t>Chỉ số (câu sửa đổi, test)</w:t>
            </w:r>
          </w:p>
        </w:tc>
        <w:tc>
          <w:tcPr>
            <w:tcW w:type="dxa" w:w="1148"/>
            <w:shd w:val="clear" w:color="auto" w:fill="DCE8F3"/>
          </w:tcPr>
          <w:p>
            <w:pPr>
              <w:spacing w:after="0" w:line="240" w:lineRule="auto"/>
              <w:jc w:val="center"/>
            </w:pPr>
            <w:r>
              <w:rPr>
                <w:b/>
                <w:sz w:val="19"/>
              </w:rPr>
              <w:t>B</w:t>
            </w:r>
          </w:p>
        </w:tc>
        <w:tc>
          <w:tcPr>
            <w:tcW w:type="dxa" w:w="1377"/>
            <w:shd w:val="clear" w:color="auto" w:fill="DCE8F3"/>
          </w:tcPr>
          <w:p>
            <w:pPr>
              <w:spacing w:after="0" w:line="240" w:lineRule="auto"/>
              <w:jc w:val="center"/>
            </w:pPr>
            <w:r>
              <w:rPr>
                <w:b/>
                <w:sz w:val="19"/>
              </w:rPr>
              <w:t>B bỏ lọc</w:t>
            </w:r>
          </w:p>
        </w:tc>
        <w:tc>
          <w:tcPr>
            <w:tcW w:type="dxa" w:w="1148"/>
            <w:shd w:val="clear" w:color="auto" w:fill="DCE8F3"/>
          </w:tcPr>
          <w:p>
            <w:pPr>
              <w:spacing w:after="0" w:line="240" w:lineRule="auto"/>
              <w:jc w:val="center"/>
            </w:pPr>
            <w:r>
              <w:rPr>
                <w:b/>
                <w:sz w:val="19"/>
              </w:rPr>
              <w:t>D</w:t>
            </w:r>
          </w:p>
        </w:tc>
        <w:tc>
          <w:tcPr>
            <w:tcW w:type="dxa" w:w="1377"/>
            <w:shd w:val="clear" w:color="auto" w:fill="DCE8F3"/>
          </w:tcPr>
          <w:p>
            <w:pPr>
              <w:spacing w:after="0" w:line="240" w:lineRule="auto"/>
              <w:jc w:val="center"/>
            </w:pPr>
            <w:r>
              <w:rPr>
                <w:b/>
                <w:sz w:val="19"/>
              </w:rPr>
              <w:t>D bỏ lọc</w:t>
            </w:r>
          </w:p>
        </w:tc>
      </w:tr>
      <w:tr>
        <w:trPr>
          <w:cantSplit/>
        </w:trPr>
        <w:tc>
          <w:tcPr>
            <w:tcW w:type="dxa" w:w="4247"/>
          </w:tcPr>
          <w:p>
            <w:pPr>
              <w:spacing w:after="0" w:line="240" w:lineRule="auto"/>
            </w:pPr>
            <w:r>
              <w:rPr>
                <w:sz w:val="19"/>
              </w:rPr>
              <w:t>Tìm kiếm: lấy nhầm đoạn bản cũ</w:t>
            </w:r>
          </w:p>
        </w:tc>
        <w:tc>
          <w:tcPr>
            <w:tcW w:type="dxa" w:w="1148"/>
          </w:tcPr>
          <w:p>
            <w:pPr>
              <w:spacing w:after="0" w:line="240" w:lineRule="auto"/>
              <w:jc w:val="center"/>
            </w:pPr>
            <w:r>
              <w:rPr>
                <w:sz w:val="19"/>
              </w:rPr>
              <w:t>0/36</w:t>
            </w:r>
          </w:p>
        </w:tc>
        <w:tc>
          <w:tcPr>
            <w:tcW w:type="dxa" w:w="1377"/>
          </w:tcPr>
          <w:p>
            <w:pPr>
              <w:spacing w:after="0" w:line="240" w:lineRule="auto"/>
              <w:jc w:val="center"/>
            </w:pPr>
            <w:r>
              <w:rPr>
                <w:sz w:val="19"/>
              </w:rPr>
              <w:t>32/36</w:t>
            </w:r>
          </w:p>
        </w:tc>
        <w:tc>
          <w:tcPr>
            <w:tcW w:type="dxa" w:w="1148"/>
          </w:tcPr>
          <w:p>
            <w:pPr>
              <w:spacing w:after="0" w:line="240" w:lineRule="auto"/>
              <w:jc w:val="center"/>
            </w:pPr>
            <w:r>
              <w:rPr>
                <w:sz w:val="19"/>
              </w:rPr>
              <w:t>0/36</w:t>
            </w:r>
          </w:p>
        </w:tc>
        <w:tc>
          <w:tcPr>
            <w:tcW w:type="dxa" w:w="1377"/>
          </w:tcPr>
          <w:p>
            <w:pPr>
              <w:spacing w:after="0" w:line="240" w:lineRule="auto"/>
              <w:jc w:val="center"/>
            </w:pPr>
            <w:r>
              <w:rPr>
                <w:sz w:val="19"/>
              </w:rPr>
              <w:t>32/36</w:t>
            </w:r>
          </w:p>
        </w:tc>
      </w:tr>
      <w:tr>
        <w:trPr>
          <w:cantSplit/>
        </w:trPr>
        <w:tc>
          <w:tcPr>
            <w:tcW w:type="dxa" w:w="4247"/>
          </w:tcPr>
          <w:p>
            <w:pPr>
              <w:spacing w:after="0" w:line="240" w:lineRule="auto"/>
            </w:pPr>
            <w:r>
              <w:rPr>
                <w:sz w:val="19"/>
              </w:rPr>
              <w:t>Nêu số liệu của bản cũ ↓ (n = 21)</w:t>
            </w:r>
          </w:p>
        </w:tc>
        <w:tc>
          <w:tcPr>
            <w:tcW w:type="dxa" w:w="1148"/>
          </w:tcPr>
          <w:p>
            <w:pPr>
              <w:spacing w:after="0" w:line="240" w:lineRule="auto"/>
              <w:jc w:val="center"/>
            </w:pPr>
            <w:r>
              <w:rPr>
                <w:sz w:val="19"/>
              </w:rPr>
              <w:t>4,8</w:t>
            </w:r>
          </w:p>
        </w:tc>
        <w:tc>
          <w:tcPr>
            <w:tcW w:type="dxa" w:w="1377"/>
          </w:tcPr>
          <w:p>
            <w:pPr>
              <w:spacing w:after="0" w:line="240" w:lineRule="auto"/>
              <w:jc w:val="center"/>
            </w:pPr>
            <w:r>
              <w:rPr>
                <w:b/>
                <w:sz w:val="19"/>
              </w:rPr>
              <w:t>61,9</w:t>
            </w:r>
          </w:p>
        </w:tc>
        <w:tc>
          <w:tcPr>
            <w:tcW w:type="dxa" w:w="1148"/>
          </w:tcPr>
          <w:p>
            <w:pPr>
              <w:spacing w:after="0" w:line="240" w:lineRule="auto"/>
              <w:jc w:val="center"/>
            </w:pPr>
            <w:r>
              <w:rPr>
                <w:b/>
                <w:sz w:val="19"/>
              </w:rPr>
              <w:t>0,0</w:t>
            </w:r>
          </w:p>
        </w:tc>
        <w:tc>
          <w:tcPr>
            <w:tcW w:type="dxa" w:w="1377"/>
          </w:tcPr>
          <w:p>
            <w:pPr>
              <w:spacing w:after="0" w:line="240" w:lineRule="auto"/>
              <w:jc w:val="center"/>
            </w:pPr>
            <w:r>
              <w:rPr>
                <w:sz w:val="19"/>
              </w:rPr>
              <w:t>33,3</w:t>
            </w:r>
          </w:p>
        </w:tc>
      </w:tr>
      <w:tr>
        <w:trPr>
          <w:cantSplit/>
        </w:trPr>
        <w:tc>
          <w:tcPr>
            <w:tcW w:type="dxa" w:w="4247"/>
          </w:tcPr>
          <w:p>
            <w:pPr>
              <w:spacing w:after="0" w:line="240" w:lineRule="auto"/>
            </w:pPr>
            <w:r>
              <w:rPr>
                <w:sz w:val="19"/>
              </w:rPr>
              <w:t>Trả lời theo bản mới ↑ (n = 21)</w:t>
            </w:r>
          </w:p>
        </w:tc>
        <w:tc>
          <w:tcPr>
            <w:tcW w:type="dxa" w:w="1148"/>
          </w:tcPr>
          <w:p>
            <w:pPr>
              <w:spacing w:after="0" w:line="240" w:lineRule="auto"/>
              <w:jc w:val="center"/>
            </w:pPr>
            <w:r>
              <w:rPr>
                <w:sz w:val="19"/>
              </w:rPr>
              <w:t>85,7</w:t>
            </w:r>
          </w:p>
        </w:tc>
        <w:tc>
          <w:tcPr>
            <w:tcW w:type="dxa" w:w="1377"/>
          </w:tcPr>
          <w:p>
            <w:pPr>
              <w:spacing w:after="0" w:line="240" w:lineRule="auto"/>
              <w:jc w:val="center"/>
            </w:pPr>
            <w:r>
              <w:rPr>
                <w:sz w:val="19"/>
              </w:rPr>
              <w:t>81,0</w:t>
            </w:r>
          </w:p>
        </w:tc>
        <w:tc>
          <w:tcPr>
            <w:tcW w:type="dxa" w:w="1148"/>
          </w:tcPr>
          <w:p>
            <w:pPr>
              <w:spacing w:after="0" w:line="240" w:lineRule="auto"/>
              <w:jc w:val="center"/>
            </w:pPr>
            <w:r>
              <w:rPr>
                <w:b/>
                <w:sz w:val="19"/>
              </w:rPr>
              <w:t>90,5</w:t>
            </w:r>
          </w:p>
        </w:tc>
        <w:tc>
          <w:tcPr>
            <w:tcW w:type="dxa" w:w="1377"/>
          </w:tcPr>
          <w:p>
            <w:pPr>
              <w:spacing w:after="0" w:line="240" w:lineRule="auto"/>
              <w:jc w:val="center"/>
            </w:pPr>
            <w:r>
              <w:rPr>
                <w:sz w:val="19"/>
              </w:rPr>
              <w:t>71,4</w:t>
            </w:r>
          </w:p>
        </w:tc>
      </w:tr>
    </w:tbl>
    <w:p>
      <w:pPr>
        <w:spacing w:after="40"/>
      </w:pPr>
    </w:p>
    <w:p>
      <w:pPr>
        <w:pStyle w:val="ListBullet"/>
        <w:spacing w:after="60"/>
      </w:pPr>
      <w:r>
        <w:rPr/>
        <w:t>Bỏ lọc làm tỷ lệ trả lời theo bản cũ tăng có ý nghĩa: B +57,1 điểm [+33,3; +76,2], D +33,3 điểm [+14,3; +52,4].</w:t>
      </w:r>
    </w:p>
    <w:p>
      <w:pPr>
        <w:pStyle w:val="ListBullet"/>
        <w:spacing w:after="60"/>
      </w:pPr>
      <w:r>
        <w:rPr/>
        <w:t xml:space="preserve">Chỉ ghi chú "hiệu lực từ … đến …" trong ngữ cảnh là </w:t>
      </w:r>
      <w:r>
        <w:rPr>
          <w:b/>
        </w:rPr>
        <w:t>không đủ</w:t>
      </w:r>
      <w:r>
        <w:rPr/>
        <w:t xml:space="preserve"> để mô hình tự loại bản cũ. Lọc ở bước tìm kiếm là thành phần bắt buộc.</w:t>
      </w:r>
    </w:p>
    <w:p>
      <w:pPr>
        <w:pStyle w:val="ListBullet"/>
        <w:spacing w:after="60"/>
      </w:pPr>
      <w:r>
        <w:rPr/>
        <w:t>D chống chịu tốt hơn B khi ngữ cảnh lẫn bản cũ (33% so với 62%), có thể nhờ được train trên ngữ cảnh có ghi hiệu lực; n = 21 nên chỉ là dấu hiệu.</w:t>
      </w:r>
    </w:p>
    <w:p>
      <w:pPr>
        <w:pStyle w:val="Heading2"/>
      </w:pPr>
      <w:r>
        <w:t>4.4 Chấm nội dung (LLM-Judge)</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cantSplit/>
          <w:tblHeader/>
        </w:trPr>
        <w:tc>
          <w:tcPr>
            <w:tcW w:type="dxa" w:w="3127"/>
            <w:shd w:val="clear" w:color="auto" w:fill="DCE8F3"/>
          </w:tcPr>
          <w:p>
            <w:pPr>
              <w:spacing w:after="0" w:line="240" w:lineRule="auto"/>
            </w:pPr>
            <w:r>
              <w:rPr>
                <w:b/>
                <w:sz w:val="19"/>
              </w:rPr>
              <w:t>Nhóm câu (test)</w:t>
            </w:r>
          </w:p>
        </w:tc>
        <w:tc>
          <w:tcPr>
            <w:tcW w:type="dxa" w:w="845"/>
            <w:shd w:val="clear" w:color="auto" w:fill="DCE8F3"/>
          </w:tcPr>
          <w:p>
            <w:pPr>
              <w:spacing w:after="0" w:line="240" w:lineRule="auto"/>
              <w:jc w:val="center"/>
            </w:pPr>
            <w:r>
              <w:rPr>
                <w:b/>
                <w:sz w:val="19"/>
              </w:rPr>
              <w:t>n</w:t>
            </w:r>
          </w:p>
        </w:tc>
        <w:tc>
          <w:tcPr>
            <w:tcW w:type="dxa" w:w="1690"/>
            <w:shd w:val="clear" w:color="auto" w:fill="DCE8F3"/>
          </w:tcPr>
          <w:p>
            <w:pPr>
              <w:spacing w:after="0" w:line="240" w:lineRule="auto"/>
              <w:jc w:val="center"/>
            </w:pPr>
            <w:r>
              <w:rPr>
                <w:b/>
                <w:sz w:val="19"/>
              </w:rPr>
              <w:t>D: LoRA + RAG</w:t>
            </w:r>
          </w:p>
        </w:tc>
        <w:tc>
          <w:tcPr>
            <w:tcW w:type="dxa" w:w="1690"/>
            <w:shd w:val="clear" w:color="auto" w:fill="DCE8F3"/>
          </w:tcPr>
          <w:p>
            <w:pPr>
              <w:spacing w:after="0" w:line="240" w:lineRule="auto"/>
              <w:jc w:val="center"/>
            </w:pPr>
            <w:r>
              <w:rPr>
                <w:b/>
                <w:sz w:val="19"/>
              </w:rPr>
              <w:t>B: gốc + RAG</w:t>
            </w:r>
          </w:p>
        </w:tc>
        <w:tc>
          <w:tcPr>
            <w:tcW w:type="dxa" w:w="1944"/>
            <w:shd w:val="clear" w:color="auto" w:fill="DCE8F3"/>
          </w:tcPr>
          <w:p>
            <w:pPr>
              <w:spacing w:after="0" w:line="240" w:lineRule="auto"/>
            </w:pPr>
            <w:r>
              <w:rPr>
                <w:b/>
                <w:sz w:val="19"/>
              </w:rPr>
              <w:t>D − B</w:t>
            </w:r>
          </w:p>
        </w:tc>
      </w:tr>
      <w:tr>
        <w:trPr>
          <w:cantSplit/>
        </w:trPr>
        <w:tc>
          <w:tcPr>
            <w:tcW w:type="dxa" w:w="3127"/>
          </w:tcPr>
          <w:p>
            <w:pPr>
              <w:spacing w:after="0" w:line="240" w:lineRule="auto"/>
            </w:pPr>
            <w:r>
              <w:rPr>
                <w:sz w:val="19"/>
              </w:rPr>
              <w:t>Trong phạm vi (thường + sửa đổi)</w:t>
            </w:r>
          </w:p>
        </w:tc>
        <w:tc>
          <w:tcPr>
            <w:tcW w:type="dxa" w:w="845"/>
          </w:tcPr>
          <w:p>
            <w:pPr>
              <w:spacing w:after="0" w:line="240" w:lineRule="auto"/>
              <w:jc w:val="center"/>
            </w:pPr>
            <w:r>
              <w:rPr>
                <w:sz w:val="19"/>
              </w:rPr>
              <w:t>170</w:t>
            </w:r>
          </w:p>
        </w:tc>
        <w:tc>
          <w:tcPr>
            <w:tcW w:type="dxa" w:w="1690"/>
          </w:tcPr>
          <w:p>
            <w:pPr>
              <w:spacing w:after="0" w:line="240" w:lineRule="auto"/>
              <w:jc w:val="center"/>
            </w:pPr>
            <w:r>
              <w:rPr>
                <w:b/>
                <w:sz w:val="19"/>
              </w:rPr>
              <w:t>85,9</w:t>
            </w:r>
            <w:r>
              <w:rPr>
                <w:sz w:val="19"/>
              </w:rPr>
              <w:t xml:space="preserve"> [80,3–91,0]</w:t>
            </w:r>
          </w:p>
        </w:tc>
        <w:tc>
          <w:tcPr>
            <w:tcW w:type="dxa" w:w="1690"/>
          </w:tcPr>
          <w:p>
            <w:pPr>
              <w:spacing w:after="0" w:line="240" w:lineRule="auto"/>
              <w:jc w:val="center"/>
            </w:pPr>
            <w:r>
              <w:rPr>
                <w:sz w:val="19"/>
              </w:rPr>
              <w:t>82,4 [76,0–87,9]</w:t>
            </w:r>
          </w:p>
        </w:tc>
        <w:tc>
          <w:tcPr>
            <w:tcW w:type="dxa" w:w="1944"/>
          </w:tcPr>
          <w:p>
            <w:pPr>
              <w:spacing w:after="0" w:line="240" w:lineRule="auto"/>
            </w:pPr>
            <w:r>
              <w:rPr>
                <w:sz w:val="19"/>
              </w:rPr>
              <w:t>+3,5 [−1,8; +8,8]</w:t>
            </w:r>
          </w:p>
        </w:tc>
      </w:tr>
      <w:tr>
        <w:trPr>
          <w:cantSplit/>
        </w:trPr>
        <w:tc>
          <w:tcPr>
            <w:tcW w:type="dxa" w:w="3127"/>
          </w:tcPr>
          <w:p>
            <w:pPr>
              <w:spacing w:after="0" w:line="240" w:lineRule="auto"/>
            </w:pPr>
            <w:r>
              <w:rPr>
                <w:sz w:val="19"/>
              </w:rPr>
              <w:t>Thường</w:t>
            </w:r>
          </w:p>
        </w:tc>
        <w:tc>
          <w:tcPr>
            <w:tcW w:type="dxa" w:w="845"/>
          </w:tcPr>
          <w:p>
            <w:pPr>
              <w:spacing w:after="0" w:line="240" w:lineRule="auto"/>
              <w:jc w:val="center"/>
            </w:pPr>
            <w:r>
              <w:rPr>
                <w:sz w:val="19"/>
              </w:rPr>
              <w:t>134</w:t>
            </w:r>
          </w:p>
        </w:tc>
        <w:tc>
          <w:tcPr>
            <w:tcW w:type="dxa" w:w="1690"/>
          </w:tcPr>
          <w:p>
            <w:pPr>
              <w:spacing w:after="0" w:line="240" w:lineRule="auto"/>
              <w:jc w:val="center"/>
            </w:pPr>
            <w:r>
              <w:rPr>
                <w:sz w:val="19"/>
              </w:rPr>
              <w:t>83,6</w:t>
            </w:r>
          </w:p>
        </w:tc>
        <w:tc>
          <w:tcPr>
            <w:tcW w:type="dxa" w:w="1690"/>
          </w:tcPr>
          <w:p>
            <w:pPr>
              <w:spacing w:after="0" w:line="240" w:lineRule="auto"/>
              <w:jc w:val="center"/>
            </w:pPr>
            <w:r>
              <w:rPr>
                <w:sz w:val="19"/>
              </w:rPr>
              <w:t>82,1</w:t>
            </w:r>
          </w:p>
        </w:tc>
        <w:tc>
          <w:tcPr>
            <w:tcW w:type="dxa" w:w="1944"/>
          </w:tcPr>
          <w:p>
            <w:pPr>
              <w:spacing w:after="0" w:line="240" w:lineRule="auto"/>
            </w:pPr>
            <w:r>
              <w:rPr>
                <w:sz w:val="19"/>
              </w:rPr>
              <w:t>+1,5</w:t>
            </w:r>
          </w:p>
        </w:tc>
      </w:tr>
      <w:tr>
        <w:trPr>
          <w:cantSplit/>
        </w:trPr>
        <w:tc>
          <w:tcPr>
            <w:tcW w:type="dxa" w:w="3127"/>
          </w:tcPr>
          <w:p>
            <w:pPr>
              <w:spacing w:after="0" w:line="240" w:lineRule="auto"/>
            </w:pPr>
            <w:r>
              <w:rPr>
                <w:sz w:val="19"/>
              </w:rPr>
              <w:t>Sửa đổi</w:t>
            </w:r>
          </w:p>
        </w:tc>
        <w:tc>
          <w:tcPr>
            <w:tcW w:type="dxa" w:w="845"/>
          </w:tcPr>
          <w:p>
            <w:pPr>
              <w:spacing w:after="0" w:line="240" w:lineRule="auto"/>
              <w:jc w:val="center"/>
            </w:pPr>
            <w:r>
              <w:rPr>
                <w:sz w:val="19"/>
              </w:rPr>
              <w:t>36</w:t>
            </w:r>
          </w:p>
        </w:tc>
        <w:tc>
          <w:tcPr>
            <w:tcW w:type="dxa" w:w="1690"/>
          </w:tcPr>
          <w:p>
            <w:pPr>
              <w:spacing w:after="0" w:line="240" w:lineRule="auto"/>
              <w:jc w:val="center"/>
            </w:pPr>
            <w:r>
              <w:rPr>
                <w:b/>
                <w:sz w:val="19"/>
              </w:rPr>
              <w:t>94,4</w:t>
            </w:r>
          </w:p>
        </w:tc>
        <w:tc>
          <w:tcPr>
            <w:tcW w:type="dxa" w:w="1690"/>
          </w:tcPr>
          <w:p>
            <w:pPr>
              <w:spacing w:after="0" w:line="240" w:lineRule="auto"/>
              <w:jc w:val="center"/>
            </w:pPr>
            <w:r>
              <w:rPr>
                <w:sz w:val="19"/>
              </w:rPr>
              <w:t>83,3</w:t>
            </w:r>
          </w:p>
        </w:tc>
        <w:tc>
          <w:tcPr>
            <w:tcW w:type="dxa" w:w="1944"/>
          </w:tcPr>
          <w:p>
            <w:pPr>
              <w:spacing w:after="0" w:line="240" w:lineRule="auto"/>
            </w:pPr>
            <w:r>
              <w:rPr>
                <w:b/>
                <w:sz w:val="19"/>
              </w:rPr>
              <w:t>+11,1</w:t>
            </w:r>
            <w:r>
              <w:rPr>
                <w:sz w:val="19"/>
              </w:rPr>
              <w:t xml:space="preserve"> [+2,8; +22,2]</w:t>
            </w:r>
          </w:p>
        </w:tc>
      </w:tr>
      <w:tr>
        <w:trPr>
          <w:cantSplit/>
        </w:trPr>
        <w:tc>
          <w:tcPr>
            <w:tcW w:type="dxa" w:w="3127"/>
          </w:tcPr>
          <w:p>
            <w:pPr>
              <w:spacing w:after="0" w:line="240" w:lineRule="auto"/>
            </w:pPr>
            <w:r>
              <w:rPr>
                <w:sz w:val="19"/>
              </w:rPr>
              <w:t>Biến thể</w:t>
            </w:r>
          </w:p>
        </w:tc>
        <w:tc>
          <w:tcPr>
            <w:tcW w:type="dxa" w:w="845"/>
          </w:tcPr>
          <w:p>
            <w:pPr>
              <w:spacing w:after="0" w:line="240" w:lineRule="auto"/>
              <w:jc w:val="center"/>
            </w:pPr>
            <w:r>
              <w:rPr>
                <w:sz w:val="19"/>
              </w:rPr>
              <w:t>44</w:t>
            </w:r>
          </w:p>
        </w:tc>
        <w:tc>
          <w:tcPr>
            <w:tcW w:type="dxa" w:w="1690"/>
          </w:tcPr>
          <w:p>
            <w:pPr>
              <w:spacing w:after="0" w:line="240" w:lineRule="auto"/>
              <w:jc w:val="center"/>
            </w:pPr>
            <w:r>
              <w:rPr>
                <w:sz w:val="19"/>
              </w:rPr>
              <w:t>36,4</w:t>
            </w:r>
          </w:p>
        </w:tc>
        <w:tc>
          <w:tcPr>
            <w:tcW w:type="dxa" w:w="1690"/>
          </w:tcPr>
          <w:p>
            <w:pPr>
              <w:spacing w:after="0" w:line="240" w:lineRule="auto"/>
              <w:jc w:val="center"/>
            </w:pPr>
            <w:r>
              <w:rPr>
                <w:sz w:val="19"/>
              </w:rPr>
              <w:t>38,6</w:t>
            </w:r>
          </w:p>
        </w:tc>
        <w:tc>
          <w:tcPr>
            <w:tcW w:type="dxa" w:w="1944"/>
          </w:tcPr>
          <w:p>
            <w:pPr>
              <w:spacing w:after="0" w:line="240" w:lineRule="auto"/>
            </w:pPr>
            <w:r>
              <w:rPr>
                <w:sz w:val="19"/>
              </w:rPr>
              <w:t>−2,3</w:t>
            </w:r>
          </w:p>
        </w:tc>
      </w:tr>
      <w:tr>
        <w:trPr>
          <w:cantSplit/>
        </w:trPr>
        <w:tc>
          <w:tcPr>
            <w:tcW w:type="dxa" w:w="3127"/>
          </w:tcPr>
          <w:p>
            <w:pPr>
              <w:spacing w:after="0" w:line="240" w:lineRule="auto"/>
            </w:pPr>
            <w:r>
              <w:rPr>
                <w:sz w:val="19"/>
              </w:rPr>
              <w:t>Ngoài phạm vi (từ chối đúng)</w:t>
            </w:r>
          </w:p>
        </w:tc>
        <w:tc>
          <w:tcPr>
            <w:tcW w:type="dxa" w:w="845"/>
          </w:tcPr>
          <w:p>
            <w:pPr>
              <w:spacing w:after="0" w:line="240" w:lineRule="auto"/>
              <w:jc w:val="center"/>
            </w:pPr>
            <w:r>
              <w:rPr>
                <w:sz w:val="19"/>
              </w:rPr>
              <w:t>26</w:t>
            </w:r>
          </w:p>
        </w:tc>
        <w:tc>
          <w:tcPr>
            <w:tcW w:type="dxa" w:w="1690"/>
          </w:tcPr>
          <w:p>
            <w:pPr>
              <w:spacing w:after="0" w:line="240" w:lineRule="auto"/>
              <w:jc w:val="center"/>
            </w:pPr>
            <w:r>
              <w:rPr>
                <w:sz w:val="19"/>
              </w:rPr>
              <w:t>92,3</w:t>
            </w:r>
          </w:p>
        </w:tc>
        <w:tc>
          <w:tcPr>
            <w:tcW w:type="dxa" w:w="1690"/>
          </w:tcPr>
          <w:p>
            <w:pPr>
              <w:spacing w:after="0" w:line="240" w:lineRule="auto"/>
              <w:jc w:val="center"/>
            </w:pPr>
            <w:r>
              <w:rPr>
                <w:sz w:val="19"/>
              </w:rPr>
              <w:t>92,3</w:t>
            </w:r>
          </w:p>
        </w:tc>
        <w:tc>
          <w:tcPr>
            <w:tcW w:type="dxa" w:w="1944"/>
          </w:tcPr>
          <w:p>
            <w:pPr>
              <w:spacing w:after="0" w:line="240" w:lineRule="auto"/>
            </w:pPr>
            <w:r>
              <w:rPr>
                <w:sz w:val="19"/>
              </w:rPr>
              <w:t>0</w:t>
            </w:r>
          </w:p>
        </w:tc>
      </w:tr>
      <w:tr>
        <w:trPr>
          <w:cantSplit/>
        </w:trPr>
        <w:tc>
          <w:tcPr>
            <w:tcW w:type="dxa" w:w="3127"/>
          </w:tcPr>
          <w:p>
            <w:pPr>
              <w:spacing w:after="0" w:line="240" w:lineRule="auto"/>
            </w:pPr>
            <w:r>
              <w:rPr>
                <w:sz w:val="19"/>
              </w:rPr>
              <w:t>Nêu sai chế tài (trong phạm vi) ↓</w:t>
            </w:r>
          </w:p>
        </w:tc>
        <w:tc>
          <w:tcPr>
            <w:tcW w:type="dxa" w:w="845"/>
          </w:tcPr>
          <w:p>
            <w:pPr>
              <w:spacing w:after="0" w:line="240" w:lineRule="auto"/>
              <w:jc w:val="center"/>
            </w:pPr>
            <w:r>
              <w:rPr>
                <w:sz w:val="19"/>
              </w:rPr>
              <w:t>170</w:t>
            </w:r>
          </w:p>
        </w:tc>
        <w:tc>
          <w:tcPr>
            <w:tcW w:type="dxa" w:w="1690"/>
          </w:tcPr>
          <w:p>
            <w:pPr>
              <w:spacing w:after="0" w:line="240" w:lineRule="auto"/>
              <w:jc w:val="center"/>
            </w:pPr>
            <w:r>
              <w:rPr>
                <w:b/>
                <w:sz w:val="19"/>
              </w:rPr>
              <w:t>1,2</w:t>
            </w:r>
          </w:p>
        </w:tc>
        <w:tc>
          <w:tcPr>
            <w:tcW w:type="dxa" w:w="1690"/>
          </w:tcPr>
          <w:p>
            <w:pPr>
              <w:spacing w:after="0" w:line="240" w:lineRule="auto"/>
              <w:jc w:val="center"/>
            </w:pPr>
            <w:r>
              <w:rPr>
                <w:sz w:val="19"/>
              </w:rPr>
              <w:t>10,0</w:t>
            </w:r>
          </w:p>
        </w:tc>
        <w:tc>
          <w:tcPr>
            <w:tcW w:type="dxa" w:w="1944"/>
          </w:tcPr>
          <w:p>
            <w:pPr>
              <w:spacing w:after="0" w:line="240" w:lineRule="auto"/>
            </w:pPr>
          </w:p>
        </w:tc>
      </w:tr>
    </w:tbl>
    <w:p>
      <w:pPr>
        <w:spacing w:after="40"/>
      </w:pPr>
    </w:p>
    <w:p>
      <w:pPr>
        <w:pStyle w:val="ListBullet"/>
        <w:spacing w:after="60"/>
      </w:pPr>
      <w:r>
        <w:rPr/>
        <w:t>Về nội dung, D và B tương đương ở câu thường. D tốt hơn B có ý nghĩa ở câu sửa đổi: B hay trộn hai phiên bản hoặc dẫn nhầm văn bản đã bị thay.</w:t>
      </w:r>
    </w:p>
    <w:p>
      <w:pPr>
        <w:pStyle w:val="ListBullet"/>
        <w:spacing w:after="60"/>
      </w:pPr>
      <w:r>
        <w:rPr/>
        <w:t xml:space="preserve">B bịa hoặc nêu sai chế tài ở 10% câu, phần lớn là thông tin tự thêm khi câu hỏi không hỏi đến. Ví dụ </w:t>
      </w:r>
      <w:r>
        <w:rPr>
          <w:rFonts w:ascii="Consolas" w:hAnsi="Consolas" w:eastAsia="Consolas"/>
          <w:sz w:val="19"/>
        </w:rPr>
        <w:t>thuong/ll08</w:t>
      </w:r>
      <w:r>
        <w:rPr/>
        <w:t>: B kết luận chở vợ và con 10 tuổi là sai luật, rồi thêm "phạt 2 triệu đồng, trừ 2 điểm" không có trong luật.</w:t>
      </w:r>
    </w:p>
    <w:p>
      <w:pPr>
        <w:pStyle w:val="ListBullet"/>
        <w:spacing w:after="60"/>
      </w:pPr>
      <w:r>
        <w:rPr/>
        <w:t>Câu mức phạt khó nhất (D 63,6%, B 45,5%): mô hình thường đúng tiền phạt nhưng thiếu hoặc sai điểm trừ, tước GPLX.</w:t>
      </w:r>
    </w:p>
    <w:p>
      <w:pPr>
        <w:pStyle w:val="ListBullet"/>
        <w:spacing w:after="60"/>
      </w:pPr>
      <w:r>
        <w:rPr/>
        <w:t>Chấm tự động lệch so với chấm nội dung theo cả hai chiều. Phân loại lỗi tự động xếp 90/214 câu D là lỗi, giám khảo chỉ cho trượt 52, vì chỉ số "nêu đủ mọi số liệu" quá chặt với số phụ. Ngược lại, 8 câu đủ số liệu và trích dẫn vẫn trượt vì kết luận ngược đáp án.</w:t>
      </w:r>
    </w:p>
    <w:p>
      <w:pPr>
        <w:pStyle w:val="Heading1"/>
      </w:pPr>
      <w:r>
        <w:t>5. Phân tích lỗi (G8)</w:t>
      </w:r>
    </w:p>
    <w:p>
      <w:r>
        <w:rPr/>
        <w:t>Mỗi câu sai của D (thường, sửa đổi, biến thể; n = 214) được xếp vào đúng một khâu gây lỗi, dựa trên việc 5 đoạn đưa vào có chứa căn cứ hay không:</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5559"/>
            <w:shd w:val="clear" w:color="auto" w:fill="DCE8F3"/>
          </w:tcPr>
          <w:p>
            <w:pPr>
              <w:spacing w:after="0" w:line="240" w:lineRule="auto"/>
            </w:pPr>
            <w:r>
              <w:rPr>
                <w:b/>
                <w:sz w:val="19"/>
              </w:rPr>
              <w:t>Nhóm lỗi (tự động)</w:t>
            </w:r>
          </w:p>
        </w:tc>
        <w:tc>
          <w:tcPr>
            <w:tcW w:type="dxa" w:w="1150"/>
            <w:shd w:val="clear" w:color="auto" w:fill="DCE8F3"/>
          </w:tcPr>
          <w:p>
            <w:pPr>
              <w:spacing w:after="0" w:line="240" w:lineRule="auto"/>
              <w:jc w:val="center"/>
            </w:pPr>
            <w:r>
              <w:rPr>
                <w:b/>
                <w:sz w:val="19"/>
              </w:rPr>
              <w:t>Số câu D</w:t>
            </w:r>
          </w:p>
        </w:tc>
        <w:tc>
          <w:tcPr>
            <w:tcW w:type="dxa" w:w="2588"/>
            <w:shd w:val="clear" w:color="auto" w:fill="DCE8F3"/>
          </w:tcPr>
          <w:p>
            <w:pPr>
              <w:spacing w:after="0" w:line="240" w:lineRule="auto"/>
              <w:jc w:val="center"/>
            </w:pPr>
            <w:r>
              <w:rPr>
                <w:b/>
                <w:sz w:val="19"/>
              </w:rPr>
              <w:t>Trong đó trượt nội dung</w:t>
            </w:r>
          </w:p>
        </w:tc>
      </w:tr>
      <w:tr>
        <w:trPr>
          <w:cantSplit/>
        </w:trPr>
        <w:tc>
          <w:tcPr>
            <w:tcW w:type="dxa" w:w="5559"/>
          </w:tcPr>
          <w:p>
            <w:pPr>
              <w:spacing w:after="0" w:line="240" w:lineRule="auto"/>
            </w:pPr>
            <w:r>
              <w:rPr>
                <w:sz w:val="19"/>
              </w:rPr>
              <w:t>Từ chối sai (căn cứ có trong kho nhưng không lấy được)</w:t>
            </w:r>
          </w:p>
        </w:tc>
        <w:tc>
          <w:tcPr>
            <w:tcW w:type="dxa" w:w="1150"/>
          </w:tcPr>
          <w:p>
            <w:pPr>
              <w:spacing w:after="0" w:line="240" w:lineRule="auto"/>
              <w:jc w:val="center"/>
            </w:pPr>
            <w:r>
              <w:rPr>
                <w:sz w:val="19"/>
              </w:rPr>
              <w:t>16</w:t>
            </w:r>
          </w:p>
        </w:tc>
        <w:tc>
          <w:tcPr>
            <w:tcW w:type="dxa" w:w="2588"/>
          </w:tcPr>
          <w:p>
            <w:pPr>
              <w:spacing w:after="0" w:line="240" w:lineRule="auto"/>
              <w:jc w:val="center"/>
            </w:pPr>
            <w:r>
              <w:rPr>
                <w:sz w:val="19"/>
              </w:rPr>
              <w:t>16</w:t>
            </w:r>
          </w:p>
        </w:tc>
      </w:tr>
      <w:tr>
        <w:trPr>
          <w:cantSplit/>
        </w:trPr>
        <w:tc>
          <w:tcPr>
            <w:tcW w:type="dxa" w:w="5559"/>
          </w:tcPr>
          <w:p>
            <w:pPr>
              <w:spacing w:after="0" w:line="240" w:lineRule="auto"/>
            </w:pPr>
            <w:r>
              <w:rPr>
                <w:sz w:val="19"/>
              </w:rPr>
              <w:t>Ngữ cảnh không chứa căn cứ nào (lỗi tìm kiếm)</w:t>
            </w:r>
          </w:p>
        </w:tc>
        <w:tc>
          <w:tcPr>
            <w:tcW w:type="dxa" w:w="1150"/>
          </w:tcPr>
          <w:p>
            <w:pPr>
              <w:spacing w:after="0" w:line="240" w:lineRule="auto"/>
              <w:jc w:val="center"/>
            </w:pPr>
            <w:r>
              <w:rPr>
                <w:sz w:val="19"/>
              </w:rPr>
              <w:t>14</w:t>
            </w:r>
          </w:p>
        </w:tc>
        <w:tc>
          <w:tcPr>
            <w:tcW w:type="dxa" w:w="2588"/>
          </w:tcPr>
          <w:p>
            <w:pPr>
              <w:spacing w:after="0" w:line="240" w:lineRule="auto"/>
              <w:jc w:val="center"/>
            </w:pPr>
            <w:r>
              <w:rPr>
                <w:sz w:val="19"/>
              </w:rPr>
              <w:t>9</w:t>
            </w:r>
          </w:p>
        </w:tc>
      </w:tr>
      <w:tr>
        <w:trPr>
          <w:cantSplit/>
        </w:trPr>
        <w:tc>
          <w:tcPr>
            <w:tcW w:type="dxa" w:w="5559"/>
          </w:tcPr>
          <w:p>
            <w:pPr>
              <w:spacing w:after="0" w:line="240" w:lineRule="auto"/>
            </w:pPr>
            <w:r>
              <w:rPr>
                <w:sz w:val="19"/>
              </w:rPr>
              <w:t>Ngữ cảnh chỉ có một phần căn cứ (lỗi tìm kiếm)</w:t>
            </w:r>
          </w:p>
        </w:tc>
        <w:tc>
          <w:tcPr>
            <w:tcW w:type="dxa" w:w="1150"/>
          </w:tcPr>
          <w:p>
            <w:pPr>
              <w:spacing w:after="0" w:line="240" w:lineRule="auto"/>
              <w:jc w:val="center"/>
            </w:pPr>
            <w:r>
              <w:rPr>
                <w:sz w:val="19"/>
              </w:rPr>
              <w:t>27</w:t>
            </w:r>
          </w:p>
        </w:tc>
        <w:tc>
          <w:tcPr>
            <w:tcW w:type="dxa" w:w="2588"/>
          </w:tcPr>
          <w:p>
            <w:pPr>
              <w:spacing w:after="0" w:line="240" w:lineRule="auto"/>
              <w:jc w:val="center"/>
            </w:pPr>
            <w:r>
              <w:rPr>
                <w:sz w:val="19"/>
              </w:rPr>
              <w:t>13</w:t>
            </w:r>
          </w:p>
        </w:tc>
      </w:tr>
      <w:tr>
        <w:trPr>
          <w:cantSplit/>
        </w:trPr>
        <w:tc>
          <w:tcPr>
            <w:tcW w:type="dxa" w:w="5559"/>
          </w:tcPr>
          <w:p>
            <w:pPr>
              <w:spacing w:after="0" w:line="240" w:lineRule="auto"/>
            </w:pPr>
            <w:r>
              <w:rPr>
                <w:sz w:val="19"/>
              </w:rPr>
              <w:t>Ngữ cảnh đủ căn cứ mà vẫn sai (lỗi sinh)</w:t>
            </w:r>
          </w:p>
        </w:tc>
        <w:tc>
          <w:tcPr>
            <w:tcW w:type="dxa" w:w="1150"/>
          </w:tcPr>
          <w:p>
            <w:pPr>
              <w:spacing w:after="0" w:line="240" w:lineRule="auto"/>
              <w:jc w:val="center"/>
            </w:pPr>
            <w:r>
              <w:rPr>
                <w:sz w:val="19"/>
              </w:rPr>
              <w:t>33</w:t>
            </w:r>
          </w:p>
        </w:tc>
        <w:tc>
          <w:tcPr>
            <w:tcW w:type="dxa" w:w="2588"/>
          </w:tcPr>
          <w:p>
            <w:pPr>
              <w:spacing w:after="0" w:line="240" w:lineRule="auto"/>
              <w:jc w:val="center"/>
            </w:pPr>
            <w:r>
              <w:rPr>
                <w:sz w:val="19"/>
              </w:rPr>
              <w:t>6</w:t>
            </w:r>
          </w:p>
        </w:tc>
      </w:tr>
      <w:tr>
        <w:trPr>
          <w:cantSplit/>
        </w:trPr>
        <w:tc>
          <w:tcPr>
            <w:tcW w:type="dxa" w:w="5559"/>
          </w:tcPr>
          <w:p>
            <w:pPr>
              <w:spacing w:after="0" w:line="240" w:lineRule="auto"/>
            </w:pPr>
            <w:r>
              <w:rPr>
                <w:sz w:val="19"/>
              </w:rPr>
              <w:t>Đúng theo chấm tự động</w:t>
            </w:r>
          </w:p>
        </w:tc>
        <w:tc>
          <w:tcPr>
            <w:tcW w:type="dxa" w:w="1150"/>
          </w:tcPr>
          <w:p>
            <w:pPr>
              <w:spacing w:after="0" w:line="240" w:lineRule="auto"/>
              <w:jc w:val="center"/>
            </w:pPr>
            <w:r>
              <w:rPr>
                <w:sz w:val="19"/>
              </w:rPr>
              <w:t>124</w:t>
            </w:r>
          </w:p>
        </w:tc>
        <w:tc>
          <w:tcPr>
            <w:tcW w:type="dxa" w:w="2588"/>
          </w:tcPr>
          <w:p>
            <w:pPr>
              <w:spacing w:after="0" w:line="240" w:lineRule="auto"/>
              <w:jc w:val="center"/>
            </w:pPr>
            <w:r>
              <w:rPr>
                <w:sz w:val="19"/>
              </w:rPr>
              <w:t>8</w:t>
            </w:r>
          </w:p>
        </w:tc>
      </w:tr>
    </w:tbl>
    <w:p>
      <w:pPr>
        <w:spacing w:after="40"/>
      </w:pPr>
    </w:p>
    <w:p>
      <w:r>
        <w:rPr>
          <w:b/>
        </w:rPr>
        <w:t>73% câu D trượt nội dung (38/52) thuộc ba nhóm lỗi tìm kiếm</w:t>
      </w:r>
      <w:r>
        <w:rPr/>
        <w:t>, tức bước tìm kiếm là nguyên nhân lỗi chính. Các mẫu lỗi cụ thể:</w:t>
      </w:r>
    </w:p>
    <w:p>
      <w:pPr>
        <w:pStyle w:val="ListBullet"/>
        <w:spacing w:after="60"/>
      </w:pPr>
      <w:r>
        <w:rPr>
          <w:b/>
        </w:rPr>
        <w:t>Thiếu Khoản trong cùng Điều.</w:t>
      </w:r>
      <w:r>
        <w:rPr/>
        <w:t xml:space="preserve"> Ví dụ </w:t>
      </w:r>
      <w:r>
        <w:rPr>
          <w:rFonts w:ascii="Consolas" w:hAnsi="Consolas" w:eastAsia="Consolas"/>
          <w:sz w:val="19"/>
        </w:rPr>
        <w:t>thuong/hd02</w:t>
      </w:r>
      <w:r>
        <w:rPr/>
        <w:t xml:space="preserve"> hỏi nộp hồ sơ dùng tạm vỉa hè ở cơ quan nào. Ngữ cảnh có khoản 3, 4, 6, 7 Điều 21 NĐ 165 nhưng thiếu khoản 5 (thẩm quyền), nên mô hình trả lời "không nêu rõ cơ quan".</w:t>
      </w:r>
    </w:p>
    <w:p>
      <w:pPr>
        <w:pStyle w:val="ListBullet"/>
        <w:spacing w:after="60"/>
      </w:pPr>
      <w:r>
        <w:rPr>
          <w:b/>
        </w:rPr>
        <w:t>Câu mức phạt thiếu Khoản trừ điểm.</w:t>
      </w:r>
      <w:r>
        <w:rPr/>
        <w:t xml:space="preserve"> Khoản trừ điểm (khoản 16 Điều 6, khoản 13 Điều 7 NĐ 168) tách riêng khỏi Khoản mức tiền, nên ít khi cùng nằm trong top 5.</w:t>
      </w:r>
    </w:p>
    <w:p>
      <w:pPr>
        <w:pStyle w:val="ListBullet"/>
        <w:spacing w:after="60"/>
      </w:pPr>
      <w:r>
        <w:rPr>
          <w:b/>
        </w:rPr>
        <w:t>Câu đời thường không lấy được căn cứ.</w:t>
      </w:r>
      <w:r>
        <w:rPr/>
        <w:t xml:space="preserve"> Với câu biến thể, chỉ khoảng một nửa số câu có ít nhất một đoạn căn cứ trong top 5 (any = 0,52). Các câu như "bang lai co bao nhieu diem" hay "xe máy chở 3 bị phạt bn" vì thế bị mô hình từ chối sai: 13/28 câu biến thể D trượt là từ chối sai.</w:t>
      </w:r>
    </w:p>
    <w:p>
      <w:pPr>
        <w:pStyle w:val="ListBullet"/>
        <w:spacing w:after="60"/>
      </w:pPr>
      <w:r>
        <w:rPr>
          <w:b/>
        </w:rPr>
        <w:t>Lỗi kết luận dù ngữ cảnh đủ.</w:t>
      </w:r>
      <w:r>
        <w:rPr/>
        <w:t xml:space="preserve"> Ví dụ câu chở trẻ dưới 12 tuổi: mô hình hiểu sai "chở tối đa hai người".</w:t>
      </w:r>
    </w:p>
    <w:p>
      <w:pPr>
        <w:pStyle w:val="Heading1"/>
      </w:pPr>
      <w:r>
        <w:t>6. Cải tiến: mở rộng Khoản lên Điều</w:t>
      </w:r>
    </w:p>
    <w:p>
      <w:r>
        <w:rPr/>
        <w:t xml:space="preserve">Từ RQ2 (cắt theo Điều tìm đủ căn cứ nhiều hơn) và phân tích lỗi (nhóm "thiếu một phần căn cứ"), chọn một cải tiến: vẫn lấy 5 đoạn theo Khoản, rồi </w:t>
      </w:r>
      <w:r>
        <w:rPr>
          <w:b/>
        </w:rPr>
        <w:t>thay mỗi Khoản bằng cả Điều chứa nó</w:t>
      </w:r>
      <w:r>
        <w:rPr/>
        <w:t xml:space="preserve"> nếu tổng ngữ cảnh không vượt 2.500 token. Các Điều trùng thì gộp; Điều nào quá dài thì giữ Khoản. Ngân sách 2.500 token chọn trên dev và 30 câu train. Không train lại: sinh lại D_g8 và B_g8 với cùng mô hình, cùng adapter (Kaggle T4 x2, 101 phút).</w:t>
      </w:r>
    </w:p>
    <w:p>
      <w:pPr>
        <w:keepNext/>
        <w:jc w:val="center"/>
      </w:pPr>
      <w:r>
        <w:drawing>
          <wp:inline xmlns:a="http://schemas.openxmlformats.org/drawingml/2006/main" xmlns:pic="http://schemas.openxmlformats.org/drawingml/2006/picture">
            <wp:extent cx="5580000" cy="2455200"/>
            <wp:docPr id="5" name="Picture 5"/>
            <wp:cNvGraphicFramePr>
              <a:graphicFrameLocks noChangeAspect="1"/>
            </wp:cNvGraphicFramePr>
            <a:graphic>
              <a:graphicData uri="http://schemas.openxmlformats.org/drawingml/2006/picture">
                <pic:pic>
                  <pic:nvPicPr>
                    <pic:cNvPr id="0" name="h5_g8.png"/>
                    <pic:cNvPicPr/>
                  </pic:nvPicPr>
                  <pic:blipFill>
                    <a:blip r:embed="rId14"/>
                    <a:stretch>
                      <a:fillRect/>
                    </a:stretch>
                  </pic:blipFill>
                  <pic:spPr>
                    <a:xfrm>
                      <a:off x="0" y="0"/>
                      <a:ext cx="5580000" cy="2455200"/>
                    </a:xfrm>
                    <a:prstGeom prst="rect"/>
                  </pic:spPr>
                </pic:pic>
              </a:graphicData>
            </a:graphic>
          </wp:inline>
        </w:drawing>
      </w:r>
    </w:p>
    <w:p>
      <w:pPr>
        <w:jc w:val="center"/>
      </w:pPr>
      <w:r>
        <w:rPr>
          <w:i/>
          <w:sz w:val="19"/>
        </w:rPr>
        <w:t>Hình 5. Trước và sau khi mở rộng lên Điều</w:t>
      </w:r>
    </w:p>
    <w:tbl>
      <w:tblPr>
        <w:tblStyle w:val="TableGrid"/>
        <w:tblW w:type="auto" w:w="0"/>
        <w:jc w:val="center"/>
        <w:tblLayout w:type="fixed"/>
        <w:tblLook w:firstColumn="1" w:firstRow="1" w:lastColumn="0" w:lastRow="0" w:noHBand="0" w:noVBand="1" w:val="04A0"/>
      </w:tblPr>
      <w:tblGrid>
        <w:gridCol w:w="1328"/>
        <w:gridCol w:w="1328"/>
        <w:gridCol w:w="1328"/>
        <w:gridCol w:w="1328"/>
        <w:gridCol w:w="1328"/>
        <w:gridCol w:w="1328"/>
        <w:gridCol w:w="1328"/>
      </w:tblGrid>
      <w:tr>
        <w:trPr>
          <w:cantSplit/>
          <w:tblHeader/>
        </w:trPr>
        <w:tc>
          <w:tcPr>
            <w:tcW w:type="dxa" w:w="2725"/>
            <w:shd w:val="clear" w:color="auto" w:fill="DCE8F3"/>
          </w:tcPr>
          <w:p>
            <w:pPr>
              <w:spacing w:after="0" w:line="240" w:lineRule="auto"/>
            </w:pPr>
            <w:r>
              <w:rPr>
                <w:b/>
                <w:sz w:val="19"/>
              </w:rPr>
              <w:t>Chỉ số (test)</w:t>
            </w:r>
          </w:p>
        </w:tc>
        <w:tc>
          <w:tcPr>
            <w:tcW w:type="dxa" w:w="802"/>
            <w:shd w:val="clear" w:color="auto" w:fill="DCE8F3"/>
          </w:tcPr>
          <w:p>
            <w:pPr>
              <w:spacing w:after="0" w:line="240" w:lineRule="auto"/>
              <w:jc w:val="center"/>
            </w:pPr>
            <w:r>
              <w:rPr>
                <w:b/>
                <w:sz w:val="19"/>
              </w:rPr>
              <w:t>D</w:t>
            </w:r>
          </w:p>
        </w:tc>
        <w:tc>
          <w:tcPr>
            <w:tcW w:type="dxa" w:w="802"/>
            <w:shd w:val="clear" w:color="auto" w:fill="DCE8F3"/>
          </w:tcPr>
          <w:p>
            <w:pPr>
              <w:spacing w:after="0" w:line="240" w:lineRule="auto"/>
              <w:jc w:val="center"/>
            </w:pPr>
            <w:r>
              <w:rPr>
                <w:b/>
                <w:sz w:val="19"/>
              </w:rPr>
              <w:t>D_g8</w:t>
            </w:r>
          </w:p>
        </w:tc>
        <w:tc>
          <w:tcPr>
            <w:tcW w:type="dxa" w:w="1683"/>
            <w:shd w:val="clear" w:color="auto" w:fill="DCE8F3"/>
          </w:tcPr>
          <w:p>
            <w:pPr>
              <w:spacing w:after="0" w:line="240" w:lineRule="auto"/>
            </w:pPr>
            <w:r>
              <w:rPr>
                <w:b/>
                <w:sz w:val="19"/>
              </w:rPr>
              <w:t>D_g8 − D</w:t>
            </w:r>
          </w:p>
        </w:tc>
        <w:tc>
          <w:tcPr>
            <w:tcW w:type="dxa" w:w="802"/>
            <w:shd w:val="clear" w:color="auto" w:fill="DCE8F3"/>
          </w:tcPr>
          <w:p>
            <w:pPr>
              <w:spacing w:after="0" w:line="240" w:lineRule="auto"/>
              <w:jc w:val="center"/>
            </w:pPr>
            <w:r>
              <w:rPr>
                <w:b/>
                <w:sz w:val="19"/>
              </w:rPr>
              <w:t>B</w:t>
            </w:r>
          </w:p>
        </w:tc>
        <w:tc>
          <w:tcPr>
            <w:tcW w:type="dxa" w:w="802"/>
            <w:shd w:val="clear" w:color="auto" w:fill="DCE8F3"/>
          </w:tcPr>
          <w:p>
            <w:pPr>
              <w:spacing w:after="0" w:line="240" w:lineRule="auto"/>
              <w:jc w:val="center"/>
            </w:pPr>
            <w:r>
              <w:rPr>
                <w:b/>
                <w:sz w:val="19"/>
              </w:rPr>
              <w:t>B_g8</w:t>
            </w:r>
          </w:p>
        </w:tc>
        <w:tc>
          <w:tcPr>
            <w:tcW w:type="dxa" w:w="1683"/>
            <w:shd w:val="clear" w:color="auto" w:fill="DCE8F3"/>
          </w:tcPr>
          <w:p>
            <w:pPr>
              <w:spacing w:after="0" w:line="240" w:lineRule="auto"/>
            </w:pPr>
            <w:r>
              <w:rPr>
                <w:b/>
                <w:sz w:val="19"/>
              </w:rPr>
              <w:t>B_g8 − B</w:t>
            </w:r>
          </w:p>
        </w:tc>
      </w:tr>
      <w:tr>
        <w:trPr>
          <w:cantSplit/>
        </w:trPr>
        <w:tc>
          <w:tcPr>
            <w:tcW w:type="dxa" w:w="2725"/>
          </w:tcPr>
          <w:p>
            <w:pPr>
              <w:spacing w:after="0" w:line="240" w:lineRule="auto"/>
            </w:pPr>
            <w:r>
              <w:rPr>
                <w:sz w:val="19"/>
              </w:rPr>
              <w:t>Tìm đủ mọi căn cứ (câu thường)</w:t>
            </w:r>
          </w:p>
        </w:tc>
        <w:tc>
          <w:tcPr>
            <w:tcW w:type="dxa" w:w="802"/>
          </w:tcPr>
          <w:p>
            <w:pPr>
              <w:spacing w:after="0" w:line="240" w:lineRule="auto"/>
              <w:jc w:val="center"/>
            </w:pPr>
            <w:r>
              <w:rPr>
                <w:sz w:val="19"/>
              </w:rPr>
              <w:t>65,7</w:t>
            </w:r>
          </w:p>
        </w:tc>
        <w:tc>
          <w:tcPr>
            <w:tcW w:type="dxa" w:w="802"/>
          </w:tcPr>
          <w:p>
            <w:pPr>
              <w:spacing w:after="0" w:line="240" w:lineRule="auto"/>
              <w:jc w:val="center"/>
            </w:pPr>
            <w:r>
              <w:rPr>
                <w:sz w:val="19"/>
              </w:rPr>
              <w:t>82,8</w:t>
            </w:r>
          </w:p>
        </w:tc>
        <w:tc>
          <w:tcPr>
            <w:tcW w:type="dxa" w:w="1683"/>
          </w:tcPr>
          <w:p>
            <w:pPr>
              <w:spacing w:after="0" w:line="240" w:lineRule="auto"/>
            </w:pPr>
            <w:r>
              <w:rPr>
                <w:sz w:val="19"/>
              </w:rPr>
              <w:t>+17,1</w:t>
            </w:r>
          </w:p>
        </w:tc>
        <w:tc>
          <w:tcPr>
            <w:tcW w:type="dxa" w:w="802"/>
          </w:tcPr>
          <w:p>
            <w:pPr>
              <w:spacing w:after="0" w:line="240" w:lineRule="auto"/>
              <w:jc w:val="center"/>
            </w:pPr>
            <w:r>
              <w:rPr>
                <w:sz w:val="19"/>
              </w:rPr>
              <w:t>65,7</w:t>
            </w:r>
          </w:p>
        </w:tc>
        <w:tc>
          <w:tcPr>
            <w:tcW w:type="dxa" w:w="802"/>
          </w:tcPr>
          <w:p>
            <w:pPr>
              <w:spacing w:after="0" w:line="240" w:lineRule="auto"/>
              <w:jc w:val="center"/>
            </w:pPr>
            <w:r>
              <w:rPr>
                <w:sz w:val="19"/>
              </w:rPr>
              <w:t>82,8</w:t>
            </w:r>
          </w:p>
        </w:tc>
        <w:tc>
          <w:tcPr>
            <w:tcW w:type="dxa" w:w="1683"/>
          </w:tcPr>
          <w:p>
            <w:pPr>
              <w:spacing w:after="0" w:line="240" w:lineRule="auto"/>
            </w:pPr>
            <w:r>
              <w:rPr>
                <w:sz w:val="19"/>
              </w:rPr>
              <w:t>+17,1</w:t>
            </w:r>
          </w:p>
        </w:tc>
      </w:tr>
      <w:tr>
        <w:trPr>
          <w:cantSplit/>
        </w:trPr>
        <w:tc>
          <w:tcPr>
            <w:tcW w:type="dxa" w:w="2725"/>
          </w:tcPr>
          <w:p>
            <w:pPr>
              <w:spacing w:after="0" w:line="240" w:lineRule="auto"/>
            </w:pPr>
            <w:r>
              <w:rPr>
                <w:b/>
                <w:sz w:val="19"/>
              </w:rPr>
              <w:t>Đạt nội dung, trong phạm vi</w:t>
            </w:r>
          </w:p>
        </w:tc>
        <w:tc>
          <w:tcPr>
            <w:tcW w:type="dxa" w:w="802"/>
          </w:tcPr>
          <w:p>
            <w:pPr>
              <w:spacing w:after="0" w:line="240" w:lineRule="auto"/>
              <w:jc w:val="center"/>
            </w:pPr>
            <w:r>
              <w:rPr>
                <w:sz w:val="19"/>
              </w:rPr>
              <w:t>85,9</w:t>
            </w:r>
          </w:p>
        </w:tc>
        <w:tc>
          <w:tcPr>
            <w:tcW w:type="dxa" w:w="802"/>
          </w:tcPr>
          <w:p>
            <w:pPr>
              <w:spacing w:after="0" w:line="240" w:lineRule="auto"/>
              <w:jc w:val="center"/>
            </w:pPr>
            <w:r>
              <w:rPr>
                <w:sz w:val="19"/>
              </w:rPr>
              <w:t>87,1</w:t>
            </w:r>
          </w:p>
        </w:tc>
        <w:tc>
          <w:tcPr>
            <w:tcW w:type="dxa" w:w="1683"/>
          </w:tcPr>
          <w:p>
            <w:pPr>
              <w:spacing w:after="0" w:line="240" w:lineRule="auto"/>
            </w:pPr>
            <w:r>
              <w:rPr>
                <w:sz w:val="19"/>
              </w:rPr>
              <w:t>+1,2 [−2,4; +4,8]</w:t>
            </w:r>
          </w:p>
        </w:tc>
        <w:tc>
          <w:tcPr>
            <w:tcW w:type="dxa" w:w="802"/>
          </w:tcPr>
          <w:p>
            <w:pPr>
              <w:spacing w:after="0" w:line="240" w:lineRule="auto"/>
              <w:jc w:val="center"/>
            </w:pPr>
            <w:r>
              <w:rPr>
                <w:sz w:val="19"/>
              </w:rPr>
              <w:t>82,4</w:t>
            </w:r>
          </w:p>
        </w:tc>
        <w:tc>
          <w:tcPr>
            <w:tcW w:type="dxa" w:w="802"/>
          </w:tcPr>
          <w:p>
            <w:pPr>
              <w:spacing w:after="0" w:line="240" w:lineRule="auto"/>
              <w:jc w:val="center"/>
            </w:pPr>
            <w:r>
              <w:rPr>
                <w:sz w:val="19"/>
              </w:rPr>
              <w:t>85,3</w:t>
            </w:r>
          </w:p>
        </w:tc>
        <w:tc>
          <w:tcPr>
            <w:tcW w:type="dxa" w:w="1683"/>
          </w:tcPr>
          <w:p>
            <w:pPr>
              <w:spacing w:after="0" w:line="240" w:lineRule="auto"/>
            </w:pPr>
            <w:r>
              <w:rPr>
                <w:sz w:val="19"/>
              </w:rPr>
              <w:t>+2,9 [−2,4; +8,4]</w:t>
            </w:r>
          </w:p>
        </w:tc>
      </w:tr>
      <w:tr>
        <w:trPr>
          <w:cantSplit/>
        </w:trPr>
        <w:tc>
          <w:tcPr>
            <w:tcW w:type="dxa" w:w="2725"/>
          </w:tcPr>
          <w:p>
            <w:pPr>
              <w:spacing w:after="0" w:line="240" w:lineRule="auto"/>
            </w:pPr>
            <w:r>
              <w:rPr>
                <w:sz w:val="19"/>
              </w:rPr>
              <w:t>Đạt nội dung, biến thể</w:t>
            </w:r>
          </w:p>
        </w:tc>
        <w:tc>
          <w:tcPr>
            <w:tcW w:type="dxa" w:w="802"/>
          </w:tcPr>
          <w:p>
            <w:pPr>
              <w:spacing w:after="0" w:line="240" w:lineRule="auto"/>
              <w:jc w:val="center"/>
            </w:pPr>
            <w:r>
              <w:rPr>
                <w:sz w:val="19"/>
              </w:rPr>
              <w:t>36,4</w:t>
            </w:r>
          </w:p>
        </w:tc>
        <w:tc>
          <w:tcPr>
            <w:tcW w:type="dxa" w:w="802"/>
          </w:tcPr>
          <w:p>
            <w:pPr>
              <w:spacing w:after="0" w:line="240" w:lineRule="auto"/>
              <w:jc w:val="center"/>
            </w:pPr>
            <w:r>
              <w:rPr>
                <w:sz w:val="19"/>
              </w:rPr>
              <w:t>40,9</w:t>
            </w:r>
          </w:p>
        </w:tc>
        <w:tc>
          <w:tcPr>
            <w:tcW w:type="dxa" w:w="1683"/>
          </w:tcPr>
          <w:p>
            <w:pPr>
              <w:spacing w:after="0" w:line="240" w:lineRule="auto"/>
            </w:pPr>
            <w:r>
              <w:rPr>
                <w:sz w:val="19"/>
              </w:rPr>
              <w:t>+4,5 [0,0; +11,4]</w:t>
            </w:r>
          </w:p>
        </w:tc>
        <w:tc>
          <w:tcPr>
            <w:tcW w:type="dxa" w:w="802"/>
          </w:tcPr>
          <w:p>
            <w:pPr>
              <w:spacing w:after="0" w:line="240" w:lineRule="auto"/>
              <w:jc w:val="center"/>
            </w:pPr>
            <w:r>
              <w:rPr>
                <w:sz w:val="19"/>
              </w:rPr>
              <w:t>38,6</w:t>
            </w:r>
          </w:p>
        </w:tc>
        <w:tc>
          <w:tcPr>
            <w:tcW w:type="dxa" w:w="802"/>
          </w:tcPr>
          <w:p>
            <w:pPr>
              <w:spacing w:after="0" w:line="240" w:lineRule="auto"/>
              <w:jc w:val="center"/>
            </w:pPr>
            <w:r>
              <w:rPr>
                <w:sz w:val="19"/>
              </w:rPr>
              <w:t>40,9</w:t>
            </w:r>
          </w:p>
        </w:tc>
        <w:tc>
          <w:tcPr>
            <w:tcW w:type="dxa" w:w="1683"/>
          </w:tcPr>
          <w:p>
            <w:pPr>
              <w:spacing w:after="0" w:line="240" w:lineRule="auto"/>
            </w:pPr>
            <w:r>
              <w:rPr>
                <w:sz w:val="19"/>
              </w:rPr>
              <w:t>+2,3</w:t>
            </w:r>
          </w:p>
        </w:tc>
      </w:tr>
      <w:tr>
        <w:trPr>
          <w:cantSplit/>
        </w:trPr>
        <w:tc>
          <w:tcPr>
            <w:tcW w:type="dxa" w:w="2725"/>
          </w:tcPr>
          <w:p>
            <w:pPr>
              <w:spacing w:after="0" w:line="240" w:lineRule="auto"/>
            </w:pPr>
            <w:r>
              <w:rPr>
                <w:sz w:val="19"/>
              </w:rPr>
              <w:t>Nêu sai chế tài</w:t>
            </w:r>
          </w:p>
        </w:tc>
        <w:tc>
          <w:tcPr>
            <w:tcW w:type="dxa" w:w="802"/>
          </w:tcPr>
          <w:p>
            <w:pPr>
              <w:spacing w:after="0" w:line="240" w:lineRule="auto"/>
              <w:jc w:val="center"/>
            </w:pPr>
            <w:r>
              <w:rPr>
                <w:sz w:val="19"/>
              </w:rPr>
              <w:t>1,2</w:t>
            </w:r>
          </w:p>
        </w:tc>
        <w:tc>
          <w:tcPr>
            <w:tcW w:type="dxa" w:w="802"/>
          </w:tcPr>
          <w:p>
            <w:pPr>
              <w:spacing w:after="0" w:line="240" w:lineRule="auto"/>
              <w:jc w:val="center"/>
            </w:pPr>
            <w:r>
              <w:rPr>
                <w:sz w:val="19"/>
              </w:rPr>
              <w:t>0,0</w:t>
            </w:r>
          </w:p>
        </w:tc>
        <w:tc>
          <w:tcPr>
            <w:tcW w:type="dxa" w:w="1683"/>
          </w:tcPr>
          <w:p>
            <w:pPr>
              <w:spacing w:after="0" w:line="240" w:lineRule="auto"/>
            </w:pPr>
          </w:p>
        </w:tc>
        <w:tc>
          <w:tcPr>
            <w:tcW w:type="dxa" w:w="802"/>
          </w:tcPr>
          <w:p>
            <w:pPr>
              <w:spacing w:after="0" w:line="240" w:lineRule="auto"/>
              <w:jc w:val="center"/>
            </w:pPr>
            <w:r>
              <w:rPr>
                <w:sz w:val="19"/>
              </w:rPr>
              <w:t>10,0</w:t>
            </w:r>
          </w:p>
        </w:tc>
        <w:tc>
          <w:tcPr>
            <w:tcW w:type="dxa" w:w="802"/>
          </w:tcPr>
          <w:p>
            <w:pPr>
              <w:spacing w:after="0" w:line="240" w:lineRule="auto"/>
              <w:jc w:val="center"/>
            </w:pPr>
            <w:r>
              <w:rPr>
                <w:sz w:val="19"/>
              </w:rPr>
              <w:t>5,9</w:t>
            </w:r>
          </w:p>
        </w:tc>
        <w:tc>
          <w:tcPr>
            <w:tcW w:type="dxa" w:w="1683"/>
          </w:tcPr>
          <w:p>
            <w:pPr>
              <w:spacing w:after="0" w:line="240" w:lineRule="auto"/>
            </w:pPr>
          </w:p>
        </w:tc>
      </w:tr>
      <w:tr>
        <w:trPr>
          <w:cantSplit/>
        </w:trPr>
        <w:tc>
          <w:tcPr>
            <w:tcW w:type="dxa" w:w="2725"/>
          </w:tcPr>
          <w:p>
            <w:pPr>
              <w:spacing w:after="0" w:line="240" w:lineRule="auto"/>
            </w:pPr>
            <w:r>
              <w:rPr>
                <w:sz w:val="19"/>
              </w:rPr>
              <w:t>Trích đúng Khoản (tự động)</w:t>
            </w:r>
          </w:p>
        </w:tc>
        <w:tc>
          <w:tcPr>
            <w:tcW w:type="dxa" w:w="802"/>
          </w:tcPr>
          <w:p>
            <w:pPr>
              <w:spacing w:after="0" w:line="240" w:lineRule="auto"/>
              <w:jc w:val="center"/>
            </w:pPr>
            <w:r>
              <w:rPr>
                <w:sz w:val="19"/>
              </w:rPr>
              <w:t>82,3</w:t>
            </w:r>
          </w:p>
        </w:tc>
        <w:tc>
          <w:tcPr>
            <w:tcW w:type="dxa" w:w="802"/>
          </w:tcPr>
          <w:p>
            <w:pPr>
              <w:spacing w:after="0" w:line="240" w:lineRule="auto"/>
              <w:jc w:val="center"/>
            </w:pPr>
            <w:r>
              <w:rPr>
                <w:sz w:val="19"/>
              </w:rPr>
              <w:t>56,1</w:t>
            </w:r>
          </w:p>
        </w:tc>
        <w:tc>
          <w:tcPr>
            <w:tcW w:type="dxa" w:w="1683"/>
          </w:tcPr>
          <w:p>
            <w:pPr>
              <w:spacing w:after="0" w:line="240" w:lineRule="auto"/>
            </w:pPr>
            <w:r>
              <w:rPr>
                <w:b/>
                <w:sz w:val="19"/>
              </w:rPr>
              <w:t>−26,2</w:t>
            </w:r>
            <w:r>
              <w:rPr>
                <w:sz w:val="19"/>
              </w:rPr>
              <w:t xml:space="preserve"> *</w:t>
            </w:r>
          </w:p>
        </w:tc>
        <w:tc>
          <w:tcPr>
            <w:tcW w:type="dxa" w:w="802"/>
          </w:tcPr>
          <w:p>
            <w:pPr>
              <w:spacing w:after="0" w:line="240" w:lineRule="auto"/>
              <w:jc w:val="center"/>
            </w:pPr>
            <w:r>
              <w:rPr>
                <w:sz w:val="19"/>
              </w:rPr>
              <w:t>86,0</w:t>
            </w:r>
          </w:p>
        </w:tc>
        <w:tc>
          <w:tcPr>
            <w:tcW w:type="dxa" w:w="802"/>
          </w:tcPr>
          <w:p>
            <w:pPr>
              <w:spacing w:after="0" w:line="240" w:lineRule="auto"/>
              <w:jc w:val="center"/>
            </w:pPr>
            <w:r>
              <w:rPr>
                <w:sz w:val="19"/>
              </w:rPr>
              <w:t>70,1</w:t>
            </w:r>
          </w:p>
        </w:tc>
        <w:tc>
          <w:tcPr>
            <w:tcW w:type="dxa" w:w="1683"/>
          </w:tcPr>
          <w:p>
            <w:pPr>
              <w:spacing w:after="0" w:line="240" w:lineRule="auto"/>
            </w:pPr>
            <w:r>
              <w:rPr>
                <w:b/>
                <w:sz w:val="19"/>
              </w:rPr>
              <w:t>−15,9</w:t>
            </w:r>
            <w:r>
              <w:rPr>
                <w:sz w:val="19"/>
              </w:rPr>
              <w:t xml:space="preserve"> *</w:t>
            </w:r>
          </w:p>
        </w:tc>
      </w:tr>
      <w:tr>
        <w:trPr>
          <w:cantSplit/>
        </w:trPr>
        <w:tc>
          <w:tcPr>
            <w:tcW w:type="dxa" w:w="2725"/>
          </w:tcPr>
          <w:p>
            <w:pPr>
              <w:spacing w:after="0" w:line="240" w:lineRule="auto"/>
            </w:pPr>
            <w:r>
              <w:rPr>
                <w:sz w:val="19"/>
              </w:rPr>
              <w:t>Chạm giới hạn 512 token</w:t>
            </w:r>
          </w:p>
        </w:tc>
        <w:tc>
          <w:tcPr>
            <w:tcW w:type="dxa" w:w="802"/>
          </w:tcPr>
          <w:p>
            <w:pPr>
              <w:spacing w:after="0" w:line="240" w:lineRule="auto"/>
              <w:jc w:val="center"/>
            </w:pPr>
            <w:r>
              <w:rPr>
                <w:sz w:val="19"/>
              </w:rPr>
              <w:t>0</w:t>
            </w:r>
          </w:p>
        </w:tc>
        <w:tc>
          <w:tcPr>
            <w:tcW w:type="dxa" w:w="802"/>
          </w:tcPr>
          <w:p>
            <w:pPr>
              <w:spacing w:after="0" w:line="240" w:lineRule="auto"/>
              <w:jc w:val="center"/>
            </w:pPr>
            <w:r>
              <w:rPr>
                <w:sz w:val="19"/>
              </w:rPr>
              <w:t>0</w:t>
            </w:r>
          </w:p>
        </w:tc>
        <w:tc>
          <w:tcPr>
            <w:tcW w:type="dxa" w:w="1683"/>
          </w:tcPr>
          <w:p>
            <w:pPr>
              <w:spacing w:after="0" w:line="240" w:lineRule="auto"/>
            </w:pPr>
          </w:p>
        </w:tc>
        <w:tc>
          <w:tcPr>
            <w:tcW w:type="dxa" w:w="802"/>
          </w:tcPr>
          <w:p>
            <w:pPr>
              <w:spacing w:after="0" w:line="240" w:lineRule="auto"/>
              <w:jc w:val="center"/>
            </w:pPr>
            <w:r>
              <w:rPr>
                <w:sz w:val="19"/>
              </w:rPr>
              <w:t>13,8</w:t>
            </w:r>
          </w:p>
        </w:tc>
        <w:tc>
          <w:tcPr>
            <w:tcW w:type="dxa" w:w="802"/>
          </w:tcPr>
          <w:p>
            <w:pPr>
              <w:spacing w:after="0" w:line="240" w:lineRule="auto"/>
              <w:jc w:val="center"/>
            </w:pPr>
            <w:r>
              <w:rPr>
                <w:sz w:val="19"/>
              </w:rPr>
              <w:t>18,8</w:t>
            </w:r>
          </w:p>
        </w:tc>
        <w:tc>
          <w:tcPr>
            <w:tcW w:type="dxa" w:w="1683"/>
          </w:tcPr>
          <w:p>
            <w:pPr>
              <w:spacing w:after="0" w:line="240" w:lineRule="auto"/>
            </w:pPr>
            <w:r>
              <w:rPr>
                <w:b/>
                <w:sz w:val="19"/>
              </w:rPr>
              <w:t>+5,0</w:t>
            </w:r>
            <w:r>
              <w:rPr>
                <w:sz w:val="19"/>
              </w:rPr>
              <w:t xml:space="preserve"> *</w:t>
            </w:r>
          </w:p>
        </w:tc>
      </w:tr>
    </w:tbl>
    <w:p>
      <w:pPr>
        <w:spacing w:after="40"/>
      </w:pPr>
    </w:p>
    <w:p>
      <w:r>
        <w:rPr>
          <w:b/>
        </w:rPr>
        <w:t>Nhận xét.</w:t>
      </w:r>
    </w:p>
    <w:p>
      <w:pPr>
        <w:tabs>
          <w:tab w:pos="357" w:val="left"/>
        </w:tabs>
        <w:spacing w:after="60"/>
        <w:ind w:left="357" w:hanging="357"/>
      </w:pPr>
      <w:r>
        <w:t>1.</w:t>
        <w:tab/>
      </w:r>
      <w:r>
        <w:rPr/>
        <w:t xml:space="preserve">Tìm kiếm tốt lên rõ (+17 điểm tìm đủ căn cứ), nhưng độ đúng câu trả lời chỉ tăng nhẹ và chưa có ý nghĩa thống kê. D: 8 câu từ sai thành đúng (ví dụ </w:t>
      </w:r>
      <w:r>
        <w:rPr>
          <w:rFonts w:ascii="Consolas" w:hAnsi="Consolas" w:eastAsia="Consolas"/>
          <w:sz w:val="19"/>
        </w:rPr>
        <w:t>hd02</w:t>
      </w:r>
      <w:r>
        <w:rPr/>
        <w:t xml:space="preserve"> nay nêu đúng Khu Quản lý đường bộ, Sở Xây dựng, UBND cấp xã), 4 câu từ đúng thành sai.</w:t>
      </w:r>
    </w:p>
    <w:p>
      <w:pPr>
        <w:tabs>
          <w:tab w:pos="357" w:val="left"/>
        </w:tabs>
        <w:spacing w:after="60"/>
        <w:ind w:left="357" w:hanging="357"/>
      </w:pPr>
      <w:r>
        <w:t>2.</w:t>
        <w:tab/>
      </w:r>
      <w:r>
        <w:rPr/>
        <w:t>Lợi ích nhỏ vì cải tiến chỉ sửa nhóm "thiếu Khoản trong cùng Điều". Ba nhóm lỗi lớn còn lại không đổi:</w:t>
      </w:r>
    </w:p>
    <w:p>
      <w:pPr>
        <w:pStyle w:val="ListBullet2"/>
        <w:spacing w:after="60"/>
      </w:pPr>
      <w:r>
        <w:rPr/>
        <w:t>câu biến thể không lấy được Điều chứa căn cứ, nên mở rộng không giúp;</w:t>
      </w:r>
    </w:p>
    <w:p>
      <w:pPr>
        <w:pStyle w:val="ListBullet2"/>
        <w:spacing w:after="60"/>
      </w:pPr>
      <w:r>
        <w:rPr/>
        <w:t>Điều 6, 7 NĐ 168 (5.000 và 3.600 token) quá dài nên vẫn giữ Khoản, câu mức phạt vẫn 63,6%;</w:t>
      </w:r>
    </w:p>
    <w:p>
      <w:pPr>
        <w:pStyle w:val="ListBullet2"/>
        <w:spacing w:after="60"/>
      </w:pPr>
      <w:r>
        <w:rPr/>
        <w:t>lỗi kết luận của mô hình.</w:t>
      </w:r>
    </w:p>
    <w:p>
      <w:pPr>
        <w:tabs>
          <w:tab w:pos="357" w:val="left"/>
        </w:tabs>
        <w:spacing w:after="60"/>
        <w:ind w:left="357" w:hanging="357"/>
      </w:pPr>
      <w:r>
        <w:t>3.</w:t>
        <w:tab/>
      </w:r>
      <w:r>
        <w:rPr/>
        <w:t>Ngữ cảnh dài hơn giúp B bớt bịa chế tài (10,0% còn 5,9%), nhưng làm B dài dòng hơn (chạm giới hạn 512 token tăng có ý nghĩa).</w:t>
      </w:r>
    </w:p>
    <w:p>
      <w:pPr>
        <w:tabs>
          <w:tab w:pos="357" w:val="left"/>
        </w:tabs>
        <w:spacing w:after="60"/>
        <w:ind w:left="357" w:hanging="357"/>
      </w:pPr>
      <w:r>
        <w:t>4.</w:t>
        <w:tab/>
      </w:r>
      <w:r>
        <w:rPr/>
        <w:t>Tác dụng phụ: đoạn Điều chỉ có tiêu đề "Điều X", nên mô hình trích "Điều 10 NĐ 67" mà bỏ số khoản, làm tỷ lệ trích đúng Khoản giảm mạnh. Có thể sửa bằng cách ghi nhãn từng Khoản trong đoạn hoặc nhắc trong prompt.</w:t>
      </w:r>
    </w:p>
    <w:p>
      <w:pPr>
        <w:pStyle w:val="Heading1"/>
      </w:pPr>
      <w:r>
        <w:t>7. Thảo luận</w:t>
      </w:r>
    </w:p>
    <w:p>
      <w:pPr>
        <w:pStyle w:val="ListBullet"/>
        <w:spacing w:after="60"/>
      </w:pPr>
      <w:r>
        <w:rPr>
          <w:b/>
        </w:rPr>
        <w:t>Với luật thay đổi nhanh, kiến thức phải nằm ở kho tra cứu chứ không nằm ở trọng số.</w:t>
      </w:r>
      <w:r>
        <w:rPr/>
        <w:t xml:space="preserve"> Dữ liệu ủng hộ điều này từ nhiều phía:</w:t>
      </w:r>
    </w:p>
    <w:p>
      <w:pPr>
        <w:pStyle w:val="ListBullet2"/>
        <w:spacing w:after="60"/>
      </w:pPr>
      <w:r>
        <w:rPr/>
        <w:t>fine-tune không làm mô hình nhớ luật (loss mẫu không ngữ cảnh vẫn cao; Khoản đã gặp không có lợi thế);</w:t>
      </w:r>
    </w:p>
    <w:p>
      <w:pPr>
        <w:pStyle w:val="ListBullet2"/>
        <w:spacing w:after="60"/>
      </w:pPr>
      <w:r>
        <w:rPr/>
        <w:t>mọi cải thiện về độ đúng đều đến từ RAG và lọc hiệu lực.</w:t>
      </w:r>
    </w:p>
    <w:p>
      <w:pPr>
        <w:pStyle w:val="ListBullet"/>
        <w:spacing w:after="60"/>
      </w:pPr>
      <w:r>
        <w:rPr>
          <w:b/>
        </w:rPr>
        <w:t>Vai trò thật của LoRA là "định dạng và kỷ luật".</w:t>
      </w:r>
      <w:r>
        <w:rPr/>
        <w:t xml:space="preserve"> LoRA giúp trả lời ngắn, có căn cứ, biết từ chối, không lặp và ít bịa chế tài. Với người dùng cuối, giảm bịa mức phạt (10% xuống 1%) quan trọng không kém độ đúng: một câu sai mức phạt nhưng trông chắc chắn gây hại nhiều hơn câu từ chối.</w:t>
      </w:r>
    </w:p>
    <w:p>
      <w:pPr>
        <w:pStyle w:val="ListBullet"/>
        <w:spacing w:after="60"/>
      </w:pPr>
      <w:r>
        <w:rPr>
          <w:b/>
        </w:rPr>
        <w:t>Nút thắt hiện tại là bước tìm kiếm, nhất là với câu hỏi đời thường.</w:t>
      </w:r>
      <w:r>
        <w:rPr/>
        <w:t xml:space="preserve"> Ba hướng cải tiến tiếp theo, theo nhóm lỗi:</w:t>
      </w:r>
    </w:p>
    <w:p>
      <w:pPr>
        <w:pStyle w:val="ListBullet2"/>
        <w:spacing w:after="60"/>
      </w:pPr>
      <w:r>
        <w:rPr/>
        <w:t>viết lại câu hỏi đời thường sang thuật ngữ luật trước khi tìm (bảng từ vựng E7 trong EDA), cho câu biến thể;</w:t>
      </w:r>
    </w:p>
    <w:p>
      <w:pPr>
        <w:pStyle w:val="ListBullet2"/>
        <w:spacing w:after="60"/>
      </w:pPr>
      <w:r>
        <w:rPr/>
        <w:t>kéo kèm Khoản trừ điểm, tước GPLX khi lấy Khoản mức phạt của NĐ 168;</w:t>
      </w:r>
    </w:p>
    <w:p>
      <w:pPr>
        <w:pStyle w:val="ListBullet2"/>
        <w:spacing w:after="60"/>
      </w:pPr>
      <w:r>
        <w:rPr/>
        <w:t>ghi nhãn Khoản trong đoạn Điều để giữ trích dẫn chính xác.</w:t>
      </w:r>
    </w:p>
    <w:p>
      <w:pPr>
        <w:pStyle w:val="Heading1"/>
      </w:pPr>
      <w:r>
        <w:t>8. Hạn chế</w:t>
      </w:r>
    </w:p>
    <w:p>
      <w:pPr>
        <w:pStyle w:val="ListBullet"/>
        <w:spacing w:after="60"/>
      </w:pPr>
      <w:r>
        <w:rPr>
          <w:b/>
        </w:rPr>
        <w:t>Giám khảo nội dung:</w:t>
      </w:r>
      <w:r>
        <w:rPr/>
        <w:t xml:space="preserve"> chỉ có một giám khảo LLM, chấm trong phiên và không mù cấu hình. Đã rà lại để các ca giống nhau được chấm cùng chuẩn giữa các lượt (5 nhãn của B được sửa). Phiếu chấm tay 50 câu (</w:t>
      </w:r>
      <w:r>
        <w:rPr>
          <w:rFonts w:ascii="Consolas" w:hAnsi="Consolas" w:eastAsia="Consolas"/>
          <w:sz w:val="19"/>
        </w:rPr>
        <w:t>reports/g8/cham_tay_50.csv</w:t>
      </w:r>
      <w:r>
        <w:rPr/>
        <w:t>) đã chuẩn bị để đo độ khớp nhưng chưa điền.</w:t>
      </w:r>
    </w:p>
    <w:p>
      <w:pPr>
        <w:pStyle w:val="ListBullet"/>
        <w:spacing w:after="60"/>
      </w:pPr>
      <w:r>
        <w:rPr>
          <w:b/>
        </w:rPr>
        <w:t>Bộ eval:</w:t>
      </w:r>
      <w:r>
        <w:rPr/>
        <w:t xml:space="preserve"> do LLM soạn nháp và một người duyệt, chưa có người thứ hai kiểm chéo. Một số mẫu số nhỏ: khung phạt 17, trừ điểm 14, RQ3 21 câu, nên CI rộng.</w:t>
      </w:r>
    </w:p>
    <w:p>
      <w:pPr>
        <w:pStyle w:val="ListBullet"/>
        <w:spacing w:after="60"/>
      </w:pPr>
      <w:r>
        <w:rPr>
          <w:b/>
        </w:rPr>
        <w:t>Dữ liệu train:</w:t>
      </w:r>
      <w:r>
        <w:rPr/>
        <w:t xml:space="preserve"> chưa đọc tay; ngữ cảnh train dễ hơn lúc chạy thật vì đoạn đúng được chèn khi retriever bỏ sót.</w:t>
      </w:r>
    </w:p>
    <w:p>
      <w:pPr>
        <w:pStyle w:val="ListBullet"/>
        <w:spacing w:after="60"/>
      </w:pPr>
      <w:r>
        <w:rPr>
          <w:b/>
        </w:rPr>
        <w:t>Thiết lập:</w:t>
      </w:r>
      <w:r>
        <w:rPr/>
        <w:t xml:space="preserve"> một lần sinh greedy, một seed, mô hình 4-bit; chỉ một mô hình (RQ4 so mô hình lớn và nhỏ chưa làm).</w:t>
      </w:r>
    </w:p>
    <w:p>
      <w:pPr>
        <w:pStyle w:val="ListBullet"/>
        <w:spacing w:after="60"/>
      </w:pPr>
      <w:r>
        <w:rPr>
          <w:b/>
        </w:rPr>
        <w:t>Kho dữ liệu:</w:t>
      </w:r>
      <w:r>
        <w:rPr/>
        <w:t xml:space="preserve"> còn một số phụ lục OCR kém và phụ lục QCVN chưa đầy đủ (Report 2). Câu trả lời của hệ thống chỉ mang tính tham khảo, không thay thế tư vấn pháp lý.</w:t>
      </w:r>
    </w:p>
    <w:p>
      <w:pPr>
        <w:pStyle w:val="Heading1"/>
      </w:pPr>
      <w:r>
        <w:t>9. Kết luận và việc tiếp theo</w:t>
      </w:r>
    </w:p>
    <w:p>
      <w:r>
        <w:rPr/>
        <w:t>Hệ thống LoRA + RAG có lọc hiệu lực đạt 85,9% câu trả lời đúng nội dung trên câu thường và câu sửa đổi, 94,4% trên câu sửa đổi, không trả lời theo luật cũ, từ chối đúng 92% câu ngoài phạm vi. Ba câu hỏi nghiên cứu có câu trả lời rõ:</w:t>
      </w:r>
    </w:p>
    <w:p>
      <w:pPr>
        <w:pStyle w:val="ListBullet"/>
        <w:spacing w:after="60"/>
      </w:pPr>
      <w:r>
        <w:rPr/>
        <w:t>RAG quyết định độ đúng; LoRA quyết định chất lượng hình thức và giảm bịa (RQ1).</w:t>
      </w:r>
    </w:p>
    <w:p>
      <w:pPr>
        <w:pStyle w:val="ListBullet"/>
        <w:spacing w:after="60"/>
      </w:pPr>
      <w:r>
        <w:rPr/>
        <w:t>Hybrid + reranker là cấu hình tìm kiếm tốt nhất; cắt theo Điều tìm đủ căn cứ hơn nhưng tốn bộ nhớ (RQ2).</w:t>
      </w:r>
    </w:p>
    <w:p>
      <w:pPr>
        <w:pStyle w:val="ListBullet"/>
        <w:spacing w:after="60"/>
      </w:pPr>
      <w:r>
        <w:rPr/>
        <w:t>Lọc hiệu lực là bắt buộc (RQ3).</w:t>
      </w:r>
    </w:p>
    <w:p>
      <w:r>
        <w:rPr>
          <w:b/>
        </w:rPr>
        <w:t>Việc tiếp theo:</w:t>
      </w:r>
    </w:p>
    <w:p>
      <w:pPr>
        <w:pStyle w:val="ListBullet"/>
        <w:spacing w:after="60"/>
      </w:pPr>
      <w:r>
        <w:rPr/>
        <w:t>G9: demo chạy cục bộ (GGUF với llama.cpp hoặc Ollama, giao diện Gradio có ô chọn ngày hỏi, hiển thị căn cứ và hiệu lực).</w:t>
      </w:r>
    </w:p>
    <w:p>
      <w:pPr>
        <w:pStyle w:val="ListBullet"/>
        <w:spacing w:after="60"/>
      </w:pPr>
      <w:r>
        <w:rPr/>
        <w:t>Thử hai cải tiến ở mục 7 cho câu biến thể và câu mức phạt.</w:t>
      </w:r>
    </w:p>
    <w:p>
      <w:pPr>
        <w:pStyle w:val="ListBullet"/>
        <w:spacing w:after="60"/>
      </w:pPr>
      <w:r>
        <w:rPr/>
        <w:t>Điền phiếu chấm tay để kiểm giám khảo.</w:t>
      </w:r>
    </w:p>
    <w:p>
      <w:pPr>
        <w:pStyle w:val="ListBullet"/>
        <w:spacing w:after="60"/>
      </w:pPr>
      <w:r>
        <w:rPr/>
        <w:t>G10: Report 4 và slide.</w:t>
      </w:r>
    </w:p>
    <w:p>
      <w:pPr>
        <w:pStyle w:val="Heading1"/>
      </w:pPr>
      <w:r>
        <w:t>Phụ lục A. Tái lập</w:t>
      </w:r>
    </w:p>
    <w:tbl>
      <w:tblPr>
        <w:tblStyle w:val="TableGrid"/>
        <w:tblW w:type="auto" w:w="0"/>
        <w:jc w:val="center"/>
        <w:tblLayout w:type="fixed"/>
        <w:tblLook w:firstColumn="1" w:firstRow="1" w:lastColumn="0" w:lastRow="0" w:noHBand="0" w:noVBand="1" w:val="04A0"/>
      </w:tblPr>
      <w:tblGrid>
        <w:gridCol w:w="3099"/>
        <w:gridCol w:w="3099"/>
        <w:gridCol w:w="3099"/>
      </w:tblGrid>
      <w:tr>
        <w:trPr>
          <w:cantSplit/>
          <w:tblHeader/>
        </w:trPr>
        <w:tc>
          <w:tcPr>
            <w:tcW w:type="dxa" w:w="1653"/>
            <w:shd w:val="clear" w:color="auto" w:fill="DCE8F3"/>
          </w:tcPr>
          <w:p>
            <w:pPr>
              <w:spacing w:after="0" w:line="240" w:lineRule="auto"/>
            </w:pPr>
            <w:r>
              <w:rPr>
                <w:b/>
                <w:sz w:val="19"/>
              </w:rPr>
              <w:t>Bước</w:t>
            </w:r>
          </w:p>
        </w:tc>
        <w:tc>
          <w:tcPr>
            <w:tcW w:type="dxa" w:w="4408"/>
            <w:shd w:val="clear" w:color="auto" w:fill="DCE8F3"/>
          </w:tcPr>
          <w:p>
            <w:pPr>
              <w:spacing w:after="0" w:line="240" w:lineRule="auto"/>
            </w:pPr>
            <w:r>
              <w:rPr>
                <w:b/>
                <w:sz w:val="19"/>
              </w:rPr>
              <w:t>Lệnh hoặc notebook</w:t>
            </w:r>
          </w:p>
        </w:tc>
        <w:tc>
          <w:tcPr>
            <w:tcW w:type="dxa" w:w="3237"/>
            <w:shd w:val="clear" w:color="auto" w:fill="DCE8F3"/>
          </w:tcPr>
          <w:p>
            <w:pPr>
              <w:spacing w:after="0" w:line="240" w:lineRule="auto"/>
            </w:pPr>
            <w:r>
              <w:rPr>
                <w:b/>
                <w:sz w:val="19"/>
              </w:rPr>
              <w:t>Kết quả</w:t>
            </w:r>
          </w:p>
        </w:tc>
      </w:tr>
      <w:tr>
        <w:trPr>
          <w:cantSplit/>
        </w:trPr>
        <w:tc>
          <w:tcPr>
            <w:tcW w:type="dxa" w:w="1653"/>
          </w:tcPr>
          <w:p>
            <w:pPr>
              <w:spacing w:after="0" w:line="240" w:lineRule="auto"/>
            </w:pPr>
            <w:r>
              <w:rPr>
                <w:sz w:val="19"/>
              </w:rPr>
              <w:t>Kho tra cứu, chỉ mục</w:t>
            </w:r>
          </w:p>
        </w:tc>
        <w:tc>
          <w:tcPr>
            <w:tcW w:type="dxa" w:w="4408"/>
          </w:tcPr>
          <w:p>
            <w:pPr>
              <w:spacing w:after="0" w:line="240" w:lineRule="auto"/>
            </w:pPr>
            <w:r>
              <w:rPr>
                <w:rFonts w:ascii="Consolas" w:hAnsi="Consolas" w:eastAsia="Consolas"/>
                <w:sz w:val="16"/>
              </w:rPr>
              <w:t>scripts/</w:t>
            </w:r>
            <w:r>
              <w:rPr>
                <w:sz w:val="19"/>
              </w:rPr>
              <w:t xml:space="preserve"> G3 (xem </w:t>
            </w:r>
            <w:r>
              <w:rPr>
                <w:rFonts w:ascii="Consolas" w:hAnsi="Consolas" w:eastAsia="Consolas"/>
                <w:sz w:val="16"/>
              </w:rPr>
              <w:t>docs/superpowers/plans/2026-10-17-g3-rag.md</w:t>
            </w:r>
            <w:r>
              <w:rPr>
                <w:sz w:val="19"/>
              </w:rPr>
              <w:t>)</w:t>
            </w:r>
          </w:p>
        </w:tc>
        <w:tc>
          <w:tcPr>
            <w:tcW w:type="dxa" w:w="3237"/>
          </w:tcPr>
          <w:p>
            <w:pPr>
              <w:spacing w:after="0" w:line="240" w:lineRule="auto"/>
            </w:pPr>
            <w:r>
              <w:rPr>
                <w:rFonts w:ascii="Consolas" w:hAnsi="Consolas" w:eastAsia="Consolas"/>
                <w:sz w:val="16"/>
              </w:rPr>
              <w:t>data/rag/chunks_*.jsonl</w:t>
            </w:r>
            <w:r>
              <w:rPr>
                <w:sz w:val="19"/>
              </w:rPr>
              <w:t xml:space="preserve">, </w:t>
            </w:r>
            <w:r>
              <w:rPr>
                <w:rFonts w:ascii="Consolas" w:hAnsi="Consolas" w:eastAsia="Consolas"/>
                <w:sz w:val="16"/>
              </w:rPr>
              <w:t>reports/retrieval/</w:t>
            </w:r>
          </w:p>
        </w:tc>
      </w:tr>
      <w:tr>
        <w:trPr>
          <w:cantSplit/>
        </w:trPr>
        <w:tc>
          <w:tcPr>
            <w:tcW w:type="dxa" w:w="1653"/>
          </w:tcPr>
          <w:p>
            <w:pPr>
              <w:spacing w:after="0" w:line="240" w:lineRule="auto"/>
            </w:pPr>
            <w:r>
              <w:rPr>
                <w:sz w:val="19"/>
              </w:rPr>
              <w:t>Chạy thử Kaggle</w:t>
            </w:r>
          </w:p>
        </w:tc>
        <w:tc>
          <w:tcPr>
            <w:tcW w:type="dxa" w:w="4408"/>
          </w:tcPr>
          <w:p>
            <w:pPr>
              <w:spacing w:after="0" w:line="240" w:lineRule="auto"/>
            </w:pPr>
            <w:r>
              <w:rPr>
                <w:rFonts w:ascii="Consolas" w:hAnsi="Consolas" w:eastAsia="Consolas"/>
                <w:sz w:val="16"/>
              </w:rPr>
              <w:t>notebooks/02_g4_kaggle</w:t>
            </w:r>
            <w:r>
              <w:rPr>
                <w:sz w:val="19"/>
              </w:rPr>
              <w:t xml:space="preserve">, </w:t>
            </w:r>
            <w:r>
              <w:rPr>
                <w:rFonts w:ascii="Consolas" w:hAnsi="Consolas" w:eastAsia="Consolas"/>
                <w:sz w:val="16"/>
              </w:rPr>
              <w:t>03_g4_kaggle_v2</w:t>
            </w:r>
          </w:p>
        </w:tc>
        <w:tc>
          <w:tcPr>
            <w:tcW w:type="dxa" w:w="3237"/>
          </w:tcPr>
          <w:p>
            <w:pPr>
              <w:spacing w:after="0" w:line="240" w:lineRule="auto"/>
            </w:pPr>
            <w:r>
              <w:rPr>
                <w:rFonts w:ascii="Consolas" w:hAnsi="Consolas" w:eastAsia="Consolas"/>
                <w:sz w:val="16"/>
              </w:rPr>
              <w:t>reports/g4/</w:t>
            </w:r>
          </w:p>
        </w:tc>
      </w:tr>
      <w:tr>
        <w:trPr>
          <w:cantSplit/>
        </w:trPr>
        <w:tc>
          <w:tcPr>
            <w:tcW w:type="dxa" w:w="1653"/>
          </w:tcPr>
          <w:p>
            <w:pPr>
              <w:spacing w:after="0" w:line="240" w:lineRule="auto"/>
            </w:pPr>
            <w:r>
              <w:rPr>
                <w:sz w:val="19"/>
              </w:rPr>
              <w:t>Gắn ngữ cảnh train</w:t>
            </w:r>
          </w:p>
        </w:tc>
        <w:tc>
          <w:tcPr>
            <w:tcW w:type="dxa" w:w="4408"/>
          </w:tcPr>
          <w:p>
            <w:pPr>
              <w:spacing w:after="0" w:line="240" w:lineRule="auto"/>
            </w:pPr>
            <w:r>
              <w:rPr>
                <w:rFonts w:ascii="Consolas" w:hAnsi="Consolas" w:eastAsia="Consolas"/>
                <w:sz w:val="16"/>
              </w:rPr>
              <w:t>notebooks/04_g5_context</w:t>
            </w:r>
            <w:r>
              <w:rPr>
                <w:sz w:val="19"/>
              </w:rPr>
              <w:t xml:space="preserve">, </w:t>
            </w:r>
            <w:r>
              <w:rPr>
                <w:rFonts w:ascii="Consolas" w:hAnsi="Consolas" w:eastAsia="Consolas"/>
                <w:sz w:val="16"/>
              </w:rPr>
              <w:t>scripts/finalize_g5ctx.py</w:t>
            </w:r>
          </w:p>
        </w:tc>
        <w:tc>
          <w:tcPr>
            <w:tcW w:type="dxa" w:w="3237"/>
          </w:tcPr>
          <w:p>
            <w:pPr>
              <w:spacing w:after="0" w:line="240" w:lineRule="auto"/>
            </w:pPr>
            <w:r>
              <w:rPr>
                <w:rFonts w:ascii="Consolas" w:hAnsi="Consolas" w:eastAsia="Consolas"/>
                <w:sz w:val="16"/>
              </w:rPr>
              <w:t>data/train/chat/</w:t>
            </w:r>
          </w:p>
        </w:tc>
      </w:tr>
      <w:tr>
        <w:trPr>
          <w:cantSplit/>
        </w:trPr>
        <w:tc>
          <w:tcPr>
            <w:tcW w:type="dxa" w:w="1653"/>
          </w:tcPr>
          <w:p>
            <w:pPr>
              <w:spacing w:after="0" w:line="240" w:lineRule="auto"/>
            </w:pPr>
            <w:r>
              <w:rPr>
                <w:sz w:val="19"/>
              </w:rPr>
              <w:t>Fine-tune</w:t>
            </w:r>
          </w:p>
        </w:tc>
        <w:tc>
          <w:tcPr>
            <w:tcW w:type="dxa" w:w="4408"/>
          </w:tcPr>
          <w:p>
            <w:pPr>
              <w:spacing w:after="0" w:line="240" w:lineRule="auto"/>
            </w:pPr>
            <w:r>
              <w:rPr>
                <w:rFonts w:ascii="Consolas" w:hAnsi="Consolas" w:eastAsia="Consolas"/>
                <w:sz w:val="16"/>
              </w:rPr>
              <w:t>scripts/g6_train.py</w:t>
            </w:r>
            <w:r>
              <w:rPr>
                <w:sz w:val="19"/>
              </w:rPr>
              <w:t xml:space="preserve"> (</w:t>
            </w:r>
            <w:r>
              <w:rPr>
                <w:rFonts w:ascii="Consolas" w:hAnsi="Consolas" w:eastAsia="Consolas"/>
                <w:sz w:val="16"/>
              </w:rPr>
              <w:t>remote/g6/setup_g6.sh full</w:t>
            </w:r>
            <w:r>
              <w:rPr>
                <w:sz w:val="19"/>
              </w:rPr>
              <w:t>)</w:t>
            </w:r>
          </w:p>
        </w:tc>
        <w:tc>
          <w:tcPr>
            <w:tcW w:type="dxa" w:w="3237"/>
          </w:tcPr>
          <w:p>
            <w:pPr>
              <w:spacing w:after="0" w:line="240" w:lineRule="auto"/>
            </w:pPr>
            <w:r>
              <w:rPr>
                <w:rFonts w:ascii="Consolas" w:hAnsi="Consolas" w:eastAsia="Consolas"/>
                <w:sz w:val="16"/>
              </w:rPr>
              <w:t>reports/g6/</w:t>
            </w:r>
            <w:r>
              <w:rPr>
                <w:sz w:val="19"/>
              </w:rPr>
              <w:t>, adapter (116 MB, ngoài git)</w:t>
            </w:r>
          </w:p>
        </w:tc>
      </w:tr>
      <w:tr>
        <w:trPr>
          <w:cantSplit/>
        </w:trPr>
        <w:tc>
          <w:tcPr>
            <w:tcW w:type="dxa" w:w="1653"/>
          </w:tcPr>
          <w:p>
            <w:pPr>
              <w:spacing w:after="0" w:line="240" w:lineRule="auto"/>
            </w:pPr>
            <w:r>
              <w:rPr>
                <w:sz w:val="19"/>
              </w:rPr>
              <w:t>Sinh A/B/C/D</w:t>
            </w:r>
          </w:p>
        </w:tc>
        <w:tc>
          <w:tcPr>
            <w:tcW w:type="dxa" w:w="4408"/>
          </w:tcPr>
          <w:p>
            <w:pPr>
              <w:spacing w:after="0" w:line="240" w:lineRule="auto"/>
            </w:pPr>
            <w:r>
              <w:rPr>
                <w:rFonts w:ascii="Consolas" w:hAnsi="Consolas" w:eastAsia="Consolas"/>
                <w:sz w:val="16"/>
              </w:rPr>
              <w:t>notebooks/05_g7_generate</w:t>
            </w:r>
            <w:r>
              <w:rPr>
                <w:sz w:val="19"/>
              </w:rPr>
              <w:t xml:space="preserve"> trên Kaggle T4 x2</w:t>
            </w:r>
          </w:p>
        </w:tc>
        <w:tc>
          <w:tcPr>
            <w:tcW w:type="dxa" w:w="3237"/>
          </w:tcPr>
          <w:p>
            <w:pPr>
              <w:spacing w:after="0" w:line="240" w:lineRule="auto"/>
            </w:pPr>
            <w:r>
              <w:rPr>
                <w:rFonts w:ascii="Consolas" w:hAnsi="Consolas" w:eastAsia="Consolas"/>
                <w:sz w:val="16"/>
              </w:rPr>
              <w:t>kaggle/g7/out_g7/g7_answers.jsonl</w:t>
            </w:r>
          </w:p>
        </w:tc>
      </w:tr>
      <w:tr>
        <w:trPr>
          <w:cantSplit/>
        </w:trPr>
        <w:tc>
          <w:tcPr>
            <w:tcW w:type="dxa" w:w="1653"/>
          </w:tcPr>
          <w:p>
            <w:pPr>
              <w:spacing w:after="0" w:line="240" w:lineRule="auto"/>
            </w:pPr>
            <w:r>
              <w:rPr>
                <w:sz w:val="19"/>
              </w:rPr>
              <w:t>Chấm G7</w:t>
            </w:r>
          </w:p>
        </w:tc>
        <w:tc>
          <w:tcPr>
            <w:tcW w:type="dxa" w:w="4408"/>
          </w:tcPr>
          <w:p>
            <w:pPr>
              <w:spacing w:after="0" w:line="240" w:lineRule="auto"/>
            </w:pPr>
            <w:r>
              <w:rPr>
                <w:rFonts w:ascii="Consolas" w:hAnsi="Consolas" w:eastAsia="Consolas"/>
                <w:sz w:val="16"/>
              </w:rPr>
              <w:t>py -3.13 scripts/score_g7.py</w:t>
            </w:r>
          </w:p>
        </w:tc>
        <w:tc>
          <w:tcPr>
            <w:tcW w:type="dxa" w:w="3237"/>
          </w:tcPr>
          <w:p>
            <w:pPr>
              <w:spacing w:after="0" w:line="240" w:lineRule="auto"/>
            </w:pPr>
            <w:r>
              <w:rPr>
                <w:rFonts w:ascii="Consolas" w:hAnsi="Consolas" w:eastAsia="Consolas"/>
                <w:sz w:val="16"/>
              </w:rPr>
              <w:t>reports/g7/</w:t>
            </w:r>
          </w:p>
        </w:tc>
      </w:tr>
      <w:tr>
        <w:trPr>
          <w:cantSplit/>
        </w:trPr>
        <w:tc>
          <w:tcPr>
            <w:tcW w:type="dxa" w:w="1653"/>
          </w:tcPr>
          <w:p>
            <w:pPr>
              <w:spacing w:after="0" w:line="240" w:lineRule="auto"/>
            </w:pPr>
            <w:r>
              <w:rPr>
                <w:sz w:val="19"/>
              </w:rPr>
              <w:t>Phân tích lỗi</w:t>
            </w:r>
          </w:p>
        </w:tc>
        <w:tc>
          <w:tcPr>
            <w:tcW w:type="dxa" w:w="4408"/>
          </w:tcPr>
          <w:p>
            <w:pPr>
              <w:spacing w:after="0" w:line="240" w:lineRule="auto"/>
            </w:pPr>
            <w:r>
              <w:rPr>
                <w:rFonts w:ascii="Consolas" w:hAnsi="Consolas" w:eastAsia="Consolas"/>
                <w:sz w:val="16"/>
              </w:rPr>
              <w:t>py -3.13 scripts/g8_errors.py</w:t>
            </w:r>
          </w:p>
        </w:tc>
        <w:tc>
          <w:tcPr>
            <w:tcW w:type="dxa" w:w="3237"/>
          </w:tcPr>
          <w:p>
            <w:pPr>
              <w:spacing w:after="0" w:line="240" w:lineRule="auto"/>
            </w:pPr>
            <w:r>
              <w:rPr>
                <w:rFonts w:ascii="Consolas" w:hAnsi="Consolas" w:eastAsia="Consolas"/>
                <w:sz w:val="16"/>
              </w:rPr>
              <w:t>reports/g8/loi_*.csv</w:t>
            </w:r>
          </w:p>
        </w:tc>
      </w:tr>
      <w:tr>
        <w:trPr>
          <w:cantSplit/>
        </w:trPr>
        <w:tc>
          <w:tcPr>
            <w:tcW w:type="dxa" w:w="1653"/>
          </w:tcPr>
          <w:p>
            <w:pPr>
              <w:spacing w:after="0" w:line="240" w:lineRule="auto"/>
            </w:pPr>
            <w:r>
              <w:rPr>
                <w:sz w:val="19"/>
              </w:rPr>
              <w:t>Cải tiến G8</w:t>
            </w:r>
          </w:p>
        </w:tc>
        <w:tc>
          <w:tcPr>
            <w:tcW w:type="dxa" w:w="4408"/>
          </w:tcPr>
          <w:p>
            <w:pPr>
              <w:spacing w:after="0" w:line="240" w:lineRule="auto"/>
            </w:pPr>
            <w:r>
              <w:rPr>
                <w:rFonts w:ascii="Consolas" w:hAnsi="Consolas" w:eastAsia="Consolas"/>
                <w:sz w:val="16"/>
              </w:rPr>
              <w:t>py -3.13 scripts/g8_context.py</w:t>
            </w:r>
            <w:r>
              <w:rPr>
                <w:sz w:val="19"/>
              </w:rPr>
              <w:t xml:space="preserve">, </w:t>
            </w:r>
            <w:r>
              <w:rPr>
                <w:rFonts w:ascii="Consolas" w:hAnsi="Consolas" w:eastAsia="Consolas"/>
                <w:sz w:val="16"/>
              </w:rPr>
              <w:t>scripts/build_g7_bundle.py --g8</w:t>
            </w:r>
            <w:r>
              <w:rPr>
                <w:sz w:val="19"/>
              </w:rPr>
              <w:t xml:space="preserve">, </w:t>
            </w:r>
            <w:r>
              <w:rPr>
                <w:rFonts w:ascii="Consolas" w:hAnsi="Consolas" w:eastAsia="Consolas"/>
                <w:sz w:val="16"/>
              </w:rPr>
              <w:t>kaggle/g8/</w:t>
            </w:r>
          </w:p>
        </w:tc>
        <w:tc>
          <w:tcPr>
            <w:tcW w:type="dxa" w:w="3237"/>
          </w:tcPr>
          <w:p>
            <w:pPr>
              <w:spacing w:after="0" w:line="240" w:lineRule="auto"/>
            </w:pPr>
            <w:r>
              <w:rPr>
                <w:rFonts w:ascii="Consolas" w:hAnsi="Consolas" w:eastAsia="Consolas"/>
                <w:sz w:val="16"/>
              </w:rPr>
              <w:t>kaggle/g8/out_g8/</w:t>
            </w:r>
          </w:p>
        </w:tc>
      </w:tr>
      <w:tr>
        <w:trPr>
          <w:cantSplit/>
        </w:trPr>
        <w:tc>
          <w:tcPr>
            <w:tcW w:type="dxa" w:w="1653"/>
          </w:tcPr>
          <w:p>
            <w:pPr>
              <w:spacing w:after="0" w:line="240" w:lineRule="auto"/>
            </w:pPr>
            <w:r>
              <w:rPr>
                <w:sz w:val="19"/>
              </w:rPr>
              <w:t>Chấm G8</w:t>
            </w:r>
          </w:p>
        </w:tc>
        <w:tc>
          <w:tcPr>
            <w:tcW w:type="dxa" w:w="4408"/>
          </w:tcPr>
          <w:p>
            <w:pPr>
              <w:spacing w:after="0" w:line="240" w:lineRule="auto"/>
            </w:pPr>
            <w:r>
              <w:rPr>
                <w:rFonts w:ascii="Consolas" w:hAnsi="Consolas" w:eastAsia="Consolas"/>
                <w:sz w:val="16"/>
              </w:rPr>
              <w:t>py -3.13 scripts/score_g8.py</w:t>
            </w:r>
            <w:r>
              <w:rPr>
                <w:sz w:val="19"/>
              </w:rPr>
              <w:t xml:space="preserve">, </w:t>
            </w:r>
            <w:r>
              <w:rPr>
                <w:rFonts w:ascii="Consolas" w:hAnsi="Consolas" w:eastAsia="Consolas"/>
                <w:sz w:val="16"/>
              </w:rPr>
              <w:t>py -3.13 scripts/g8_judge_summary.py</w:t>
            </w:r>
          </w:p>
        </w:tc>
        <w:tc>
          <w:tcPr>
            <w:tcW w:type="dxa" w:w="3237"/>
          </w:tcPr>
          <w:p>
            <w:pPr>
              <w:spacing w:after="0" w:line="240" w:lineRule="auto"/>
            </w:pPr>
            <w:r>
              <w:rPr>
                <w:rFonts w:ascii="Consolas" w:hAnsi="Consolas" w:eastAsia="Consolas"/>
                <w:sz w:val="16"/>
              </w:rPr>
              <w:t>reports/g8/</w:t>
            </w:r>
          </w:p>
        </w:tc>
      </w:tr>
      <w:tr>
        <w:trPr>
          <w:cantSplit/>
        </w:trPr>
        <w:tc>
          <w:tcPr>
            <w:tcW w:type="dxa" w:w="1653"/>
          </w:tcPr>
          <w:p>
            <w:pPr>
              <w:spacing w:after="0" w:line="240" w:lineRule="auto"/>
            </w:pPr>
            <w:r>
              <w:rPr>
                <w:sz w:val="19"/>
              </w:rPr>
              <w:t>Hình trong báo cáo</w:t>
            </w:r>
          </w:p>
        </w:tc>
        <w:tc>
          <w:tcPr>
            <w:tcW w:type="dxa" w:w="4408"/>
          </w:tcPr>
          <w:p>
            <w:pPr>
              <w:spacing w:after="0" w:line="240" w:lineRule="auto"/>
            </w:pPr>
            <w:r>
              <w:rPr>
                <w:rFonts w:ascii="Consolas" w:hAnsi="Consolas" w:eastAsia="Consolas"/>
                <w:sz w:val="16"/>
              </w:rPr>
              <w:t>py -3.13 reports/report3/make_figures.py</w:t>
            </w:r>
          </w:p>
        </w:tc>
        <w:tc>
          <w:tcPr>
            <w:tcW w:type="dxa" w:w="3237"/>
          </w:tcPr>
          <w:p>
            <w:pPr>
              <w:spacing w:after="0" w:line="240" w:lineRule="auto"/>
            </w:pPr>
            <w:r>
              <w:rPr>
                <w:rFonts w:ascii="Consolas" w:hAnsi="Consolas" w:eastAsia="Consolas"/>
                <w:sz w:val="16"/>
              </w:rPr>
              <w:t>reports/report3/figures/</w:t>
            </w:r>
          </w:p>
        </w:tc>
      </w:tr>
    </w:tbl>
    <w:p>
      <w:pPr>
        <w:spacing w:after="40"/>
      </w:pPr>
    </w:p>
    <w:p>
      <w:r>
        <w:rPr/>
        <w:t xml:space="preserve">Mô hình: </w:t>
      </w:r>
      <w:r>
        <w:rPr>
          <w:rFonts w:ascii="Consolas" w:hAnsi="Consolas" w:eastAsia="Consolas"/>
          <w:sz w:val="19"/>
        </w:rPr>
        <w:t>Qwen/Qwen3.5-9B</w:t>
      </w:r>
      <w:r>
        <w:rPr/>
        <w:t xml:space="preserve"> commit </w:t>
      </w:r>
      <w:r>
        <w:rPr>
          <w:rFonts w:ascii="Consolas" w:hAnsi="Consolas" w:eastAsia="Consolas"/>
          <w:sz w:val="19"/>
        </w:rPr>
        <w:t>c202236235762e1c871ad0ccb60c8ee5ba337b9a</w:t>
      </w:r>
      <w:r>
        <w:rPr/>
        <w:t xml:space="preserve">. Mã băm bộ eval, dữ liệu train và kho tra cứu ghi trong các file </w:t>
      </w:r>
      <w:r>
        <w:rPr>
          <w:rFonts w:ascii="Consolas" w:hAnsi="Consolas" w:eastAsia="Consolas"/>
          <w:sz w:val="19"/>
        </w:rPr>
        <w:t>MANIFEST.json</w:t>
      </w:r>
      <w:r>
        <w:rPr/>
        <w:t xml:space="preserve"> tương ứng.</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245B85"/>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245B8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245B8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rPr>
  </w:style>
  <w:style w:type="paragraph" w:styleId="ListBullet2">
    <w:name w:val="List Bullet 2"/>
    <w:basedOn w:val="Normal"/>
    <w:uiPriority w:val="99"/>
    <w:unhideWhenUsed/>
    <w:rsid w:val="00326F90"/>
    <w:pPr>
      <w:numPr>
        <w:numId w:val="2"/>
      </w:numPr>
      <w:contextualSpacing/>
    </w:pPr>
    <w:rPr>
      <w:rFonts w:ascii="Calibri" w:hAnsi="Calibri" w:eastAsia="Calib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3 — Mô hình và kết quả</dc:title>
  <dc:subject>DAT301m — Hỏi đáp pháp luật giao thông đường bộ theo hiệu lực văn bản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