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FB67E6">
            <w:pPr>
              <w:jc w:val="center"/>
              <w:rPr>
                <w:rFonts w:cs="等线"/>
                <w:kern w:val="0"/>
                <w:sz w:val="20"/>
                <w:szCs w:val="20"/>
              </w:rPr>
            </w:pPr>
            <w:r w:rsidRPr="00F63B70">
              <w:rPr>
                <w:rFonts w:cs="等线"/>
                <w:kern w:val="0"/>
                <w:sz w:val="20"/>
                <w:szCs w:val="20"/>
              </w:rPr>
              <w:t>【</w:t>
            </w:r>
            <w:r w:rsidR="00B26F93">
              <w:rPr>
                <w:rFonts w:cs="等线" w:hint="eastAsia"/>
                <w:kern w:val="0"/>
                <w:sz w:val="20"/>
                <w:szCs w:val="20"/>
              </w:rPr>
              <w:t>选型</w:t>
            </w:r>
            <w:r w:rsidRPr="00F63B70">
              <w:rPr>
                <w:rFonts w:cs="等线"/>
                <w:kern w:val="0"/>
                <w:sz w:val="20"/>
                <w:szCs w:val="20"/>
              </w:rPr>
              <w:t>】</w:t>
            </w:r>
            <w:r w:rsidR="004D738F">
              <w:rPr>
                <w:rFonts w:cs="等线" w:hint="eastAsia"/>
                <w:kern w:val="0"/>
                <w:sz w:val="20"/>
                <w:szCs w:val="20"/>
              </w:rPr>
              <w:t>有效</w:t>
            </w:r>
            <w:r w:rsidR="004D738F">
              <w:rPr>
                <w:rFonts w:cs="等线"/>
                <w:kern w:val="0"/>
                <w:sz w:val="20"/>
                <w:szCs w:val="20"/>
              </w:rPr>
              <w:t>降低电磁干扰，</w:t>
            </w:r>
            <w:r w:rsidR="00FB67E6">
              <w:rPr>
                <w:rFonts w:cs="等线"/>
                <w:kern w:val="0"/>
                <w:sz w:val="20"/>
                <w:szCs w:val="20"/>
              </w:rPr>
              <w:t>M2</w:t>
            </w:r>
            <w:r w:rsidR="00C5237B" w:rsidRPr="00C5237B">
              <w:rPr>
                <w:rFonts w:cs="等线"/>
                <w:kern w:val="0"/>
                <w:sz w:val="20"/>
                <w:szCs w:val="20"/>
              </w:rPr>
              <w:t>F封装整流二极管选型指南</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715DBA" w:rsidP="00F63B70">
            <w:pPr>
              <w:jc w:val="center"/>
              <w:rPr>
                <w:kern w:val="0"/>
                <w:sz w:val="20"/>
                <w:szCs w:val="20"/>
              </w:rPr>
            </w:pPr>
            <w:r>
              <w:rPr>
                <w:rFonts w:hint="eastAsia"/>
                <w:kern w:val="0"/>
                <w:sz w:val="20"/>
                <w:szCs w:val="20"/>
              </w:rPr>
              <w:t>选型</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4D738F" w:rsidP="00346E2A">
            <w:pPr>
              <w:jc w:val="center"/>
              <w:rPr>
                <w:kern w:val="0"/>
                <w:sz w:val="20"/>
                <w:szCs w:val="20"/>
              </w:rPr>
            </w:pPr>
            <w:r w:rsidRPr="004D738F">
              <w:rPr>
                <w:rFonts w:hint="eastAsia"/>
                <w:kern w:val="0"/>
                <w:sz w:val="20"/>
                <w:szCs w:val="20"/>
              </w:rPr>
              <w:t>新电元公司推出型号为</w:t>
            </w:r>
            <w:r w:rsidRPr="004D738F">
              <w:rPr>
                <w:kern w:val="0"/>
                <w:sz w:val="20"/>
                <w:szCs w:val="20"/>
              </w:rPr>
              <w:t>M2F60,M3FE40,M3F60,M3FE60的整流二极管，采用</w:t>
            </w:r>
            <w:r>
              <w:rPr>
                <w:kern w:val="0"/>
                <w:sz w:val="20"/>
                <w:szCs w:val="20"/>
              </w:rPr>
              <w:t>M2</w:t>
            </w:r>
            <w:r w:rsidRPr="004D738F">
              <w:rPr>
                <w:kern w:val="0"/>
                <w:sz w:val="20"/>
                <w:szCs w:val="20"/>
              </w:rPr>
              <w:t>F封装，</w:t>
            </w:r>
            <w:r>
              <w:rPr>
                <w:rFonts w:hint="eastAsia"/>
                <w:kern w:val="0"/>
                <w:sz w:val="20"/>
                <w:szCs w:val="20"/>
              </w:rPr>
              <w:t>适合自动化</w:t>
            </w:r>
            <w:r>
              <w:rPr>
                <w:kern w:val="0"/>
                <w:sz w:val="20"/>
                <w:szCs w:val="20"/>
              </w:rPr>
              <w:t>生产</w:t>
            </w:r>
            <w:r w:rsidR="00346E2A">
              <w:rPr>
                <w:kern w:val="0"/>
                <w:sz w:val="20"/>
                <w:szCs w:val="20"/>
              </w:rPr>
              <w:t>，承受</w:t>
            </w:r>
            <w:r w:rsidRPr="004D738F">
              <w:rPr>
                <w:kern w:val="0"/>
                <w:sz w:val="20"/>
                <w:szCs w:val="20"/>
              </w:rPr>
              <w:t>浪涌</w:t>
            </w:r>
            <w:r w:rsidR="00346E2A">
              <w:rPr>
                <w:rFonts w:hint="eastAsia"/>
                <w:kern w:val="0"/>
                <w:sz w:val="20"/>
                <w:szCs w:val="20"/>
              </w:rPr>
              <w:t>冲击</w:t>
            </w:r>
            <w:r w:rsidRPr="004D738F">
              <w:rPr>
                <w:kern w:val="0"/>
                <w:sz w:val="20"/>
                <w:szCs w:val="20"/>
              </w:rPr>
              <w:t>能力强，</w:t>
            </w:r>
            <w:r w:rsidR="00346E2A" w:rsidRPr="00346E2A">
              <w:rPr>
                <w:rFonts w:hint="eastAsia"/>
                <w:kern w:val="0"/>
                <w:sz w:val="20"/>
                <w:szCs w:val="20"/>
              </w:rPr>
              <w:t>保护敏感设备免受</w:t>
            </w:r>
            <w:r w:rsidR="00346E2A" w:rsidRPr="00346E2A">
              <w:rPr>
                <w:kern w:val="0"/>
                <w:sz w:val="20"/>
                <w:szCs w:val="20"/>
              </w:rPr>
              <w:t>ESD损坏</w:t>
            </w:r>
            <w:r w:rsidR="00346E2A">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C5237B" w:rsidP="001619BE">
            <w:pPr>
              <w:jc w:val="center"/>
              <w:rPr>
                <w:kern w:val="0"/>
                <w:sz w:val="20"/>
                <w:szCs w:val="20"/>
              </w:rPr>
            </w:pPr>
            <w:r w:rsidRPr="00C5237B">
              <w:rPr>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C5237B" w:rsidP="001619BE">
            <w:pPr>
              <w:jc w:val="center"/>
              <w:rPr>
                <w:kern w:val="0"/>
                <w:sz w:val="20"/>
                <w:szCs w:val="20"/>
              </w:rPr>
            </w:pPr>
            <w:r w:rsidRPr="00C5237B">
              <w:rPr>
                <w:rFonts w:hint="eastAsia"/>
                <w:color w:val="FF0000"/>
                <w:kern w:val="0"/>
                <w:sz w:val="20"/>
                <w:szCs w:val="20"/>
              </w:rPr>
              <w:t>二极管</w:t>
            </w:r>
            <w:r w:rsidRPr="00C5237B">
              <w:rPr>
                <w:color w:val="FF0000"/>
                <w:kern w:val="0"/>
                <w:sz w:val="20"/>
                <w:szCs w:val="20"/>
              </w:rPr>
              <w:t>,整流二极管</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Pr="00FB67E6" w:rsidRDefault="00FB67E6" w:rsidP="00FB67E6">
            <w:pPr>
              <w:jc w:val="center"/>
              <w:rPr>
                <w:color w:val="FF0000"/>
                <w:kern w:val="0"/>
                <w:sz w:val="20"/>
                <w:szCs w:val="20"/>
              </w:rPr>
            </w:pPr>
            <w:r w:rsidRPr="00FB67E6">
              <w:rPr>
                <w:color w:val="FF0000"/>
                <w:kern w:val="0"/>
                <w:sz w:val="20"/>
                <w:szCs w:val="20"/>
              </w:rPr>
              <w:t>M2F60</w:t>
            </w:r>
            <w:r>
              <w:rPr>
                <w:color w:val="FF0000"/>
                <w:kern w:val="0"/>
                <w:sz w:val="20"/>
                <w:szCs w:val="20"/>
              </w:rPr>
              <w:t>,</w:t>
            </w:r>
            <w:r w:rsidRPr="00FB67E6">
              <w:rPr>
                <w:color w:val="FF0000"/>
                <w:kern w:val="0"/>
                <w:sz w:val="20"/>
                <w:szCs w:val="20"/>
              </w:rPr>
              <w:t>M3FE40</w:t>
            </w:r>
            <w:r>
              <w:rPr>
                <w:rFonts w:hint="eastAsia"/>
                <w:color w:val="FF0000"/>
                <w:kern w:val="0"/>
                <w:sz w:val="20"/>
                <w:szCs w:val="20"/>
              </w:rPr>
              <w:t>,</w:t>
            </w:r>
            <w:r w:rsidRPr="00FB67E6">
              <w:rPr>
                <w:color w:val="FF0000"/>
                <w:kern w:val="0"/>
                <w:sz w:val="20"/>
                <w:szCs w:val="20"/>
              </w:rPr>
              <w:t>M3F60</w:t>
            </w:r>
            <w:r>
              <w:rPr>
                <w:rFonts w:hint="eastAsia"/>
                <w:color w:val="FF0000"/>
                <w:kern w:val="0"/>
                <w:sz w:val="20"/>
                <w:szCs w:val="20"/>
              </w:rPr>
              <w:t>,</w:t>
            </w:r>
            <w:r w:rsidRPr="00FB67E6">
              <w:rPr>
                <w:color w:val="FF0000"/>
                <w:kern w:val="0"/>
                <w:sz w:val="20"/>
                <w:szCs w:val="20"/>
              </w:rPr>
              <w:t>M3FE60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BE7BB1" w:rsidP="00C41B7E">
            <w:pPr>
              <w:jc w:val="center"/>
              <w:rPr>
                <w:kern w:val="0"/>
                <w:sz w:val="20"/>
                <w:szCs w:val="20"/>
              </w:rPr>
            </w:pPr>
            <w:r w:rsidRPr="00BE7BB1">
              <w:rPr>
                <w:rFonts w:hint="eastAsia"/>
                <w:color w:val="FF0000"/>
                <w:kern w:val="0"/>
                <w:sz w:val="20"/>
                <w:szCs w:val="20"/>
              </w:rPr>
              <w:t>整流器</w:t>
            </w:r>
            <w:r>
              <w:rPr>
                <w:rFonts w:hint="eastAsia"/>
                <w:color w:val="FF0000"/>
                <w:kern w:val="0"/>
                <w:sz w:val="20"/>
                <w:szCs w:val="20"/>
              </w:rPr>
              <w:t>，</w:t>
            </w:r>
            <w:r>
              <w:rPr>
                <w:color w:val="FF0000"/>
                <w:kern w:val="0"/>
                <w:sz w:val="20"/>
                <w:szCs w:val="20"/>
              </w:rPr>
              <w:t>开关电源，驱动器</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FB67E6" w:rsidP="00FB67E6">
            <w:pPr>
              <w:jc w:val="center"/>
              <w:rPr>
                <w:kern w:val="0"/>
                <w:sz w:val="20"/>
                <w:szCs w:val="20"/>
              </w:rPr>
            </w:pPr>
            <w:r>
              <w:rPr>
                <w:rFonts w:cs="等线"/>
                <w:kern w:val="0"/>
                <w:sz w:val="20"/>
                <w:szCs w:val="20"/>
              </w:rPr>
              <w:t>M2</w:t>
            </w:r>
            <w:r w:rsidR="00C5237B" w:rsidRPr="00C5237B">
              <w:rPr>
                <w:rFonts w:cs="等线"/>
                <w:kern w:val="0"/>
                <w:sz w:val="20"/>
                <w:szCs w:val="20"/>
              </w:rPr>
              <w:t>F封装</w:t>
            </w:r>
            <w:r>
              <w:rPr>
                <w:rFonts w:cs="等线" w:hint="eastAsia"/>
                <w:kern w:val="0"/>
                <w:sz w:val="20"/>
                <w:szCs w:val="20"/>
              </w:rPr>
              <w:t>,</w:t>
            </w:r>
            <w:r w:rsidR="00C5237B" w:rsidRPr="00C5237B">
              <w:rPr>
                <w:rFonts w:cs="等线" w:hint="eastAsia"/>
                <w:kern w:val="0"/>
                <w:sz w:val="20"/>
                <w:szCs w:val="20"/>
              </w:rPr>
              <w:t>平均正向整流电流</w:t>
            </w:r>
            <w:r w:rsidR="008F488D">
              <w:rPr>
                <w:rFonts w:cs="等线" w:hint="eastAsia"/>
                <w:kern w:val="0"/>
                <w:sz w:val="20"/>
                <w:szCs w:val="20"/>
              </w:rPr>
              <w:t>,浪涌</w:t>
            </w:r>
            <w:r w:rsidR="008F488D">
              <w:rPr>
                <w:rFonts w:cs="等线"/>
                <w:kern w:val="0"/>
                <w:sz w:val="20"/>
                <w:szCs w:val="20"/>
              </w:rPr>
              <w:t>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7D1EDB" w:rsidP="00715DBA">
            <w:pPr>
              <w:jc w:val="center"/>
              <w:rPr>
                <w:kern w:val="0"/>
                <w:sz w:val="20"/>
                <w:szCs w:val="20"/>
              </w:rPr>
            </w:pPr>
            <w:r>
              <w:rPr>
                <w:rFonts w:hint="eastAsia"/>
                <w:color w:val="FF0000"/>
                <w:kern w:val="0"/>
                <w:sz w:val="20"/>
                <w:szCs w:val="20"/>
              </w:rPr>
              <w:t>樊春光（改写）</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7D1EDB" w:rsidP="00C41B7E">
            <w:pPr>
              <w:jc w:val="center"/>
              <w:rPr>
                <w:rFonts w:cs="等线"/>
                <w:kern w:val="0"/>
                <w:sz w:val="20"/>
                <w:szCs w:val="20"/>
              </w:rPr>
            </w:pPr>
            <w:r>
              <w:rPr>
                <w:rFonts w:hint="eastAsia"/>
                <w:color w:val="FF0000"/>
                <w:kern w:val="0"/>
                <w:sz w:val="20"/>
                <w:szCs w:val="20"/>
              </w:rPr>
              <w:t>下线老捷达</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6B4724" w:rsidRPr="006B4724" w:rsidRDefault="00FB67E6" w:rsidP="00FB67E6">
            <w:pPr>
              <w:jc w:val="center"/>
              <w:rPr>
                <w:kern w:val="0"/>
                <w:sz w:val="20"/>
                <w:szCs w:val="20"/>
              </w:rPr>
            </w:pPr>
            <w:r w:rsidRPr="00FB67E6">
              <w:rPr>
                <w:kern w:val="0"/>
                <w:sz w:val="20"/>
                <w:szCs w:val="20"/>
              </w:rPr>
              <w:t>http://www.shindengenelectric.com.cn/product_e/semi/list_detail_NEW.php-category_id=01&amp;sub_id=01&amp;product_id=M2F60.htm</w:t>
            </w:r>
            <w:r>
              <w:rPr>
                <w:rFonts w:hint="eastAsia"/>
                <w:kern w:val="0"/>
                <w:sz w:val="20"/>
                <w:szCs w:val="20"/>
              </w:rPr>
              <w:t>;</w:t>
            </w:r>
            <w:r w:rsidRPr="00FB67E6">
              <w:rPr>
                <w:kern w:val="0"/>
                <w:sz w:val="20"/>
                <w:szCs w:val="20"/>
              </w:rPr>
              <w:t>http://www.shindengenelectric.com.cn/product_e/semi/list_detail_NEW.php-category_id=01&amp;sub_id=01&amp;product_id=M3FE40.htm</w:t>
            </w:r>
            <w:r>
              <w:rPr>
                <w:rFonts w:hint="eastAsia"/>
                <w:kern w:val="0"/>
                <w:sz w:val="20"/>
                <w:szCs w:val="20"/>
              </w:rPr>
              <w:t>;</w:t>
            </w:r>
            <w:r w:rsidRPr="00FB67E6">
              <w:rPr>
                <w:kern w:val="0"/>
                <w:sz w:val="20"/>
                <w:szCs w:val="20"/>
              </w:rPr>
              <w:t>http://www.shindengenelectric.com.cn/product_e/semi/list_detail_NEW.php-category_id=01&amp;sub_id=01&amp;product_id=M3F60.htm</w:t>
            </w:r>
            <w:r>
              <w:rPr>
                <w:rFonts w:hint="eastAsia"/>
                <w:kern w:val="0"/>
                <w:sz w:val="20"/>
                <w:szCs w:val="20"/>
              </w:rPr>
              <w:t>;</w:t>
            </w:r>
            <w:r w:rsidRPr="00FB67E6">
              <w:rPr>
                <w:kern w:val="0"/>
                <w:sz w:val="20"/>
                <w:szCs w:val="20"/>
              </w:rPr>
              <w:t>http://www.shindengenelectric.com.cn/product_e/semi/list_detail_NEW.php-category_id=01&amp;sub_id=01&amp;product_id=M3FE60.htm</w:t>
            </w:r>
          </w:p>
        </w:tc>
      </w:tr>
    </w:tbl>
    <w:p w:rsidR="00106183" w:rsidRDefault="00106183" w:rsidP="00106183">
      <w:r w:rsidRPr="00E331E0">
        <w:rPr>
          <w:rFonts w:hint="eastAsia"/>
        </w:rPr>
        <w:t>新电元（</w:t>
      </w:r>
      <w:r w:rsidRPr="00E331E0">
        <w:t>ShinDengen）</w:t>
      </w:r>
      <w:r w:rsidRPr="00E331E0">
        <w:rPr>
          <w:rFonts w:hint="eastAsia"/>
        </w:rPr>
        <w:t>工业株式会社于</w:t>
      </w:r>
      <w:bookmarkStart w:id="0" w:name="_GoBack"/>
      <w:bookmarkEnd w:id="0"/>
      <w:r w:rsidRPr="00E331E0">
        <w:t>1949年成立以来，以从事功率半导体和开关电源等以电力电子技术为主要领域，利用公司的独创技术有效地开发了用于海内外市场的多种产品，满足了客户的期待，赢得全球客户的信赖</w:t>
      </w:r>
      <w:r>
        <w:rPr>
          <w:rFonts w:hint="eastAsia"/>
        </w:rPr>
        <w:t>。本文</w:t>
      </w:r>
      <w:r>
        <w:t>主要针对新电元公司推出的</w:t>
      </w:r>
      <w:r w:rsidR="00FB67E6">
        <w:t>M2</w:t>
      </w:r>
      <w:r>
        <w:t>F封装</w:t>
      </w:r>
      <w:r>
        <w:rPr>
          <w:rFonts w:hint="eastAsia"/>
        </w:rPr>
        <w:t>整流</w:t>
      </w:r>
      <w:r>
        <w:t>二极管，从性能和用途</w:t>
      </w:r>
      <w:r>
        <w:rPr>
          <w:rFonts w:hint="eastAsia"/>
        </w:rPr>
        <w:t>两</w:t>
      </w:r>
      <w:r>
        <w:t>方面</w:t>
      </w:r>
      <w:r>
        <w:rPr>
          <w:rFonts w:hint="eastAsia"/>
        </w:rPr>
        <w:t>进行分析</w:t>
      </w:r>
      <w:r>
        <w:t>，</w:t>
      </w:r>
      <w:r>
        <w:rPr>
          <w:rFonts w:hint="eastAsia"/>
        </w:rPr>
        <w:t>期望为</w:t>
      </w:r>
      <w:r>
        <w:t>读者</w:t>
      </w:r>
      <w:r>
        <w:rPr>
          <w:rFonts w:hint="eastAsia"/>
        </w:rPr>
        <w:t>在</w:t>
      </w:r>
      <w:r>
        <w:t>进行产品设计</w:t>
      </w:r>
      <w:r>
        <w:rPr>
          <w:rFonts w:hint="eastAsia"/>
        </w:rPr>
        <w:t>时提供</w:t>
      </w:r>
      <w:r>
        <w:t>准确的器件选型方面的建议与指导。</w:t>
      </w:r>
    </w:p>
    <w:p w:rsidR="00F84026" w:rsidRDefault="00F84026" w:rsidP="00106183"/>
    <w:p w:rsidR="00106183" w:rsidRDefault="00C204AB" w:rsidP="00106183">
      <w:r>
        <w:rPr>
          <w:rFonts w:hint="eastAsia"/>
        </w:rPr>
        <w:t>封装</w:t>
      </w:r>
      <w:r>
        <w:t>外形为</w:t>
      </w:r>
      <w:r w:rsidR="00FB67E6">
        <w:t>M2</w:t>
      </w:r>
      <w:r>
        <w:t>F的</w:t>
      </w:r>
      <w:r w:rsidR="00106183">
        <w:rPr>
          <w:rFonts w:hint="eastAsia"/>
        </w:rPr>
        <w:t>接线</w:t>
      </w:r>
      <w:r w:rsidR="00106183">
        <w:t>板</w:t>
      </w:r>
      <w:r w:rsidR="00106183">
        <w:rPr>
          <w:rFonts w:hint="eastAsia"/>
        </w:rPr>
        <w:t>是以</w:t>
      </w:r>
      <w:r w:rsidR="00106183">
        <w:t>Sn为主要材料</w:t>
      </w:r>
      <w:r w:rsidR="00106183">
        <w:rPr>
          <w:rFonts w:hint="eastAsia"/>
        </w:rPr>
        <w:t>，</w:t>
      </w:r>
      <w:r w:rsidR="00F84026">
        <w:rPr>
          <w:rFonts w:hint="eastAsia"/>
        </w:rPr>
        <w:t>标准</w:t>
      </w:r>
      <w:r w:rsidR="00FB67E6">
        <w:t>M2</w:t>
      </w:r>
      <w:r w:rsidR="00F84026">
        <w:t>F封装与M1F封装相同，都是采用</w:t>
      </w:r>
      <w:r w:rsidR="00106183">
        <w:t>内箱</w:t>
      </w:r>
      <w:r w:rsidR="00106183">
        <w:rPr>
          <w:rFonts w:hint="eastAsia"/>
        </w:rPr>
        <w:t>直径为180</w:t>
      </w:r>
      <w:r w:rsidR="00106183">
        <w:t>mm</w:t>
      </w:r>
      <w:r w:rsidR="00106183">
        <w:rPr>
          <w:rFonts w:hint="eastAsia"/>
        </w:rPr>
        <w:t>的</w:t>
      </w:r>
      <w:r w:rsidR="00106183" w:rsidRPr="00740004">
        <w:rPr>
          <w:rFonts w:ascii="Times New Roman" w:hAnsi="Times New Roman"/>
        </w:rPr>
        <w:t>Tape</w:t>
      </w:r>
      <w:r w:rsidR="00106183">
        <w:rPr>
          <w:rFonts w:ascii="Times New Roman" w:hAnsi="Times New Roman"/>
        </w:rPr>
        <w:t xml:space="preserve"> </w:t>
      </w:r>
      <w:r w:rsidR="00106183" w:rsidRPr="00740004">
        <w:rPr>
          <w:rFonts w:ascii="Times New Roman" w:hAnsi="Times New Roman"/>
        </w:rPr>
        <w:t>&amp;</w:t>
      </w:r>
      <w:r w:rsidR="00106183">
        <w:rPr>
          <w:rFonts w:ascii="Times New Roman" w:hAnsi="Times New Roman"/>
        </w:rPr>
        <w:t xml:space="preserve"> </w:t>
      </w:r>
      <w:r w:rsidR="00106183" w:rsidRPr="00740004">
        <w:rPr>
          <w:rFonts w:ascii="Times New Roman" w:hAnsi="Times New Roman"/>
        </w:rPr>
        <w:t>Reel</w:t>
      </w:r>
      <w:r w:rsidR="00106183">
        <w:t>带卷</w:t>
      </w:r>
      <w:r w:rsidR="00106183">
        <w:rPr>
          <w:rFonts w:hint="eastAsia"/>
        </w:rPr>
        <w:t>式</w:t>
      </w:r>
      <w:r w:rsidR="00106183">
        <w:t>封装</w:t>
      </w:r>
      <w:r w:rsidR="00106183">
        <w:rPr>
          <w:rFonts w:hint="eastAsia"/>
        </w:rPr>
        <w:t>，标准</w:t>
      </w:r>
      <w:r w:rsidR="00106183">
        <w:t>封装重量为</w:t>
      </w:r>
      <w:r w:rsidR="00FB67E6">
        <w:t>3.4</w:t>
      </w:r>
      <w:r w:rsidR="00106183">
        <w:t>kg</w:t>
      </w:r>
      <w:r w:rsidR="00106183">
        <w:rPr>
          <w:rFonts w:hint="eastAsia"/>
        </w:rPr>
        <w:t>，</w:t>
      </w:r>
      <w:r w:rsidR="00106183">
        <w:t>封装尺寸为</w:t>
      </w:r>
      <w:r w:rsidR="00F84026">
        <w:t>340</w:t>
      </w:r>
      <w:r w:rsidR="00106183">
        <w:rPr>
          <w:rFonts w:hint="eastAsia"/>
        </w:rPr>
        <w:t>×</w:t>
      </w:r>
      <w:r w:rsidR="00F84026">
        <w:t>195</w:t>
      </w:r>
      <w:r w:rsidR="00106183">
        <w:rPr>
          <w:rFonts w:hint="eastAsia"/>
        </w:rPr>
        <w:t>×</w:t>
      </w:r>
      <w:r w:rsidR="00F84026">
        <w:t>205</w:t>
      </w:r>
      <w:r w:rsidR="00106183">
        <w:rPr>
          <w:rFonts w:hint="eastAsia"/>
        </w:rPr>
        <w:t>（单位</w:t>
      </w:r>
      <w:r w:rsidR="00106183">
        <w:t>mm</w:t>
      </w:r>
      <w:r w:rsidR="00106183">
        <w:rPr>
          <w:rFonts w:hint="eastAsia"/>
        </w:rPr>
        <w:t>）。</w:t>
      </w:r>
      <w:r w:rsidR="00F84026">
        <w:rPr>
          <w:rFonts w:hint="eastAsia"/>
        </w:rPr>
        <w:t>与</w:t>
      </w:r>
      <w:r w:rsidR="00F84026">
        <w:t>M1F封装形式不同之处在于，</w:t>
      </w:r>
      <w:r w:rsidR="00FB67E6">
        <w:t>M2</w:t>
      </w:r>
      <w:r w:rsidR="00F84026">
        <w:t>F封装</w:t>
      </w:r>
      <w:r w:rsidR="00F84026">
        <w:rPr>
          <w:rFonts w:hint="eastAsia"/>
        </w:rPr>
        <w:t>另外</w:t>
      </w:r>
      <w:r w:rsidR="00F84026">
        <w:t>一种封装形态为</w:t>
      </w:r>
      <w:r w:rsidR="00F84026">
        <w:rPr>
          <w:rFonts w:hint="eastAsia"/>
        </w:rPr>
        <w:t>大型</w:t>
      </w:r>
      <w:r w:rsidR="00F84026" w:rsidRPr="00F84026">
        <w:rPr>
          <w:rFonts w:hint="eastAsia"/>
        </w:rPr>
        <w:t>带卷</w:t>
      </w:r>
      <w:r w:rsidR="00F84026" w:rsidRPr="00F84026">
        <w:rPr>
          <w:rFonts w:hint="eastAsia"/>
        </w:rPr>
        <w:lastRenderedPageBreak/>
        <w:t>式封装</w:t>
      </w:r>
      <w:r w:rsidR="00F84026">
        <w:rPr>
          <w:rFonts w:hint="eastAsia"/>
        </w:rPr>
        <w:t>，这种</w:t>
      </w:r>
      <w:r w:rsidR="00F84026">
        <w:t>封装</w:t>
      </w:r>
      <w:r w:rsidR="00F84026">
        <w:rPr>
          <w:rFonts w:hint="eastAsia"/>
        </w:rPr>
        <w:t>形态</w:t>
      </w:r>
      <w:r w:rsidR="00F84026">
        <w:t>的内</w:t>
      </w:r>
      <w:r w:rsidR="00F84026">
        <w:rPr>
          <w:rFonts w:hint="eastAsia"/>
        </w:rPr>
        <w:t>箱直径</w:t>
      </w:r>
      <w:r w:rsidR="00F84026">
        <w:t>为</w:t>
      </w:r>
      <w:r w:rsidR="00F84026">
        <w:rPr>
          <w:rFonts w:hint="eastAsia"/>
        </w:rPr>
        <w:t>330</w:t>
      </w:r>
      <w:r w:rsidR="00F84026">
        <w:t>mm，</w:t>
      </w:r>
      <w:r>
        <w:rPr>
          <w:rFonts w:hint="eastAsia"/>
        </w:rPr>
        <w:t>封装</w:t>
      </w:r>
      <w:r>
        <w:t>尺寸为</w:t>
      </w:r>
      <w:r>
        <w:rPr>
          <w:rFonts w:hint="eastAsia"/>
        </w:rPr>
        <w:t>395×245×395</w:t>
      </w:r>
      <w:r w:rsidRPr="00C204AB">
        <w:rPr>
          <w:rFonts w:hint="eastAsia"/>
        </w:rPr>
        <w:t>（单位</w:t>
      </w:r>
      <w:r w:rsidRPr="00C204AB">
        <w:t>mm）</w:t>
      </w:r>
      <w:r>
        <w:rPr>
          <w:rFonts w:hint="eastAsia"/>
        </w:rPr>
        <w:t>。</w:t>
      </w:r>
    </w:p>
    <w:p w:rsidR="00106183" w:rsidRDefault="00106183" w:rsidP="00C204AB"/>
    <w:p w:rsidR="00106183" w:rsidRDefault="00106183" w:rsidP="00106183">
      <w:r w:rsidRPr="003F25C3">
        <w:rPr>
          <w:rFonts w:hint="eastAsia"/>
        </w:rPr>
        <w:t>新电元</w:t>
      </w:r>
      <w:r w:rsidRPr="003F25C3">
        <w:t>公司推出采用</w:t>
      </w:r>
      <w:r w:rsidR="00FB67E6">
        <w:t>M2</w:t>
      </w:r>
      <w:r w:rsidRPr="003F25C3">
        <w:t>F封装形式的</w:t>
      </w:r>
      <w:r w:rsidRPr="003F25C3">
        <w:rPr>
          <w:rFonts w:hint="eastAsia"/>
        </w:rPr>
        <w:t>整流二极管</w:t>
      </w:r>
      <w:r w:rsidR="003F25C3">
        <w:rPr>
          <w:rFonts w:hint="eastAsia"/>
        </w:rPr>
        <w:t>主要</w:t>
      </w:r>
      <w:r w:rsidR="003F25C3">
        <w:t>包括</w:t>
      </w:r>
      <w:r w:rsidR="00794A55" w:rsidRPr="00794A55">
        <w:t>M2F60,M3FE40,M3F60,M3FE60</w:t>
      </w:r>
      <w:r w:rsidRPr="003F25C3">
        <w:t>型号</w:t>
      </w:r>
      <w:r w:rsidR="003F25C3">
        <w:rPr>
          <w:rFonts w:hint="eastAsia"/>
        </w:rPr>
        <w:t>，能够</w:t>
      </w:r>
      <w:r w:rsidR="003F25C3">
        <w:t>提供</w:t>
      </w:r>
      <w:r w:rsidR="00794A55">
        <w:rPr>
          <w:rFonts w:hint="eastAsia"/>
        </w:rPr>
        <w:t>400V~</w:t>
      </w:r>
      <w:r w:rsidR="003F25C3">
        <w:rPr>
          <w:rFonts w:hint="eastAsia"/>
        </w:rPr>
        <w:t>600</w:t>
      </w:r>
      <w:r w:rsidR="003F25C3">
        <w:t>V的最大反向电压，</w:t>
      </w:r>
      <w:r w:rsidRPr="003F25C3">
        <w:t>根据</w:t>
      </w:r>
      <w:r w:rsidRPr="003F25C3">
        <w:rPr>
          <w:rFonts w:hint="eastAsia"/>
        </w:rPr>
        <w:t>平均正向整流电流</w:t>
      </w:r>
      <w:r w:rsidR="003F25C3">
        <w:rPr>
          <w:rFonts w:hint="eastAsia"/>
        </w:rPr>
        <w:t>的</w:t>
      </w:r>
      <w:r w:rsidR="003F25C3">
        <w:t>不同</w:t>
      </w:r>
      <w:r w:rsidRPr="003F25C3">
        <w:rPr>
          <w:rFonts w:hint="eastAsia"/>
        </w:rPr>
        <w:t>又</w:t>
      </w:r>
      <w:r w:rsidRPr="003F25C3">
        <w:t>可以细分</w:t>
      </w:r>
      <w:r w:rsidRPr="003F25C3">
        <w:rPr>
          <w:rFonts w:hint="eastAsia"/>
        </w:rPr>
        <w:t>成</w:t>
      </w:r>
      <w:r w:rsidRPr="003F25C3">
        <w:t>以下情况</w:t>
      </w:r>
      <w:r w:rsidRPr="003F25C3">
        <w:rPr>
          <w:rFonts w:hint="eastAsia"/>
        </w:rPr>
        <w:t>：</w:t>
      </w:r>
    </w:p>
    <w:p w:rsidR="009F4E3F" w:rsidRDefault="009F4E3F" w:rsidP="00106183"/>
    <w:p w:rsidR="009F4E3F" w:rsidRPr="006D3ABF" w:rsidRDefault="009F4E3F" w:rsidP="009F4E3F">
      <w:pPr>
        <w:jc w:val="center"/>
      </w:pPr>
      <w:r>
        <w:rPr>
          <w:rFonts w:hint="eastAsia"/>
        </w:rPr>
        <w:t>图1:</w:t>
      </w:r>
      <w:r w:rsidR="002D5016">
        <w:t>M2</w:t>
      </w:r>
      <w:r>
        <w:t>F封装</w:t>
      </w:r>
      <w:r>
        <w:rPr>
          <w:rFonts w:hint="eastAsia"/>
        </w:rPr>
        <w:t>产品型号</w:t>
      </w:r>
    </w:p>
    <w:p w:rsidR="00106183" w:rsidRDefault="00106183" w:rsidP="00106183">
      <w:r w:rsidRPr="009F4E3F">
        <w:rPr>
          <w:rFonts w:hint="eastAsia"/>
          <w:b/>
        </w:rPr>
        <w:t>·</w:t>
      </w:r>
      <w:r w:rsidRPr="00620CC8">
        <w:rPr>
          <w:rFonts w:hint="eastAsia"/>
        </w:rPr>
        <w:t>平均正向整流电流</w:t>
      </w:r>
      <w:r>
        <w:rPr>
          <w:rFonts w:hint="eastAsia"/>
        </w:rPr>
        <w:t>为1</w:t>
      </w:r>
      <w:r w:rsidR="00794A55">
        <w:t>.2</w:t>
      </w:r>
      <w:r>
        <w:t>A</w:t>
      </w:r>
    </w:p>
    <w:p w:rsidR="0089166A" w:rsidRDefault="00106183" w:rsidP="00106183">
      <w:r>
        <w:rPr>
          <w:rFonts w:hint="eastAsia"/>
        </w:rPr>
        <w:t>主要</w:t>
      </w:r>
      <w:r>
        <w:t>型号：</w:t>
      </w:r>
      <w:r w:rsidR="00FB2A09" w:rsidRPr="00FB2A09">
        <w:t>M2F60</w:t>
      </w:r>
      <w:r w:rsidR="00FB2A09">
        <w:t>,</w:t>
      </w:r>
      <w:r w:rsidR="00FB2A09" w:rsidRPr="00FB2A09">
        <w:rPr>
          <w:rFonts w:hint="eastAsia"/>
        </w:rPr>
        <w:t>正向导通电压最大为</w:t>
      </w:r>
      <w:r w:rsidR="00FB2A09" w:rsidRPr="00FB2A09">
        <w:t>0.</w:t>
      </w:r>
      <w:r w:rsidR="0089166A">
        <w:t>97</w:t>
      </w:r>
      <w:r w:rsidR="00FB2A09" w:rsidRPr="00FB2A09">
        <w:t>V，低正向导通电压可以在减少交越失真的同时降低器件在运行过程中的功耗，最大反向电流不超过</w:t>
      </w:r>
      <w:r w:rsidR="0089166A">
        <w:t>10</w:t>
      </w:r>
      <w:r w:rsidR="0089166A">
        <w:rPr>
          <w:rFonts w:hint="eastAsia"/>
        </w:rPr>
        <w:t>μ</w:t>
      </w:r>
      <w:r w:rsidR="00FB2A09" w:rsidRPr="00FB2A09">
        <w:t>A，低反向电流可以有效降低系统的电磁干扰问题。</w:t>
      </w:r>
    </w:p>
    <w:p w:rsidR="00106183" w:rsidRDefault="00106183" w:rsidP="00106183">
      <w:r w:rsidRPr="009F4E3F">
        <w:rPr>
          <w:rFonts w:hint="eastAsia"/>
          <w:b/>
        </w:rPr>
        <w:t>·</w:t>
      </w:r>
      <w:r w:rsidRPr="00321CAC">
        <w:t>平均正向整流电流为</w:t>
      </w:r>
      <w:r w:rsidR="00794A55">
        <w:t>3</w:t>
      </w:r>
      <w:r w:rsidRPr="00321CAC">
        <w:t>A</w:t>
      </w:r>
    </w:p>
    <w:p w:rsidR="003F25C3" w:rsidRDefault="00106183" w:rsidP="00106183">
      <w:r w:rsidRPr="00321CAC">
        <w:rPr>
          <w:rFonts w:hint="eastAsia"/>
        </w:rPr>
        <w:t>主要型号</w:t>
      </w:r>
      <w:r>
        <w:rPr>
          <w:rFonts w:hint="eastAsia"/>
        </w:rPr>
        <w:t>：</w:t>
      </w:r>
      <w:r w:rsidR="00FB2A09" w:rsidRPr="00FB2A09">
        <w:t>M3FE40,M3F60,M3FE60</w:t>
      </w:r>
      <w:r w:rsidR="0089166A">
        <w:rPr>
          <w:rFonts w:hint="eastAsia"/>
        </w:rPr>
        <w:t>，</w:t>
      </w:r>
      <w:r w:rsidR="0089166A">
        <w:t>其中</w:t>
      </w:r>
      <w:r w:rsidR="0089166A" w:rsidRPr="0089166A">
        <w:t>M3FE60</w:t>
      </w:r>
      <w:r w:rsidR="0089166A">
        <w:rPr>
          <w:rFonts w:hint="eastAsia"/>
        </w:rPr>
        <w:t>型号</w:t>
      </w:r>
      <w:r w:rsidR="0089166A">
        <w:t>符合</w:t>
      </w:r>
      <w:r w:rsidR="0089166A" w:rsidRPr="0089166A">
        <w:t>AEC-Q101</w:t>
      </w:r>
      <w:r w:rsidR="0089166A">
        <w:rPr>
          <w:rFonts w:hint="eastAsia"/>
        </w:rPr>
        <w:t>标准，</w:t>
      </w:r>
      <w:r w:rsidR="0089166A" w:rsidRPr="0089166A">
        <w:rPr>
          <w:rFonts w:hint="eastAsia"/>
        </w:rPr>
        <w:t>承受正向浪涌电流</w:t>
      </w:r>
      <w:r w:rsidR="0089166A">
        <w:rPr>
          <w:rFonts w:hint="eastAsia"/>
        </w:rPr>
        <w:t>高达90</w:t>
      </w:r>
      <w:r w:rsidR="0089166A">
        <w:t>A</w:t>
      </w:r>
    </w:p>
    <w:p w:rsidR="00794A55" w:rsidRDefault="00794A55" w:rsidP="00106183"/>
    <w:p w:rsidR="00106183" w:rsidRDefault="00106183" w:rsidP="00106183">
      <w:r>
        <w:rPr>
          <w:rFonts w:hint="eastAsia"/>
        </w:rPr>
        <w:t>在</w:t>
      </w:r>
      <w:r>
        <w:t>实际应用方面，</w:t>
      </w:r>
      <w:r>
        <w:rPr>
          <w:rFonts w:hint="eastAsia"/>
        </w:rPr>
        <w:t>采用</w:t>
      </w:r>
      <w:r w:rsidR="00794A55">
        <w:t>M2</w:t>
      </w:r>
      <w:r>
        <w:t>F封装的整流二极管</w:t>
      </w:r>
      <w:r>
        <w:rPr>
          <w:rFonts w:hint="eastAsia"/>
        </w:rPr>
        <w:t>主要</w:t>
      </w:r>
      <w:r>
        <w:t>适用于以下场合：</w:t>
      </w:r>
    </w:p>
    <w:p w:rsidR="00106183" w:rsidRDefault="00106183" w:rsidP="00106183">
      <w:r>
        <w:rPr>
          <w:rFonts w:hint="eastAsia"/>
        </w:rPr>
        <w:t>·对</w:t>
      </w:r>
      <w:r>
        <w:t>空间要求较高的设备</w:t>
      </w:r>
    </w:p>
    <w:p w:rsidR="0089166A" w:rsidRDefault="0089166A" w:rsidP="00106183">
      <w:r>
        <w:rPr>
          <w:rFonts w:hint="eastAsia"/>
        </w:rPr>
        <w:t>由于</w:t>
      </w:r>
      <w:r w:rsidR="004D738F">
        <w:rPr>
          <w:rFonts w:hint="eastAsia"/>
        </w:rPr>
        <w:t>M2F属于</w:t>
      </w:r>
      <w:r>
        <w:rPr>
          <w:rFonts w:hint="eastAsia"/>
        </w:rPr>
        <w:t>小型</w:t>
      </w:r>
      <w:r w:rsidRPr="0089166A">
        <w:t>SMD封装，组装密度高、体积小、重量轻，易于实现自动化，提高生产效率</w:t>
      </w:r>
      <w:r>
        <w:rPr>
          <w:rFonts w:hint="eastAsia"/>
        </w:rPr>
        <w:t>。</w:t>
      </w:r>
    </w:p>
    <w:p w:rsidR="00106183" w:rsidRDefault="00106183" w:rsidP="00106183">
      <w:r>
        <w:t>·对</w:t>
      </w:r>
      <w:r w:rsidR="008B7C9C">
        <w:rPr>
          <w:rFonts w:hint="eastAsia"/>
        </w:rPr>
        <w:t>承受</w:t>
      </w:r>
      <w:r w:rsidR="008B7C9C" w:rsidRPr="008B7C9C">
        <w:rPr>
          <w:rFonts w:hint="eastAsia"/>
        </w:rPr>
        <w:t>正向浪涌电流</w:t>
      </w:r>
      <w:r w:rsidR="008B7C9C">
        <w:rPr>
          <w:rFonts w:hint="eastAsia"/>
        </w:rPr>
        <w:t>能力</w:t>
      </w:r>
      <w:r>
        <w:rPr>
          <w:rFonts w:hint="eastAsia"/>
        </w:rPr>
        <w:t>要求</w:t>
      </w:r>
      <w:r>
        <w:t>较高的设备</w:t>
      </w:r>
    </w:p>
    <w:p w:rsidR="0089166A" w:rsidRDefault="0089166A" w:rsidP="00106183">
      <w:r>
        <w:rPr>
          <w:rFonts w:hint="eastAsia"/>
        </w:rPr>
        <w:lastRenderedPageBreak/>
        <w:t>由于</w:t>
      </w:r>
      <w:r w:rsidRPr="0089166A">
        <w:rPr>
          <w:rFonts w:hint="eastAsia"/>
        </w:rPr>
        <w:t>承受正向浪涌电流</w:t>
      </w:r>
      <w:r>
        <w:rPr>
          <w:rFonts w:hint="eastAsia"/>
        </w:rPr>
        <w:t>能力强</w:t>
      </w:r>
      <w:r>
        <w:t>，因此</w:t>
      </w:r>
      <w:r w:rsidRPr="0089166A">
        <w:rPr>
          <w:rFonts w:hint="eastAsia"/>
        </w:rPr>
        <w:t>非常适用于保护敏感设备免受</w:t>
      </w:r>
      <w:r w:rsidRPr="0089166A">
        <w:t>ESD损坏</w:t>
      </w:r>
      <w:r>
        <w:rPr>
          <w:rFonts w:hint="eastAsia"/>
        </w:rPr>
        <w:t>。</w:t>
      </w:r>
    </w:p>
    <w:p w:rsidR="00C73A81" w:rsidRDefault="00C73A81"/>
    <w:sectPr w:rsidR="00C73A8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1BB" w:rsidRDefault="00C631BB" w:rsidP="00073650">
      <w:r>
        <w:separator/>
      </w:r>
    </w:p>
  </w:endnote>
  <w:endnote w:type="continuationSeparator" w:id="0">
    <w:p w:rsidR="00C631BB" w:rsidRDefault="00C631BB"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1BB" w:rsidRDefault="00C631BB" w:rsidP="00073650">
      <w:r>
        <w:separator/>
      </w:r>
    </w:p>
  </w:footnote>
  <w:footnote w:type="continuationSeparator" w:id="0">
    <w:p w:rsidR="00C631BB" w:rsidRDefault="00C631BB" w:rsidP="000736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654"/>
    <w:rsid w:val="00013067"/>
    <w:rsid w:val="000223FD"/>
    <w:rsid w:val="0002511A"/>
    <w:rsid w:val="0003288A"/>
    <w:rsid w:val="00051858"/>
    <w:rsid w:val="000540C0"/>
    <w:rsid w:val="00065042"/>
    <w:rsid w:val="00073650"/>
    <w:rsid w:val="00077845"/>
    <w:rsid w:val="0009571A"/>
    <w:rsid w:val="0009742D"/>
    <w:rsid w:val="000A3E6E"/>
    <w:rsid w:val="000B375E"/>
    <w:rsid w:val="000D5499"/>
    <w:rsid w:val="000D6E02"/>
    <w:rsid w:val="000E75E6"/>
    <w:rsid w:val="000F5ACD"/>
    <w:rsid w:val="00102DDC"/>
    <w:rsid w:val="00106183"/>
    <w:rsid w:val="00114477"/>
    <w:rsid w:val="0011572F"/>
    <w:rsid w:val="00141CFB"/>
    <w:rsid w:val="001619BE"/>
    <w:rsid w:val="00170668"/>
    <w:rsid w:val="001B1E6B"/>
    <w:rsid w:val="001C54FF"/>
    <w:rsid w:val="001C7F76"/>
    <w:rsid w:val="001F7776"/>
    <w:rsid w:val="00207EC1"/>
    <w:rsid w:val="00237132"/>
    <w:rsid w:val="00272690"/>
    <w:rsid w:val="00277E6F"/>
    <w:rsid w:val="002803FA"/>
    <w:rsid w:val="00280BD3"/>
    <w:rsid w:val="002A3B30"/>
    <w:rsid w:val="002C139B"/>
    <w:rsid w:val="002D3458"/>
    <w:rsid w:val="002D5016"/>
    <w:rsid w:val="002F6855"/>
    <w:rsid w:val="0034052C"/>
    <w:rsid w:val="00340959"/>
    <w:rsid w:val="0034139B"/>
    <w:rsid w:val="00346E2A"/>
    <w:rsid w:val="00371F6F"/>
    <w:rsid w:val="00374554"/>
    <w:rsid w:val="00376ACA"/>
    <w:rsid w:val="00394B61"/>
    <w:rsid w:val="003F25C3"/>
    <w:rsid w:val="00405675"/>
    <w:rsid w:val="00407C10"/>
    <w:rsid w:val="00412036"/>
    <w:rsid w:val="004151A8"/>
    <w:rsid w:val="0041731D"/>
    <w:rsid w:val="00443DDE"/>
    <w:rsid w:val="00451B57"/>
    <w:rsid w:val="004536C4"/>
    <w:rsid w:val="0045532F"/>
    <w:rsid w:val="00464396"/>
    <w:rsid w:val="00481C0E"/>
    <w:rsid w:val="00482654"/>
    <w:rsid w:val="00482D13"/>
    <w:rsid w:val="0048372B"/>
    <w:rsid w:val="004936E1"/>
    <w:rsid w:val="004D675E"/>
    <w:rsid w:val="004D738F"/>
    <w:rsid w:val="004E3710"/>
    <w:rsid w:val="004F1D16"/>
    <w:rsid w:val="00520E18"/>
    <w:rsid w:val="0052233B"/>
    <w:rsid w:val="00525793"/>
    <w:rsid w:val="00527617"/>
    <w:rsid w:val="005346BE"/>
    <w:rsid w:val="0054270A"/>
    <w:rsid w:val="00542FE4"/>
    <w:rsid w:val="005441D3"/>
    <w:rsid w:val="0055445E"/>
    <w:rsid w:val="005B206B"/>
    <w:rsid w:val="005B6C14"/>
    <w:rsid w:val="005D0B72"/>
    <w:rsid w:val="005D3FAC"/>
    <w:rsid w:val="005D6297"/>
    <w:rsid w:val="005E4657"/>
    <w:rsid w:val="005E75F4"/>
    <w:rsid w:val="00615400"/>
    <w:rsid w:val="0067243D"/>
    <w:rsid w:val="006738E7"/>
    <w:rsid w:val="0069464D"/>
    <w:rsid w:val="006955B0"/>
    <w:rsid w:val="006A644E"/>
    <w:rsid w:val="006B1CB7"/>
    <w:rsid w:val="006B4724"/>
    <w:rsid w:val="006E3FE1"/>
    <w:rsid w:val="00701FB6"/>
    <w:rsid w:val="00711D8B"/>
    <w:rsid w:val="0071241C"/>
    <w:rsid w:val="00715DBA"/>
    <w:rsid w:val="00732836"/>
    <w:rsid w:val="00732C1B"/>
    <w:rsid w:val="007526F6"/>
    <w:rsid w:val="00790E32"/>
    <w:rsid w:val="00794A55"/>
    <w:rsid w:val="007A2D48"/>
    <w:rsid w:val="007B0C30"/>
    <w:rsid w:val="007C579F"/>
    <w:rsid w:val="007D1EDB"/>
    <w:rsid w:val="0081266A"/>
    <w:rsid w:val="00815266"/>
    <w:rsid w:val="0081648B"/>
    <w:rsid w:val="00842F72"/>
    <w:rsid w:val="0084518B"/>
    <w:rsid w:val="00853A1B"/>
    <w:rsid w:val="00863DA4"/>
    <w:rsid w:val="0087314E"/>
    <w:rsid w:val="0089166A"/>
    <w:rsid w:val="008B7C9C"/>
    <w:rsid w:val="008E4F8E"/>
    <w:rsid w:val="008F05EF"/>
    <w:rsid w:val="008F488D"/>
    <w:rsid w:val="008F721D"/>
    <w:rsid w:val="008F7EF0"/>
    <w:rsid w:val="009050BC"/>
    <w:rsid w:val="009173C2"/>
    <w:rsid w:val="0092657F"/>
    <w:rsid w:val="00926607"/>
    <w:rsid w:val="00926B6B"/>
    <w:rsid w:val="00957E96"/>
    <w:rsid w:val="009841A8"/>
    <w:rsid w:val="009A4FB3"/>
    <w:rsid w:val="009C1901"/>
    <w:rsid w:val="009C6B61"/>
    <w:rsid w:val="009C77E4"/>
    <w:rsid w:val="009D7639"/>
    <w:rsid w:val="009F1E91"/>
    <w:rsid w:val="009F4E3F"/>
    <w:rsid w:val="009F5F4A"/>
    <w:rsid w:val="009F6329"/>
    <w:rsid w:val="00A005A4"/>
    <w:rsid w:val="00A1014F"/>
    <w:rsid w:val="00A17359"/>
    <w:rsid w:val="00A52692"/>
    <w:rsid w:val="00A660EF"/>
    <w:rsid w:val="00A70D56"/>
    <w:rsid w:val="00A755E1"/>
    <w:rsid w:val="00A81B1E"/>
    <w:rsid w:val="00AD2585"/>
    <w:rsid w:val="00AD706B"/>
    <w:rsid w:val="00AE7ED9"/>
    <w:rsid w:val="00B056C6"/>
    <w:rsid w:val="00B07A03"/>
    <w:rsid w:val="00B11F02"/>
    <w:rsid w:val="00B26F93"/>
    <w:rsid w:val="00B34FE9"/>
    <w:rsid w:val="00B602DD"/>
    <w:rsid w:val="00B60934"/>
    <w:rsid w:val="00BA0154"/>
    <w:rsid w:val="00BB2C8A"/>
    <w:rsid w:val="00BC0D5C"/>
    <w:rsid w:val="00BC1E72"/>
    <w:rsid w:val="00BE03C9"/>
    <w:rsid w:val="00BE479D"/>
    <w:rsid w:val="00BE7BB1"/>
    <w:rsid w:val="00C01495"/>
    <w:rsid w:val="00C13672"/>
    <w:rsid w:val="00C17C24"/>
    <w:rsid w:val="00C204AB"/>
    <w:rsid w:val="00C37B7B"/>
    <w:rsid w:val="00C41B7E"/>
    <w:rsid w:val="00C51117"/>
    <w:rsid w:val="00C5237B"/>
    <w:rsid w:val="00C631BB"/>
    <w:rsid w:val="00C73A81"/>
    <w:rsid w:val="00C74790"/>
    <w:rsid w:val="00CA7B69"/>
    <w:rsid w:val="00CB3677"/>
    <w:rsid w:val="00CE49DC"/>
    <w:rsid w:val="00CE6D0F"/>
    <w:rsid w:val="00CF5725"/>
    <w:rsid w:val="00CF6DC1"/>
    <w:rsid w:val="00D102D9"/>
    <w:rsid w:val="00D36C8B"/>
    <w:rsid w:val="00D46164"/>
    <w:rsid w:val="00D6185B"/>
    <w:rsid w:val="00D91749"/>
    <w:rsid w:val="00D9408C"/>
    <w:rsid w:val="00D97439"/>
    <w:rsid w:val="00DB69F6"/>
    <w:rsid w:val="00DF1D58"/>
    <w:rsid w:val="00E272A5"/>
    <w:rsid w:val="00E53909"/>
    <w:rsid w:val="00E751CD"/>
    <w:rsid w:val="00E86401"/>
    <w:rsid w:val="00EB3D41"/>
    <w:rsid w:val="00F01F61"/>
    <w:rsid w:val="00F06064"/>
    <w:rsid w:val="00F31611"/>
    <w:rsid w:val="00F42314"/>
    <w:rsid w:val="00F454B1"/>
    <w:rsid w:val="00F54DFA"/>
    <w:rsid w:val="00F63B70"/>
    <w:rsid w:val="00F67EE0"/>
    <w:rsid w:val="00F7770D"/>
    <w:rsid w:val="00F84026"/>
    <w:rsid w:val="00FB2A09"/>
    <w:rsid w:val="00FB2F1B"/>
    <w:rsid w:val="00FB499F"/>
    <w:rsid w:val="00FB4ADC"/>
    <w:rsid w:val="00FB67E6"/>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Char">
    <w:name w:val="页眉 Char"/>
    <w:link w:val="a5"/>
    <w:uiPriority w:val="99"/>
    <w:rPr>
      <w:sz w:val="18"/>
      <w:szCs w:val="18"/>
    </w:rPr>
  </w:style>
  <w:style w:type="character" w:customStyle="1" w:styleId="Char0">
    <w:name w:val="批注文字 Char"/>
    <w:basedOn w:val="a0"/>
    <w:link w:val="a6"/>
    <w:uiPriority w:val="99"/>
    <w:semiHidden/>
  </w:style>
  <w:style w:type="character" w:customStyle="1" w:styleId="Char1">
    <w:name w:val="批注主题 Char"/>
    <w:link w:val="a7"/>
    <w:uiPriority w:val="99"/>
    <w:semiHidden/>
    <w:rPr>
      <w:b/>
      <w:bCs/>
    </w:rPr>
  </w:style>
  <w:style w:type="character" w:customStyle="1" w:styleId="Char2">
    <w:name w:val="批注框文本 Char"/>
    <w:link w:val="a8"/>
    <w:uiPriority w:val="99"/>
    <w:semiHidden/>
    <w:rPr>
      <w:sz w:val="18"/>
      <w:szCs w:val="18"/>
    </w:rPr>
  </w:style>
  <w:style w:type="character" w:customStyle="1" w:styleId="Char3">
    <w:name w:val="页脚 Char"/>
    <w:link w:val="a9"/>
    <w:uiPriority w:val="99"/>
    <w:rPr>
      <w:sz w:val="18"/>
      <w:szCs w:val="18"/>
    </w:rPr>
  </w:style>
  <w:style w:type="paragraph" w:styleId="a8">
    <w:name w:val="Balloon Text"/>
    <w:basedOn w:val="a"/>
    <w:link w:val="Char2"/>
    <w:uiPriority w:val="99"/>
    <w:unhideWhenUsed/>
    <w:rPr>
      <w:sz w:val="18"/>
      <w:szCs w:val="1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9">
    <w:name w:val="footer"/>
    <w:basedOn w:val="a"/>
    <w:link w:val="Char3"/>
    <w:uiPriority w:val="99"/>
    <w:unhideWhenUsed/>
    <w:pPr>
      <w:tabs>
        <w:tab w:val="center" w:pos="4153"/>
        <w:tab w:val="right" w:pos="8306"/>
      </w:tabs>
      <w:snapToGrid w:val="0"/>
      <w:jc w:val="left"/>
    </w:pPr>
    <w:rPr>
      <w:sz w:val="18"/>
      <w:szCs w:val="18"/>
    </w:rPr>
  </w:style>
  <w:style w:type="paragraph" w:styleId="a6">
    <w:name w:val="annotation text"/>
    <w:basedOn w:val="a"/>
    <w:link w:val="Char0"/>
    <w:uiPriority w:val="99"/>
    <w:unhideWhenUsed/>
    <w:pPr>
      <w:jc w:val="left"/>
    </w:pPr>
  </w:style>
  <w:style w:type="paragraph" w:styleId="a7">
    <w:name w:val="annotation subject"/>
    <w:basedOn w:val="a6"/>
    <w:next w:val="a6"/>
    <w:link w:val="Char1"/>
    <w:uiPriority w:val="99"/>
    <w:unhideWhenUsed/>
    <w:rPr>
      <w:b/>
      <w:bCs/>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340">
      <w:bodyDiv w:val="1"/>
      <w:marLeft w:val="0"/>
      <w:marRight w:val="0"/>
      <w:marTop w:val="0"/>
      <w:marBottom w:val="0"/>
      <w:divBdr>
        <w:top w:val="none" w:sz="0" w:space="0" w:color="auto"/>
        <w:left w:val="none" w:sz="0" w:space="0" w:color="auto"/>
        <w:bottom w:val="none" w:sz="0" w:space="0" w:color="auto"/>
        <w:right w:val="none" w:sz="0" w:space="0" w:color="auto"/>
      </w:divBdr>
    </w:div>
    <w:div w:id="59836075">
      <w:bodyDiv w:val="1"/>
      <w:marLeft w:val="0"/>
      <w:marRight w:val="0"/>
      <w:marTop w:val="0"/>
      <w:marBottom w:val="0"/>
      <w:divBdr>
        <w:top w:val="none" w:sz="0" w:space="0" w:color="auto"/>
        <w:left w:val="none" w:sz="0" w:space="0" w:color="auto"/>
        <w:bottom w:val="none" w:sz="0" w:space="0" w:color="auto"/>
        <w:right w:val="none" w:sz="0" w:space="0" w:color="auto"/>
      </w:divBdr>
    </w:div>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92434987">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5669732">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332951491">
      <w:bodyDiv w:val="1"/>
      <w:marLeft w:val="0"/>
      <w:marRight w:val="0"/>
      <w:marTop w:val="0"/>
      <w:marBottom w:val="0"/>
      <w:divBdr>
        <w:top w:val="none" w:sz="0" w:space="0" w:color="auto"/>
        <w:left w:val="none" w:sz="0" w:space="0" w:color="auto"/>
        <w:bottom w:val="none" w:sz="0" w:space="0" w:color="auto"/>
        <w:right w:val="none" w:sz="0" w:space="0" w:color="auto"/>
      </w:divBdr>
    </w:div>
    <w:div w:id="392197204">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428232513">
      <w:bodyDiv w:val="1"/>
      <w:marLeft w:val="0"/>
      <w:marRight w:val="0"/>
      <w:marTop w:val="0"/>
      <w:marBottom w:val="0"/>
      <w:divBdr>
        <w:top w:val="none" w:sz="0" w:space="0" w:color="auto"/>
        <w:left w:val="none" w:sz="0" w:space="0" w:color="auto"/>
        <w:bottom w:val="none" w:sz="0" w:space="0" w:color="auto"/>
        <w:right w:val="none" w:sz="0" w:space="0" w:color="auto"/>
      </w:divBdr>
    </w:div>
    <w:div w:id="429930789">
      <w:bodyDiv w:val="1"/>
      <w:marLeft w:val="0"/>
      <w:marRight w:val="0"/>
      <w:marTop w:val="0"/>
      <w:marBottom w:val="0"/>
      <w:divBdr>
        <w:top w:val="none" w:sz="0" w:space="0" w:color="auto"/>
        <w:left w:val="none" w:sz="0" w:space="0" w:color="auto"/>
        <w:bottom w:val="none" w:sz="0" w:space="0" w:color="auto"/>
        <w:right w:val="none" w:sz="0" w:space="0" w:color="auto"/>
      </w:divBdr>
    </w:div>
    <w:div w:id="450708896">
      <w:bodyDiv w:val="1"/>
      <w:marLeft w:val="0"/>
      <w:marRight w:val="0"/>
      <w:marTop w:val="0"/>
      <w:marBottom w:val="0"/>
      <w:divBdr>
        <w:top w:val="none" w:sz="0" w:space="0" w:color="auto"/>
        <w:left w:val="none" w:sz="0" w:space="0" w:color="auto"/>
        <w:bottom w:val="none" w:sz="0" w:space="0" w:color="auto"/>
        <w:right w:val="none" w:sz="0" w:space="0" w:color="auto"/>
      </w:divBdr>
    </w:div>
    <w:div w:id="547835494">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585067502">
      <w:bodyDiv w:val="1"/>
      <w:marLeft w:val="0"/>
      <w:marRight w:val="0"/>
      <w:marTop w:val="0"/>
      <w:marBottom w:val="0"/>
      <w:divBdr>
        <w:top w:val="none" w:sz="0" w:space="0" w:color="auto"/>
        <w:left w:val="none" w:sz="0" w:space="0" w:color="auto"/>
        <w:bottom w:val="none" w:sz="0" w:space="0" w:color="auto"/>
        <w:right w:val="none" w:sz="0" w:space="0" w:color="auto"/>
      </w:divBdr>
    </w:div>
    <w:div w:id="604389074">
      <w:bodyDiv w:val="1"/>
      <w:marLeft w:val="0"/>
      <w:marRight w:val="0"/>
      <w:marTop w:val="0"/>
      <w:marBottom w:val="0"/>
      <w:divBdr>
        <w:top w:val="none" w:sz="0" w:space="0" w:color="auto"/>
        <w:left w:val="none" w:sz="0" w:space="0" w:color="auto"/>
        <w:bottom w:val="none" w:sz="0" w:space="0" w:color="auto"/>
        <w:right w:val="none" w:sz="0" w:space="0" w:color="auto"/>
      </w:divBdr>
    </w:div>
    <w:div w:id="622659331">
      <w:bodyDiv w:val="1"/>
      <w:marLeft w:val="0"/>
      <w:marRight w:val="0"/>
      <w:marTop w:val="0"/>
      <w:marBottom w:val="0"/>
      <w:divBdr>
        <w:top w:val="none" w:sz="0" w:space="0" w:color="auto"/>
        <w:left w:val="none" w:sz="0" w:space="0" w:color="auto"/>
        <w:bottom w:val="none" w:sz="0" w:space="0" w:color="auto"/>
        <w:right w:val="none" w:sz="0" w:space="0" w:color="auto"/>
      </w:divBdr>
    </w:div>
    <w:div w:id="641426164">
      <w:bodyDiv w:val="1"/>
      <w:marLeft w:val="0"/>
      <w:marRight w:val="0"/>
      <w:marTop w:val="0"/>
      <w:marBottom w:val="0"/>
      <w:divBdr>
        <w:top w:val="none" w:sz="0" w:space="0" w:color="auto"/>
        <w:left w:val="none" w:sz="0" w:space="0" w:color="auto"/>
        <w:bottom w:val="none" w:sz="0" w:space="0" w:color="auto"/>
        <w:right w:val="none" w:sz="0" w:space="0" w:color="auto"/>
      </w:divBdr>
    </w:div>
    <w:div w:id="653291590">
      <w:bodyDiv w:val="1"/>
      <w:marLeft w:val="0"/>
      <w:marRight w:val="0"/>
      <w:marTop w:val="0"/>
      <w:marBottom w:val="0"/>
      <w:divBdr>
        <w:top w:val="none" w:sz="0" w:space="0" w:color="auto"/>
        <w:left w:val="none" w:sz="0" w:space="0" w:color="auto"/>
        <w:bottom w:val="none" w:sz="0" w:space="0" w:color="auto"/>
        <w:right w:val="none" w:sz="0" w:space="0" w:color="auto"/>
      </w:divBdr>
    </w:div>
    <w:div w:id="766927972">
      <w:bodyDiv w:val="1"/>
      <w:marLeft w:val="0"/>
      <w:marRight w:val="0"/>
      <w:marTop w:val="0"/>
      <w:marBottom w:val="0"/>
      <w:divBdr>
        <w:top w:val="none" w:sz="0" w:space="0" w:color="auto"/>
        <w:left w:val="none" w:sz="0" w:space="0" w:color="auto"/>
        <w:bottom w:val="none" w:sz="0" w:space="0" w:color="auto"/>
        <w:right w:val="none" w:sz="0" w:space="0" w:color="auto"/>
      </w:divBdr>
    </w:div>
    <w:div w:id="776756815">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831680199">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964772940">
      <w:bodyDiv w:val="1"/>
      <w:marLeft w:val="0"/>
      <w:marRight w:val="0"/>
      <w:marTop w:val="0"/>
      <w:marBottom w:val="0"/>
      <w:divBdr>
        <w:top w:val="none" w:sz="0" w:space="0" w:color="auto"/>
        <w:left w:val="none" w:sz="0" w:space="0" w:color="auto"/>
        <w:bottom w:val="none" w:sz="0" w:space="0" w:color="auto"/>
        <w:right w:val="none" w:sz="0" w:space="0" w:color="auto"/>
      </w:divBdr>
    </w:div>
    <w:div w:id="982539535">
      <w:bodyDiv w:val="1"/>
      <w:marLeft w:val="0"/>
      <w:marRight w:val="0"/>
      <w:marTop w:val="0"/>
      <w:marBottom w:val="0"/>
      <w:divBdr>
        <w:top w:val="none" w:sz="0" w:space="0" w:color="auto"/>
        <w:left w:val="none" w:sz="0" w:space="0" w:color="auto"/>
        <w:bottom w:val="none" w:sz="0" w:space="0" w:color="auto"/>
        <w:right w:val="none" w:sz="0" w:space="0" w:color="auto"/>
      </w:divBdr>
    </w:div>
    <w:div w:id="1014844573">
      <w:bodyDiv w:val="1"/>
      <w:marLeft w:val="0"/>
      <w:marRight w:val="0"/>
      <w:marTop w:val="0"/>
      <w:marBottom w:val="0"/>
      <w:divBdr>
        <w:top w:val="none" w:sz="0" w:space="0" w:color="auto"/>
        <w:left w:val="none" w:sz="0" w:space="0" w:color="auto"/>
        <w:bottom w:val="none" w:sz="0" w:space="0" w:color="auto"/>
        <w:right w:val="none" w:sz="0" w:space="0" w:color="auto"/>
      </w:divBdr>
    </w:div>
    <w:div w:id="1035622336">
      <w:bodyDiv w:val="1"/>
      <w:marLeft w:val="0"/>
      <w:marRight w:val="0"/>
      <w:marTop w:val="0"/>
      <w:marBottom w:val="0"/>
      <w:divBdr>
        <w:top w:val="none" w:sz="0" w:space="0" w:color="auto"/>
        <w:left w:val="none" w:sz="0" w:space="0" w:color="auto"/>
        <w:bottom w:val="none" w:sz="0" w:space="0" w:color="auto"/>
        <w:right w:val="none" w:sz="0" w:space="0" w:color="auto"/>
      </w:divBdr>
    </w:div>
    <w:div w:id="1150823945">
      <w:bodyDiv w:val="1"/>
      <w:marLeft w:val="0"/>
      <w:marRight w:val="0"/>
      <w:marTop w:val="0"/>
      <w:marBottom w:val="0"/>
      <w:divBdr>
        <w:top w:val="none" w:sz="0" w:space="0" w:color="auto"/>
        <w:left w:val="none" w:sz="0" w:space="0" w:color="auto"/>
        <w:bottom w:val="none" w:sz="0" w:space="0" w:color="auto"/>
        <w:right w:val="none" w:sz="0" w:space="0" w:color="auto"/>
      </w:divBdr>
    </w:div>
    <w:div w:id="1158963197">
      <w:bodyDiv w:val="1"/>
      <w:marLeft w:val="0"/>
      <w:marRight w:val="0"/>
      <w:marTop w:val="0"/>
      <w:marBottom w:val="0"/>
      <w:divBdr>
        <w:top w:val="none" w:sz="0" w:space="0" w:color="auto"/>
        <w:left w:val="none" w:sz="0" w:space="0" w:color="auto"/>
        <w:bottom w:val="none" w:sz="0" w:space="0" w:color="auto"/>
        <w:right w:val="none" w:sz="0" w:space="0" w:color="auto"/>
      </w:divBdr>
    </w:div>
    <w:div w:id="1168666512">
      <w:bodyDiv w:val="1"/>
      <w:marLeft w:val="0"/>
      <w:marRight w:val="0"/>
      <w:marTop w:val="0"/>
      <w:marBottom w:val="0"/>
      <w:divBdr>
        <w:top w:val="none" w:sz="0" w:space="0" w:color="auto"/>
        <w:left w:val="none" w:sz="0" w:space="0" w:color="auto"/>
        <w:bottom w:val="none" w:sz="0" w:space="0" w:color="auto"/>
        <w:right w:val="none" w:sz="0" w:space="0" w:color="auto"/>
      </w:divBdr>
    </w:div>
    <w:div w:id="1185053461">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284456455">
      <w:bodyDiv w:val="1"/>
      <w:marLeft w:val="0"/>
      <w:marRight w:val="0"/>
      <w:marTop w:val="0"/>
      <w:marBottom w:val="0"/>
      <w:divBdr>
        <w:top w:val="none" w:sz="0" w:space="0" w:color="auto"/>
        <w:left w:val="none" w:sz="0" w:space="0" w:color="auto"/>
        <w:bottom w:val="none" w:sz="0" w:space="0" w:color="auto"/>
        <w:right w:val="none" w:sz="0" w:space="0" w:color="auto"/>
      </w:divBdr>
    </w:div>
    <w:div w:id="1285965872">
      <w:bodyDiv w:val="1"/>
      <w:marLeft w:val="0"/>
      <w:marRight w:val="0"/>
      <w:marTop w:val="0"/>
      <w:marBottom w:val="0"/>
      <w:divBdr>
        <w:top w:val="none" w:sz="0" w:space="0" w:color="auto"/>
        <w:left w:val="none" w:sz="0" w:space="0" w:color="auto"/>
        <w:bottom w:val="none" w:sz="0" w:space="0" w:color="auto"/>
        <w:right w:val="none" w:sz="0" w:space="0" w:color="auto"/>
      </w:divBdr>
    </w:div>
    <w:div w:id="1298334709">
      <w:bodyDiv w:val="1"/>
      <w:marLeft w:val="0"/>
      <w:marRight w:val="0"/>
      <w:marTop w:val="0"/>
      <w:marBottom w:val="0"/>
      <w:divBdr>
        <w:top w:val="none" w:sz="0" w:space="0" w:color="auto"/>
        <w:left w:val="none" w:sz="0" w:space="0" w:color="auto"/>
        <w:bottom w:val="none" w:sz="0" w:space="0" w:color="auto"/>
        <w:right w:val="none" w:sz="0" w:space="0" w:color="auto"/>
      </w:divBdr>
    </w:div>
    <w:div w:id="1319110027">
      <w:bodyDiv w:val="1"/>
      <w:marLeft w:val="0"/>
      <w:marRight w:val="0"/>
      <w:marTop w:val="0"/>
      <w:marBottom w:val="0"/>
      <w:divBdr>
        <w:top w:val="none" w:sz="0" w:space="0" w:color="auto"/>
        <w:left w:val="none" w:sz="0" w:space="0" w:color="auto"/>
        <w:bottom w:val="none" w:sz="0" w:space="0" w:color="auto"/>
        <w:right w:val="none" w:sz="0" w:space="0" w:color="auto"/>
      </w:divBdr>
    </w:div>
    <w:div w:id="1385912880">
      <w:bodyDiv w:val="1"/>
      <w:marLeft w:val="0"/>
      <w:marRight w:val="0"/>
      <w:marTop w:val="0"/>
      <w:marBottom w:val="0"/>
      <w:divBdr>
        <w:top w:val="none" w:sz="0" w:space="0" w:color="auto"/>
        <w:left w:val="none" w:sz="0" w:space="0" w:color="auto"/>
        <w:bottom w:val="none" w:sz="0" w:space="0" w:color="auto"/>
        <w:right w:val="none" w:sz="0" w:space="0" w:color="auto"/>
      </w:divBdr>
    </w:div>
    <w:div w:id="1392382737">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67817980">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33880075">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607425081">
      <w:bodyDiv w:val="1"/>
      <w:marLeft w:val="0"/>
      <w:marRight w:val="0"/>
      <w:marTop w:val="0"/>
      <w:marBottom w:val="0"/>
      <w:divBdr>
        <w:top w:val="none" w:sz="0" w:space="0" w:color="auto"/>
        <w:left w:val="none" w:sz="0" w:space="0" w:color="auto"/>
        <w:bottom w:val="none" w:sz="0" w:space="0" w:color="auto"/>
        <w:right w:val="none" w:sz="0" w:space="0" w:color="auto"/>
      </w:divBdr>
    </w:div>
    <w:div w:id="1630747769">
      <w:bodyDiv w:val="1"/>
      <w:marLeft w:val="0"/>
      <w:marRight w:val="0"/>
      <w:marTop w:val="0"/>
      <w:marBottom w:val="0"/>
      <w:divBdr>
        <w:top w:val="none" w:sz="0" w:space="0" w:color="auto"/>
        <w:left w:val="none" w:sz="0" w:space="0" w:color="auto"/>
        <w:bottom w:val="none" w:sz="0" w:space="0" w:color="auto"/>
        <w:right w:val="none" w:sz="0" w:space="0" w:color="auto"/>
      </w:divBdr>
    </w:div>
    <w:div w:id="1749769999">
      <w:bodyDiv w:val="1"/>
      <w:marLeft w:val="0"/>
      <w:marRight w:val="0"/>
      <w:marTop w:val="0"/>
      <w:marBottom w:val="0"/>
      <w:divBdr>
        <w:top w:val="none" w:sz="0" w:space="0" w:color="auto"/>
        <w:left w:val="none" w:sz="0" w:space="0" w:color="auto"/>
        <w:bottom w:val="none" w:sz="0" w:space="0" w:color="auto"/>
        <w:right w:val="none" w:sz="0" w:space="0" w:color="auto"/>
      </w:divBdr>
    </w:div>
    <w:div w:id="1791582776">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 w:id="1999074880">
      <w:bodyDiv w:val="1"/>
      <w:marLeft w:val="0"/>
      <w:marRight w:val="0"/>
      <w:marTop w:val="0"/>
      <w:marBottom w:val="0"/>
      <w:divBdr>
        <w:top w:val="none" w:sz="0" w:space="0" w:color="auto"/>
        <w:left w:val="none" w:sz="0" w:space="0" w:color="auto"/>
        <w:bottom w:val="none" w:sz="0" w:space="0" w:color="auto"/>
        <w:right w:val="none" w:sz="0" w:space="0" w:color="auto"/>
      </w:divBdr>
    </w:div>
    <w:div w:id="211185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232</Words>
  <Characters>1323</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chunguang</cp:lastModifiedBy>
  <cp:revision>5</cp:revision>
  <dcterms:created xsi:type="dcterms:W3CDTF">2018-03-14T11:18:00Z</dcterms:created>
  <dcterms:modified xsi:type="dcterms:W3CDTF">2018-03-21T00:48:00Z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