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FB67E6">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414178">
              <w:rPr>
                <w:rFonts w:cs="等线"/>
                <w:kern w:val="0"/>
                <w:sz w:val="20"/>
                <w:szCs w:val="20"/>
              </w:rPr>
              <w:t>THD</w:t>
            </w:r>
            <w:r w:rsidR="00C5237B" w:rsidRPr="00C5237B">
              <w:rPr>
                <w:rFonts w:cs="等线"/>
                <w:kern w:val="0"/>
                <w:sz w:val="20"/>
                <w:szCs w:val="20"/>
              </w:rPr>
              <w:t>封装整流二极管选型指南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F1E91" w:rsidP="00FB67E6">
            <w:pPr>
              <w:jc w:val="center"/>
              <w:rPr>
                <w:kern w:val="0"/>
                <w:sz w:val="20"/>
                <w:szCs w:val="20"/>
              </w:rPr>
            </w:pPr>
            <w:r>
              <w:rPr>
                <w:rFonts w:hint="eastAsia"/>
                <w:kern w:val="0"/>
                <w:sz w:val="20"/>
                <w:szCs w:val="20"/>
              </w:rPr>
              <w:t>本文</w:t>
            </w:r>
            <w:r>
              <w:rPr>
                <w:kern w:val="0"/>
                <w:sz w:val="20"/>
                <w:szCs w:val="20"/>
              </w:rPr>
              <w:t>详解了</w:t>
            </w:r>
            <w:r w:rsidR="00414178" w:rsidRPr="00414178">
              <w:rPr>
                <w:kern w:val="0"/>
                <w:sz w:val="20"/>
                <w:szCs w:val="20"/>
              </w:rPr>
              <w:t>THD</w:t>
            </w:r>
            <w:r w:rsidRPr="009F1E91">
              <w:rPr>
                <w:kern w:val="0"/>
                <w:sz w:val="20"/>
                <w:szCs w:val="20"/>
              </w:rPr>
              <w:t>封装整流二极管</w:t>
            </w:r>
            <w:r>
              <w:rPr>
                <w:rFonts w:hint="eastAsia"/>
                <w:kern w:val="0"/>
                <w:sz w:val="20"/>
                <w:szCs w:val="20"/>
              </w:rPr>
              <w:t>，</w:t>
            </w:r>
            <w:r w:rsidRPr="009F1E91">
              <w:rPr>
                <w:rFonts w:hint="eastAsia"/>
                <w:kern w:val="0"/>
                <w:sz w:val="20"/>
                <w:szCs w:val="20"/>
              </w:rPr>
              <w:t>从性能和用途两方面进行分析</w:t>
            </w:r>
            <w:r>
              <w:rPr>
                <w:rFonts w:hint="eastAsia"/>
                <w:kern w:val="0"/>
                <w:sz w:val="20"/>
                <w:szCs w:val="20"/>
              </w:rPr>
              <w:t>，</w:t>
            </w:r>
            <w:r w:rsidRPr="009F1E91">
              <w:rPr>
                <w:rFonts w:hint="eastAsia"/>
                <w:kern w:val="0"/>
                <w:sz w:val="20"/>
                <w:szCs w:val="20"/>
              </w:rPr>
              <w:t>为读者在进行产品设计时提供准确的器件选型方面的建议与指导</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C5237B" w:rsidP="001619BE">
            <w:pPr>
              <w:jc w:val="center"/>
              <w:rPr>
                <w:kern w:val="0"/>
                <w:sz w:val="20"/>
                <w:szCs w:val="20"/>
              </w:rPr>
            </w:pPr>
            <w:r w:rsidRPr="00C5237B">
              <w:rPr>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C5237B" w:rsidP="001619BE">
            <w:pPr>
              <w:jc w:val="center"/>
              <w:rPr>
                <w:kern w:val="0"/>
                <w:sz w:val="20"/>
                <w:szCs w:val="20"/>
              </w:rPr>
            </w:pPr>
            <w:r w:rsidRPr="00C5237B">
              <w:rPr>
                <w:rFonts w:hint="eastAsia"/>
                <w:color w:val="FF0000"/>
                <w:kern w:val="0"/>
                <w:sz w:val="20"/>
                <w:szCs w:val="20"/>
              </w:rPr>
              <w:t>二极管</w:t>
            </w:r>
            <w:r w:rsidRPr="00C5237B">
              <w:rPr>
                <w:color w:val="FF0000"/>
                <w:kern w:val="0"/>
                <w:sz w:val="20"/>
                <w:szCs w:val="20"/>
              </w:rPr>
              <w:t>,整流二极管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Pr="00FB67E6" w:rsidRDefault="00414178" w:rsidP="00414178">
            <w:pPr>
              <w:jc w:val="center"/>
              <w:rPr>
                <w:color w:val="FF0000"/>
                <w:kern w:val="0"/>
                <w:sz w:val="20"/>
                <w:szCs w:val="20"/>
              </w:rPr>
            </w:pPr>
            <w:r w:rsidRPr="00414178">
              <w:rPr>
                <w:color w:val="FF0000"/>
                <w:kern w:val="0"/>
                <w:sz w:val="20"/>
                <w:szCs w:val="20"/>
              </w:rPr>
              <w:t>S30V60T</w:t>
            </w:r>
            <w:r>
              <w:rPr>
                <w:rFonts w:hint="eastAsia"/>
                <w:color w:val="FF0000"/>
                <w:kern w:val="0"/>
                <w:sz w:val="20"/>
                <w:szCs w:val="20"/>
              </w:rPr>
              <w:t>，</w:t>
            </w:r>
            <w:r w:rsidRPr="00414178">
              <w:rPr>
                <w:color w:val="FF0000"/>
                <w:kern w:val="0"/>
                <w:sz w:val="20"/>
                <w:szCs w:val="20"/>
              </w:rPr>
              <w:t>S30V80V</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7BB1" w:rsidP="00C41B7E">
            <w:pPr>
              <w:jc w:val="center"/>
              <w:rPr>
                <w:kern w:val="0"/>
                <w:sz w:val="20"/>
                <w:szCs w:val="20"/>
              </w:rPr>
            </w:pPr>
            <w:r w:rsidRPr="00BE7BB1">
              <w:rPr>
                <w:rFonts w:hint="eastAsia"/>
                <w:color w:val="FF0000"/>
                <w:kern w:val="0"/>
                <w:sz w:val="20"/>
                <w:szCs w:val="20"/>
              </w:rPr>
              <w:t>整流器</w:t>
            </w:r>
            <w:r>
              <w:rPr>
                <w:rFonts w:hint="eastAsia"/>
                <w:color w:val="FF0000"/>
                <w:kern w:val="0"/>
                <w:sz w:val="20"/>
                <w:szCs w:val="20"/>
              </w:rPr>
              <w:t>，</w:t>
            </w:r>
            <w:r>
              <w:rPr>
                <w:color w:val="FF0000"/>
                <w:kern w:val="0"/>
                <w:sz w:val="20"/>
                <w:szCs w:val="20"/>
              </w:rPr>
              <w:t>开关电源，驱动器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414178" w:rsidP="00FB67E6">
            <w:pPr>
              <w:jc w:val="center"/>
              <w:rPr>
                <w:kern w:val="0"/>
                <w:sz w:val="20"/>
                <w:szCs w:val="20"/>
              </w:rPr>
            </w:pPr>
            <w:r>
              <w:rPr>
                <w:rFonts w:cs="等线"/>
                <w:kern w:val="0"/>
                <w:sz w:val="20"/>
                <w:szCs w:val="20"/>
              </w:rPr>
              <w:t>THD</w:t>
            </w:r>
            <w:r w:rsidR="00C5237B" w:rsidRPr="00C5237B">
              <w:rPr>
                <w:rFonts w:cs="等线"/>
                <w:kern w:val="0"/>
                <w:sz w:val="20"/>
                <w:szCs w:val="20"/>
              </w:rPr>
              <w:t>封装</w:t>
            </w:r>
            <w:r w:rsidR="00FB67E6">
              <w:rPr>
                <w:rFonts w:cs="等线" w:hint="eastAsia"/>
                <w:kern w:val="0"/>
                <w:sz w:val="20"/>
                <w:szCs w:val="20"/>
              </w:rPr>
              <w:t>,</w:t>
            </w:r>
            <w:r w:rsidR="00C5237B" w:rsidRPr="00C5237B">
              <w:rPr>
                <w:rFonts w:cs="等线" w:hint="eastAsia"/>
                <w:kern w:val="0"/>
                <w:sz w:val="20"/>
                <w:szCs w:val="20"/>
              </w:rPr>
              <w:t>平均正向整流电流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7D1EDB" w:rsidP="00715DBA">
            <w:pPr>
              <w:jc w:val="center"/>
              <w:rPr>
                <w:kern w:val="0"/>
                <w:sz w:val="20"/>
                <w:szCs w:val="20"/>
              </w:rPr>
            </w:pPr>
            <w:r>
              <w:rPr>
                <w:rFonts w:hint="eastAsia"/>
                <w:color w:val="FF0000"/>
                <w:kern w:val="0"/>
                <w:sz w:val="20"/>
                <w:szCs w:val="20"/>
              </w:rPr>
              <w:t>樊春光（改写）</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7D1EDB" w:rsidP="00C41B7E">
            <w:pPr>
              <w:jc w:val="center"/>
              <w:rPr>
                <w:rFonts w:cs="等线"/>
                <w:kern w:val="0"/>
                <w:sz w:val="20"/>
                <w:szCs w:val="20"/>
              </w:rPr>
            </w:pPr>
            <w:r>
              <w:rPr>
                <w:rFonts w:hint="eastAsia"/>
                <w:color w:val="FF0000"/>
                <w:kern w:val="0"/>
                <w:sz w:val="20"/>
                <w:szCs w:val="20"/>
              </w:rPr>
              <w:t>下线老捷达</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6B4724" w:rsidRPr="006B4724" w:rsidRDefault="00414178" w:rsidP="00414178">
            <w:pPr>
              <w:jc w:val="center"/>
              <w:rPr>
                <w:kern w:val="0"/>
                <w:sz w:val="20"/>
                <w:szCs w:val="20"/>
              </w:rPr>
            </w:pPr>
            <w:r w:rsidRPr="00414178">
              <w:rPr>
                <w:kern w:val="0"/>
                <w:sz w:val="20"/>
                <w:szCs w:val="20"/>
              </w:rPr>
              <w:t>http://www.shindengenelectric.com.cn/product_e/semi/list_detail_NEW.php-category_id=01&amp;sub_id=01&amp;product_id=S30V60T.htm</w:t>
            </w:r>
            <w:r>
              <w:rPr>
                <w:rFonts w:hint="eastAsia"/>
                <w:kern w:val="0"/>
                <w:sz w:val="20"/>
                <w:szCs w:val="20"/>
              </w:rPr>
              <w:t>;</w:t>
            </w:r>
            <w:r w:rsidRPr="00414178">
              <w:rPr>
                <w:kern w:val="0"/>
                <w:sz w:val="20"/>
                <w:szCs w:val="20"/>
              </w:rPr>
              <w:t>http://www.shindengenelectric.com.cn/product_e/semi/list_detail_NEW.php-category_id=01&amp;sub_id=01&amp;product_id=S30V80V.htm</w:t>
            </w:r>
          </w:p>
        </w:tc>
      </w:tr>
    </w:tbl>
    <w:p w:rsidR="00106183" w:rsidRDefault="00106183" w:rsidP="00106183">
      <w:r w:rsidRPr="00E331E0">
        <w:rPr>
          <w:rFonts w:hint="eastAsia"/>
        </w:rPr>
        <w:t>新电元（</w:t>
      </w:r>
      <w:r w:rsidRPr="00E331E0">
        <w:t>ShinDengen）</w:t>
      </w:r>
      <w:r w:rsidRPr="00E331E0">
        <w:rPr>
          <w:rFonts w:hint="eastAsia"/>
        </w:rPr>
        <w:t>工业株式会社于</w:t>
      </w:r>
      <w:r w:rsidRPr="00E331E0">
        <w:t>1949年成立以来，以从事功率半导体和开关电源等以电力电子技术为主要领域，利用公司的独创技术有效地开发了用于海内外市场的多种产品，满足了客户的期待，赢得全球客户的信赖</w:t>
      </w:r>
      <w:r>
        <w:rPr>
          <w:rFonts w:hint="eastAsia"/>
        </w:rPr>
        <w:t>。本文</w:t>
      </w:r>
      <w:r>
        <w:t>主要针对新电元公司推出的</w:t>
      </w:r>
      <w:r w:rsidR="00414178">
        <w:t>THD</w:t>
      </w:r>
      <w:r>
        <w:t>封装</w:t>
      </w:r>
      <w:r>
        <w:rPr>
          <w:rFonts w:hint="eastAsia"/>
        </w:rPr>
        <w:t>整流</w:t>
      </w:r>
      <w:r>
        <w:t>二极管，从性能和用途</w:t>
      </w:r>
      <w:r>
        <w:rPr>
          <w:rFonts w:hint="eastAsia"/>
        </w:rPr>
        <w:t>两</w:t>
      </w:r>
      <w:r>
        <w:t>方面</w:t>
      </w:r>
      <w:r>
        <w:rPr>
          <w:rFonts w:hint="eastAsia"/>
        </w:rPr>
        <w:t>进行分析</w:t>
      </w:r>
      <w:r>
        <w:t>，</w:t>
      </w:r>
      <w:r>
        <w:rPr>
          <w:rFonts w:hint="eastAsia"/>
        </w:rPr>
        <w:t>期望为</w:t>
      </w:r>
      <w:r>
        <w:t>读者</w:t>
      </w:r>
      <w:r>
        <w:rPr>
          <w:rFonts w:hint="eastAsia"/>
        </w:rPr>
        <w:t>在</w:t>
      </w:r>
      <w:r>
        <w:t>进行产品设计</w:t>
      </w:r>
      <w:r>
        <w:rPr>
          <w:rFonts w:hint="eastAsia"/>
        </w:rPr>
        <w:t>时提供</w:t>
      </w:r>
      <w:r>
        <w:t>准确的器件选型方面的建议与指导。</w:t>
      </w:r>
    </w:p>
    <w:p w:rsidR="00F84026" w:rsidRDefault="00F84026" w:rsidP="00106183"/>
    <w:p w:rsidR="00414178" w:rsidRDefault="00414178" w:rsidP="00414178">
      <w:r>
        <w:rPr>
          <w:rFonts w:hint="eastAsia"/>
        </w:rPr>
        <w:t>THD封装</w:t>
      </w:r>
      <w:r>
        <w:t>是一种插装式封装，</w:t>
      </w:r>
      <w:r w:rsidR="00106183">
        <w:rPr>
          <w:rFonts w:hint="eastAsia"/>
        </w:rPr>
        <w:t>接线</w:t>
      </w:r>
      <w:r w:rsidR="00106183">
        <w:t>板</w:t>
      </w:r>
      <w:r w:rsidR="00106183">
        <w:rPr>
          <w:rFonts w:hint="eastAsia"/>
        </w:rPr>
        <w:t>是以</w:t>
      </w:r>
      <w:r w:rsidR="00106183">
        <w:t>Sn为主要材料</w:t>
      </w:r>
      <w:r w:rsidR="00106183">
        <w:rPr>
          <w:rFonts w:hint="eastAsia"/>
        </w:rPr>
        <w:t>，</w:t>
      </w:r>
      <w:r>
        <w:rPr>
          <w:rFonts w:hint="eastAsia"/>
        </w:rPr>
        <w:t>主要采用</w:t>
      </w:r>
      <w:r>
        <w:t>两种封装形态</w:t>
      </w:r>
      <w:r w:rsidRPr="00414178">
        <w:t>MTO-3PT</w:t>
      </w:r>
      <w:r>
        <w:rPr>
          <w:rFonts w:hint="eastAsia"/>
        </w:rPr>
        <w:t>，</w:t>
      </w:r>
      <w:r w:rsidRPr="00414178">
        <w:t>MTO-3PV</w:t>
      </w:r>
      <w:r w:rsidR="00B90082">
        <w:rPr>
          <w:rFonts w:hint="eastAsia"/>
        </w:rPr>
        <w:t>，</w:t>
      </w:r>
      <w:r w:rsidR="00B90082">
        <w:t>均为</w:t>
      </w:r>
      <w:r w:rsidR="00B90082">
        <w:rPr>
          <w:rFonts w:hint="eastAsia"/>
        </w:rPr>
        <w:t>bulk</w:t>
      </w:r>
      <w:r w:rsidR="00B90082">
        <w:t>（</w:t>
      </w:r>
      <w:r w:rsidR="00B90082" w:rsidRPr="00B90082">
        <w:rPr>
          <w:rFonts w:hint="eastAsia"/>
        </w:rPr>
        <w:t>散装</w:t>
      </w:r>
      <w:r w:rsidR="00B90082">
        <w:t>）</w:t>
      </w:r>
      <w:r w:rsidR="00B90082">
        <w:rPr>
          <w:rFonts w:hint="eastAsia"/>
        </w:rPr>
        <w:t>形态，</w:t>
      </w:r>
      <w:r w:rsidR="00B90082">
        <w:t>其中</w:t>
      </w:r>
      <w:r w:rsidR="00B90082" w:rsidRPr="00B90082">
        <w:t>MTO-3PV</w:t>
      </w:r>
      <w:r w:rsidR="00B90082">
        <w:rPr>
          <w:rFonts w:hint="eastAsia"/>
        </w:rPr>
        <w:t>还</w:t>
      </w:r>
      <w:r w:rsidR="00B90082">
        <w:t>可以采用</w:t>
      </w:r>
      <w:r w:rsidR="00B90082" w:rsidRPr="00B90082">
        <w:t>SMD料盒封装</w:t>
      </w:r>
      <w:r w:rsidR="00B90082">
        <w:rPr>
          <w:rFonts w:hint="eastAsia"/>
        </w:rPr>
        <w:t>，</w:t>
      </w:r>
      <w:r w:rsidR="00B90082" w:rsidRPr="00B90082">
        <w:rPr>
          <w:rFonts w:hint="eastAsia"/>
        </w:rPr>
        <w:t>封装尺寸为</w:t>
      </w:r>
      <w:r w:rsidR="00B90082">
        <w:t>530</w:t>
      </w:r>
      <w:r w:rsidR="00B90082" w:rsidRPr="00B90082">
        <w:t>×</w:t>
      </w:r>
      <w:r w:rsidR="00B90082">
        <w:t>1</w:t>
      </w:r>
      <w:r w:rsidR="00B90082" w:rsidRPr="00B90082">
        <w:t>45×</w:t>
      </w:r>
      <w:r w:rsidR="00B90082">
        <w:t>110</w:t>
      </w:r>
      <w:r w:rsidR="00B90082" w:rsidRPr="00B90082">
        <w:t>（单位mm）</w:t>
      </w:r>
      <w:r w:rsidR="00B90082">
        <w:rPr>
          <w:rFonts w:hint="eastAsia"/>
        </w:rPr>
        <w:t>。</w:t>
      </w:r>
    </w:p>
    <w:p w:rsidR="00106183" w:rsidRDefault="00106183" w:rsidP="00C204AB"/>
    <w:p w:rsidR="00D41E69" w:rsidRDefault="00D41E69" w:rsidP="00D41E69">
      <w:pPr>
        <w:jc w:val="center"/>
      </w:pPr>
      <w:r>
        <w:rPr>
          <w:rFonts w:hint="eastAsia"/>
        </w:rPr>
        <w:t>图1：</w:t>
      </w:r>
      <w:r w:rsidRPr="009E08A6">
        <w:t>MTO-3PT</w:t>
      </w:r>
      <w:r>
        <w:rPr>
          <w:rFonts w:hint="eastAsia"/>
        </w:rPr>
        <w:t>封装</w:t>
      </w:r>
    </w:p>
    <w:p w:rsidR="00D41E69" w:rsidRDefault="00D41E69" w:rsidP="00D41E69">
      <w:pPr>
        <w:jc w:val="center"/>
      </w:pPr>
    </w:p>
    <w:p w:rsidR="00D41E69" w:rsidRDefault="00D41E69" w:rsidP="00D41E69">
      <w:pPr>
        <w:jc w:val="center"/>
      </w:pPr>
      <w:r>
        <w:rPr>
          <w:rFonts w:hint="eastAsia"/>
        </w:rPr>
        <w:t>图2：</w:t>
      </w:r>
      <w:r w:rsidRPr="009E08A6">
        <w:t>MTO-3PV</w:t>
      </w:r>
      <w:r>
        <w:rPr>
          <w:rFonts w:hint="eastAsia"/>
        </w:rPr>
        <w:t>封装</w:t>
      </w:r>
    </w:p>
    <w:p w:rsidR="00D41E69" w:rsidRDefault="00D41E69" w:rsidP="00D41E69">
      <w:pPr>
        <w:jc w:val="center"/>
        <w:rPr>
          <w:rFonts w:hint="eastAsia"/>
        </w:rPr>
      </w:pPr>
      <w:bookmarkStart w:id="0" w:name="_GoBack"/>
      <w:bookmarkEnd w:id="0"/>
    </w:p>
    <w:p w:rsidR="00D41E69" w:rsidRDefault="00D41E69" w:rsidP="00C204AB">
      <w:pPr>
        <w:rPr>
          <w:rFonts w:hint="eastAsia"/>
        </w:rPr>
      </w:pPr>
    </w:p>
    <w:p w:rsidR="00B90082" w:rsidRDefault="00BD352E" w:rsidP="00106183">
      <w:r w:rsidRPr="00BD352E">
        <w:t>S30V60T</w:t>
      </w:r>
      <w:r w:rsidR="00B90082" w:rsidRPr="00B90082">
        <w:rPr>
          <w:rFonts w:hint="eastAsia"/>
        </w:rPr>
        <w:t>的正向导通电压最大为</w:t>
      </w:r>
      <w:r>
        <w:t>1.1</w:t>
      </w:r>
      <w:r w:rsidR="00B90082" w:rsidRPr="00B90082">
        <w:t>V，低正向导通电压可以在减少交越失真的同时降低器件在运行过程中的功耗，最大反向电流不超过</w:t>
      </w:r>
      <w:r>
        <w:t>10μ</w:t>
      </w:r>
      <w:r w:rsidR="00B90082" w:rsidRPr="00B90082">
        <w:t>A，低反向电流可以有效降低系统的电磁干扰问题。它能够承受正向峰值浪涌电流达3</w:t>
      </w:r>
      <w:r>
        <w:t>6</w:t>
      </w:r>
      <w:r w:rsidR="00B90082" w:rsidRPr="00B90082">
        <w:t>0A，可靠性十分出色，可有从容对浪涌冲击，提升系统稳定性。</w:t>
      </w:r>
    </w:p>
    <w:p w:rsidR="009E08A6" w:rsidRDefault="009E08A6" w:rsidP="00106183"/>
    <w:p w:rsidR="00BD352E" w:rsidRDefault="00BD352E" w:rsidP="00622914">
      <w:r w:rsidRPr="00BD352E">
        <w:t>S30V80V</w:t>
      </w:r>
      <w:r w:rsidRPr="00BD352E">
        <w:rPr>
          <w:rFonts w:hint="eastAsia"/>
        </w:rPr>
        <w:t>的</w:t>
      </w:r>
      <w:r w:rsidRPr="00BD352E">
        <w:t>该二极管可承受峰值正向浪涌电流达</w:t>
      </w:r>
      <w:r>
        <w:t>1423</w:t>
      </w:r>
      <w:r w:rsidRPr="00BD352E">
        <w:t>A，大大降低了浪涌电流带来的积累性危害，延长设备服役周期。</w:t>
      </w:r>
    </w:p>
    <w:p w:rsidR="00BD352E" w:rsidRDefault="00BD352E" w:rsidP="00622914"/>
    <w:p w:rsidR="00106183" w:rsidRDefault="00106183" w:rsidP="00106183">
      <w:r>
        <w:rPr>
          <w:rFonts w:hint="eastAsia"/>
        </w:rPr>
        <w:t>在</w:t>
      </w:r>
      <w:r>
        <w:t>实际应用方面，</w:t>
      </w:r>
      <w:r>
        <w:rPr>
          <w:rFonts w:hint="eastAsia"/>
        </w:rPr>
        <w:t>采用</w:t>
      </w:r>
      <w:r w:rsidR="00B90082">
        <w:t>THD</w:t>
      </w:r>
      <w:r>
        <w:t>封装的整流二极管</w:t>
      </w:r>
      <w:r>
        <w:rPr>
          <w:rFonts w:hint="eastAsia"/>
        </w:rPr>
        <w:t>主要</w:t>
      </w:r>
      <w:r>
        <w:t>适用于以下场合：</w:t>
      </w:r>
    </w:p>
    <w:p w:rsidR="00D35827" w:rsidRDefault="00D35827" w:rsidP="00106183">
      <w:pPr>
        <w:rPr>
          <w:rFonts w:cs="仿宋"/>
        </w:rPr>
      </w:pPr>
      <w:r w:rsidRPr="00D35827">
        <w:rPr>
          <w:rFonts w:ascii="微软雅黑" w:eastAsia="微软雅黑" w:hAnsi="微软雅黑" w:cs="微软雅黑" w:hint="eastAsia"/>
        </w:rPr>
        <w:t>•</w:t>
      </w:r>
      <w:r w:rsidRPr="00D35827">
        <w:rPr>
          <w:rFonts w:cs="仿宋" w:hint="eastAsia"/>
        </w:rPr>
        <w:t>对承受正向浪涌电流能力要求较高的设备</w:t>
      </w:r>
    </w:p>
    <w:p w:rsidR="0089166A" w:rsidRDefault="0089166A" w:rsidP="00106183">
      <w:r>
        <w:rPr>
          <w:rFonts w:hint="eastAsia"/>
        </w:rPr>
        <w:t>由于</w:t>
      </w:r>
      <w:r w:rsidRPr="0089166A">
        <w:rPr>
          <w:rFonts w:hint="eastAsia"/>
        </w:rPr>
        <w:t>承受正向浪涌电流</w:t>
      </w:r>
      <w:r>
        <w:rPr>
          <w:rFonts w:hint="eastAsia"/>
        </w:rPr>
        <w:t>能力强</w:t>
      </w:r>
      <w:r>
        <w:t>，因此</w:t>
      </w:r>
      <w:r w:rsidRPr="0089166A">
        <w:rPr>
          <w:rFonts w:hint="eastAsia"/>
        </w:rPr>
        <w:t>非常适用于保护敏感设备免受</w:t>
      </w:r>
      <w:r w:rsidRPr="0089166A">
        <w:t>ESD损坏</w:t>
      </w:r>
      <w:r>
        <w:rPr>
          <w:rFonts w:hint="eastAsia"/>
        </w:rPr>
        <w:t>。</w:t>
      </w:r>
    </w:p>
    <w:p w:rsidR="00D35827" w:rsidRDefault="00D35827" w:rsidP="00106183">
      <w:pPr>
        <w:rPr>
          <w:rFonts w:cs="仿宋"/>
        </w:rPr>
      </w:pPr>
      <w:r w:rsidRPr="00D35827">
        <w:rPr>
          <w:rFonts w:ascii="微软雅黑" w:eastAsia="微软雅黑" w:hAnsi="微软雅黑" w:cs="微软雅黑" w:hint="eastAsia"/>
        </w:rPr>
        <w:t>•</w:t>
      </w:r>
      <w:r w:rsidRPr="00D35827">
        <w:rPr>
          <w:rFonts w:cs="仿宋" w:hint="eastAsia"/>
        </w:rPr>
        <w:t>对</w:t>
      </w:r>
      <w:r>
        <w:rPr>
          <w:rFonts w:cs="仿宋" w:hint="eastAsia"/>
        </w:rPr>
        <w:t>布局环境</w:t>
      </w:r>
      <w:r>
        <w:rPr>
          <w:rFonts w:cs="仿宋"/>
        </w:rPr>
        <w:t>有要求的设备</w:t>
      </w:r>
    </w:p>
    <w:p w:rsidR="00D35827" w:rsidRPr="00D35827" w:rsidRDefault="00D35827" w:rsidP="00106183">
      <w:r>
        <w:rPr>
          <w:rFonts w:cs="仿宋" w:hint="eastAsia"/>
        </w:rPr>
        <w:t>由于</w:t>
      </w:r>
      <w:r>
        <w:rPr>
          <w:rFonts w:cs="仿宋"/>
        </w:rPr>
        <w:t>THD</w:t>
      </w:r>
      <w:r>
        <w:rPr>
          <w:rFonts w:cs="仿宋" w:hint="eastAsia"/>
        </w:rPr>
        <w:t>更</w:t>
      </w:r>
      <w:r>
        <w:rPr>
          <w:rFonts w:cs="仿宋"/>
        </w:rPr>
        <w:t>适合于插拔式电阻电容等设备，因此对电阻</w:t>
      </w:r>
      <w:r>
        <w:rPr>
          <w:rFonts w:cs="仿宋" w:hint="eastAsia"/>
        </w:rPr>
        <w:t>电容</w:t>
      </w:r>
      <w:r>
        <w:rPr>
          <w:rFonts w:cs="仿宋"/>
        </w:rPr>
        <w:t>集成程度高</w:t>
      </w:r>
      <w:r>
        <w:rPr>
          <w:rFonts w:cs="仿宋" w:hint="eastAsia"/>
        </w:rPr>
        <w:t>的设备</w:t>
      </w:r>
      <w:r>
        <w:rPr>
          <w:rFonts w:cs="仿宋"/>
        </w:rPr>
        <w:t>更</w:t>
      </w:r>
      <w:r>
        <w:rPr>
          <w:rFonts w:cs="仿宋" w:hint="eastAsia"/>
        </w:rPr>
        <w:t>适用于</w:t>
      </w:r>
      <w:r>
        <w:rPr>
          <w:rFonts w:cs="仿宋"/>
        </w:rPr>
        <w:t>此类</w:t>
      </w:r>
      <w:r>
        <w:rPr>
          <w:rFonts w:cs="仿宋" w:hint="eastAsia"/>
        </w:rPr>
        <w:t>元件</w:t>
      </w:r>
      <w:r>
        <w:rPr>
          <w:rFonts w:cs="仿宋"/>
        </w:rPr>
        <w:t>。</w:t>
      </w:r>
    </w:p>
    <w:p w:rsidR="00CF6DC1" w:rsidRDefault="00CF6DC1" w:rsidP="00CF6DC1">
      <w:pPr>
        <w:jc w:val="center"/>
      </w:pPr>
    </w:p>
    <w:p w:rsidR="00CF6DC1" w:rsidRDefault="002803FA" w:rsidP="00CF6DC1">
      <w:pPr>
        <w:jc w:val="center"/>
      </w:pPr>
      <w:r>
        <w:t xml:space="preserve"> </w:t>
      </w:r>
    </w:p>
    <w:p w:rsidR="00CF6DC1" w:rsidRPr="00CF6DC1" w:rsidRDefault="00CF6DC1" w:rsidP="00CF6DC1">
      <w:pPr>
        <w:jc w:val="center"/>
      </w:pPr>
    </w:p>
    <w:p w:rsidR="00715DBA" w:rsidRDefault="00715DBA" w:rsidP="0067243D"/>
    <w:p w:rsidR="00715DBA" w:rsidRDefault="00715DBA" w:rsidP="0067243D">
      <w:r w:rsidRPr="00715DBA">
        <w:rPr>
          <w:rFonts w:hint="eastAsia"/>
        </w:rPr>
        <w:lastRenderedPageBreak/>
        <w:t>世强元件电商版权所有，转载请注明来源及链接。</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C0" w:rsidRDefault="00602DC0" w:rsidP="00073650">
      <w:r>
        <w:separator/>
      </w:r>
    </w:p>
  </w:endnote>
  <w:endnote w:type="continuationSeparator" w:id="0">
    <w:p w:rsidR="00602DC0" w:rsidRDefault="00602DC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C0" w:rsidRDefault="00602DC0" w:rsidP="00073650">
      <w:r>
        <w:separator/>
      </w:r>
    </w:p>
  </w:footnote>
  <w:footnote w:type="continuationSeparator" w:id="0">
    <w:p w:rsidR="00602DC0" w:rsidRDefault="00602DC0" w:rsidP="00073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540C0"/>
    <w:rsid w:val="00065042"/>
    <w:rsid w:val="00073650"/>
    <w:rsid w:val="00077845"/>
    <w:rsid w:val="0009571A"/>
    <w:rsid w:val="0009742D"/>
    <w:rsid w:val="000A3E6E"/>
    <w:rsid w:val="000B375E"/>
    <w:rsid w:val="000D5499"/>
    <w:rsid w:val="000D6E02"/>
    <w:rsid w:val="000E75E6"/>
    <w:rsid w:val="000F5ACD"/>
    <w:rsid w:val="00102DDC"/>
    <w:rsid w:val="00106183"/>
    <w:rsid w:val="00114477"/>
    <w:rsid w:val="0011572F"/>
    <w:rsid w:val="00141CFB"/>
    <w:rsid w:val="001619BE"/>
    <w:rsid w:val="001B1E6B"/>
    <w:rsid w:val="001C54FF"/>
    <w:rsid w:val="001C7F76"/>
    <w:rsid w:val="001F7776"/>
    <w:rsid w:val="00207EC1"/>
    <w:rsid w:val="00272690"/>
    <w:rsid w:val="00277E6F"/>
    <w:rsid w:val="002803FA"/>
    <w:rsid w:val="00280BD3"/>
    <w:rsid w:val="002A3B30"/>
    <w:rsid w:val="002C139B"/>
    <w:rsid w:val="002D3458"/>
    <w:rsid w:val="002D5016"/>
    <w:rsid w:val="002F6855"/>
    <w:rsid w:val="003068B1"/>
    <w:rsid w:val="003306D9"/>
    <w:rsid w:val="0034052C"/>
    <w:rsid w:val="00340959"/>
    <w:rsid w:val="0034139B"/>
    <w:rsid w:val="00371F6F"/>
    <w:rsid w:val="00374554"/>
    <w:rsid w:val="00376ACA"/>
    <w:rsid w:val="00394B61"/>
    <w:rsid w:val="003F25C3"/>
    <w:rsid w:val="00405675"/>
    <w:rsid w:val="00407C10"/>
    <w:rsid w:val="00412036"/>
    <w:rsid w:val="00414178"/>
    <w:rsid w:val="004151A8"/>
    <w:rsid w:val="0041731D"/>
    <w:rsid w:val="00443DDE"/>
    <w:rsid w:val="00451B57"/>
    <w:rsid w:val="004536C4"/>
    <w:rsid w:val="0045532F"/>
    <w:rsid w:val="00464396"/>
    <w:rsid w:val="00481C0E"/>
    <w:rsid w:val="00482654"/>
    <w:rsid w:val="00482D13"/>
    <w:rsid w:val="0048372B"/>
    <w:rsid w:val="004936E1"/>
    <w:rsid w:val="004A655B"/>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02DC0"/>
    <w:rsid w:val="00615400"/>
    <w:rsid w:val="00622914"/>
    <w:rsid w:val="0067243D"/>
    <w:rsid w:val="006738E7"/>
    <w:rsid w:val="0069464D"/>
    <w:rsid w:val="006955B0"/>
    <w:rsid w:val="006A644E"/>
    <w:rsid w:val="006B1CB7"/>
    <w:rsid w:val="006B4724"/>
    <w:rsid w:val="006E3FE1"/>
    <w:rsid w:val="00701FB6"/>
    <w:rsid w:val="00711D8B"/>
    <w:rsid w:val="0071241C"/>
    <w:rsid w:val="00715DBA"/>
    <w:rsid w:val="00732836"/>
    <w:rsid w:val="00732C1B"/>
    <w:rsid w:val="007526F6"/>
    <w:rsid w:val="00790E32"/>
    <w:rsid w:val="00794A55"/>
    <w:rsid w:val="007A2D48"/>
    <w:rsid w:val="007B0C30"/>
    <w:rsid w:val="007C579F"/>
    <w:rsid w:val="007D1EDB"/>
    <w:rsid w:val="0081266A"/>
    <w:rsid w:val="00815266"/>
    <w:rsid w:val="0081648B"/>
    <w:rsid w:val="00842F72"/>
    <w:rsid w:val="0084518B"/>
    <w:rsid w:val="00853A1B"/>
    <w:rsid w:val="00863DA4"/>
    <w:rsid w:val="0087314E"/>
    <w:rsid w:val="0089166A"/>
    <w:rsid w:val="008B7C9C"/>
    <w:rsid w:val="008E4F8E"/>
    <w:rsid w:val="008F05EF"/>
    <w:rsid w:val="008F721D"/>
    <w:rsid w:val="008F7EF0"/>
    <w:rsid w:val="009050BC"/>
    <w:rsid w:val="009173C2"/>
    <w:rsid w:val="0092657F"/>
    <w:rsid w:val="00926607"/>
    <w:rsid w:val="00957E96"/>
    <w:rsid w:val="009841A8"/>
    <w:rsid w:val="009A4FB3"/>
    <w:rsid w:val="009C1901"/>
    <w:rsid w:val="009C6B61"/>
    <w:rsid w:val="009C77E4"/>
    <w:rsid w:val="009D7639"/>
    <w:rsid w:val="009E08A6"/>
    <w:rsid w:val="009F1E91"/>
    <w:rsid w:val="009F4E3F"/>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602DD"/>
    <w:rsid w:val="00B60934"/>
    <w:rsid w:val="00B90082"/>
    <w:rsid w:val="00BA0154"/>
    <w:rsid w:val="00BB2C8A"/>
    <w:rsid w:val="00BC0D5C"/>
    <w:rsid w:val="00BC1E72"/>
    <w:rsid w:val="00BD352E"/>
    <w:rsid w:val="00BE03C9"/>
    <w:rsid w:val="00BE479D"/>
    <w:rsid w:val="00BE7BB1"/>
    <w:rsid w:val="00C01495"/>
    <w:rsid w:val="00C13672"/>
    <w:rsid w:val="00C17C24"/>
    <w:rsid w:val="00C204AB"/>
    <w:rsid w:val="00C37B7B"/>
    <w:rsid w:val="00C41B7E"/>
    <w:rsid w:val="00C51117"/>
    <w:rsid w:val="00C5237B"/>
    <w:rsid w:val="00C73A81"/>
    <w:rsid w:val="00C74790"/>
    <w:rsid w:val="00CA7B69"/>
    <w:rsid w:val="00CB3677"/>
    <w:rsid w:val="00CE49DC"/>
    <w:rsid w:val="00CE6D0F"/>
    <w:rsid w:val="00CF5725"/>
    <w:rsid w:val="00CF6DC1"/>
    <w:rsid w:val="00D102D9"/>
    <w:rsid w:val="00D35827"/>
    <w:rsid w:val="00D36C8B"/>
    <w:rsid w:val="00D41E69"/>
    <w:rsid w:val="00D46164"/>
    <w:rsid w:val="00D6185B"/>
    <w:rsid w:val="00D91749"/>
    <w:rsid w:val="00D9408C"/>
    <w:rsid w:val="00D97439"/>
    <w:rsid w:val="00DB69F6"/>
    <w:rsid w:val="00DF1D58"/>
    <w:rsid w:val="00E53909"/>
    <w:rsid w:val="00E751CD"/>
    <w:rsid w:val="00E86401"/>
    <w:rsid w:val="00EB3D41"/>
    <w:rsid w:val="00F01F61"/>
    <w:rsid w:val="00F06064"/>
    <w:rsid w:val="00F31611"/>
    <w:rsid w:val="00F42314"/>
    <w:rsid w:val="00F454B1"/>
    <w:rsid w:val="00F54DFA"/>
    <w:rsid w:val="00F63B70"/>
    <w:rsid w:val="00F67EE0"/>
    <w:rsid w:val="00F7770D"/>
    <w:rsid w:val="00F84026"/>
    <w:rsid w:val="00FB2A09"/>
    <w:rsid w:val="00FB2F1B"/>
    <w:rsid w:val="00FB499F"/>
    <w:rsid w:val="00FB4ADC"/>
    <w:rsid w:val="00FB67E6"/>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Char">
    <w:name w:val="页眉 Char"/>
    <w:link w:val="a5"/>
    <w:uiPriority w:val="99"/>
    <w:rPr>
      <w:sz w:val="18"/>
      <w:szCs w:val="18"/>
    </w:rPr>
  </w:style>
  <w:style w:type="character" w:customStyle="1" w:styleId="Char0">
    <w:name w:val="批注文字 Char"/>
    <w:basedOn w:val="a0"/>
    <w:link w:val="a6"/>
    <w:uiPriority w:val="99"/>
    <w:semiHidden/>
  </w:style>
  <w:style w:type="character" w:customStyle="1" w:styleId="Char1">
    <w:name w:val="批注主题 Char"/>
    <w:link w:val="a7"/>
    <w:uiPriority w:val="99"/>
    <w:semiHidden/>
    <w:rPr>
      <w:b/>
      <w:bCs/>
    </w:rPr>
  </w:style>
  <w:style w:type="character" w:customStyle="1" w:styleId="Char2">
    <w:name w:val="批注框文本 Char"/>
    <w:link w:val="a8"/>
    <w:uiPriority w:val="99"/>
    <w:semiHidden/>
    <w:rPr>
      <w:sz w:val="18"/>
      <w:szCs w:val="18"/>
    </w:rPr>
  </w:style>
  <w:style w:type="character" w:customStyle="1" w:styleId="Char3">
    <w:name w:val="页脚 Char"/>
    <w:link w:val="a9"/>
    <w:uiPriority w:val="99"/>
    <w:rPr>
      <w:sz w:val="18"/>
      <w:szCs w:val="18"/>
    </w:rPr>
  </w:style>
  <w:style w:type="paragraph" w:styleId="a8">
    <w:name w:val="Balloon Text"/>
    <w:basedOn w:val="a"/>
    <w:link w:val="Char2"/>
    <w:uiPriority w:val="99"/>
    <w:unhideWhenUsed/>
    <w:rPr>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3"/>
    <w:uiPriority w:val="99"/>
    <w:unhideWhenUsed/>
    <w:pPr>
      <w:tabs>
        <w:tab w:val="center" w:pos="4153"/>
        <w:tab w:val="right" w:pos="8306"/>
      </w:tabs>
      <w:snapToGrid w:val="0"/>
      <w:jc w:val="left"/>
    </w:pPr>
    <w:rPr>
      <w:sz w:val="18"/>
      <w:szCs w:val="18"/>
    </w:rPr>
  </w:style>
  <w:style w:type="paragraph" w:styleId="a6">
    <w:name w:val="annotation text"/>
    <w:basedOn w:val="a"/>
    <w:link w:val="Char0"/>
    <w:uiPriority w:val="99"/>
    <w:unhideWhenUsed/>
    <w:pPr>
      <w:jc w:val="left"/>
    </w:pPr>
  </w:style>
  <w:style w:type="paragraph" w:styleId="a7">
    <w:name w:val="annotation subject"/>
    <w:basedOn w:val="a6"/>
    <w:next w:val="a6"/>
    <w:link w:val="Char1"/>
    <w:uiPriority w:val="99"/>
    <w:unhideWhenUsed/>
    <w:rPr>
      <w:b/>
      <w:bCs/>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59836075">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1813206">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1209647">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14844573">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60036800">
      <w:bodyDiv w:val="1"/>
      <w:marLeft w:val="0"/>
      <w:marRight w:val="0"/>
      <w:marTop w:val="0"/>
      <w:marBottom w:val="0"/>
      <w:divBdr>
        <w:top w:val="none" w:sz="0" w:space="0" w:color="auto"/>
        <w:left w:val="none" w:sz="0" w:space="0" w:color="auto"/>
        <w:bottom w:val="none" w:sz="0" w:space="0" w:color="auto"/>
        <w:right w:val="none" w:sz="0" w:space="0" w:color="auto"/>
      </w:divBdr>
    </w:div>
    <w:div w:id="1681620973">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172</Words>
  <Characters>982</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USER-</cp:lastModifiedBy>
  <cp:revision>3</cp:revision>
  <dcterms:created xsi:type="dcterms:W3CDTF">2018-03-14T12:42:00Z</dcterms:created>
  <dcterms:modified xsi:type="dcterms:W3CDTF">2018-03-14T12:45:00Z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