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ASLUNG Data Query and Download API Guide</w:t>
      </w:r>
    </w:p>
    <w:p>
      <w:r>
        <w:t>Revised 22 October 2026. This guide replaces the earlier API instructions. See the Website User and Administration Manual for complete workflows. A token does not expand its owner's role, device or time permissions.</w:t>
      </w:r>
    </w:p>
    <w:p>
      <w:pPr>
        <w:pStyle w:val="Heading1"/>
      </w:pPr>
      <w:r>
        <w:t>1 Authentication</w:t>
      </w:r>
    </w:p>
    <w:p>
      <w:r>
        <w:t>Log in, open Data integration, and generate a token under My API access tokens. External programs send Authorization: Bearer YOUR_TOKEN. A logged-in same-origin browser may use its session cookie. Revoking a token stops applications using it. Never commit real tokens.</w:t>
      </w:r>
    </w:p>
    <w:p>
      <w:pPr>
        <w:keepNext w:val="0"/>
        <w:spacing w:after="0" w:line="252" w:lineRule="auto"/>
      </w:pPr>
      <w:r>
        <w:rPr>
          <w:rFonts w:ascii="Consolas" w:hAnsi="Consolas"/>
          <w:sz w:val="18"/>
        </w:rPr>
        <w:t>Authorization: Bearer YOUR_TOKEN</w:t>
      </w:r>
    </w:p>
    <w:p>
      <w:pPr>
        <w:spacing w:after="60"/>
      </w:pPr>
    </w:p>
    <w:p>
      <w:r>
        <w:t>Use the institution's configured HTTPS base URL, for example https://api.lunglab.rcec.sinica.edu.tw. The example does not establish current DNS readiness. A local example is http://127.0.0.1:3105; use your actual development port.</w:t>
      </w:r>
    </w:p>
    <w:p>
      <w:pPr>
        <w:pStyle w:val="Heading1"/>
      </w:pPr>
      <w:r>
        <w:t>2 Endpoint and permissions</w:t>
      </w:r>
    </w:p>
    <w:p>
      <w:r>
        <w:t>GET /api/data provides ASLUNG measurements. The server checks role, device, tracking segment and time grants. Viewers may query but cannot download measurements. Other non-admin roles still need data grants. Without segment_id, the whole requested interval must be authorized. With segment_id, the server queries the permitted intersection for that tracking segment.</w:t>
      </w:r>
    </w:p>
    <w:p>
      <w:r>
        <w:t>Non-admin queries and downloads are limited to 31 days. Admin is exempt from that date limit but remains subject to export, result-version and resource protections. Creating background processing jobs is independently limited to 31 days per request even for admin.</w:t>
      </w:r>
    </w:p>
    <w:p>
      <w:pPr>
        <w:pStyle w:val="Heading1"/>
      </w:pPr>
      <w:r>
        <w:t>3 Request parameters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48"/>
        <w:gridCol w:w="3816"/>
        <w:gridCol w:w="3816"/>
      </w:tblGrid>
      <w:tr>
        <w:trPr>
          <w:cantSplit/>
          <w:tblHeader/>
        </w:trPr>
        <w:tc>
          <w:tcPr>
            <w:tcW w:type="dxa" w:w="244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shd w:fill="EAF0F5"/>
          </w:tcPr>
          <w:p>
            <w:pPr>
              <w:keepNext/>
              <w:spacing w:after="60" w:before="60"/>
            </w:pPr>
            <w:r>
              <w:rPr>
                <w:b/>
                <w:sz w:val="20"/>
              </w:rPr>
              <w:t>Parameter</w:t>
            </w:r>
          </w:p>
        </w:tc>
        <w:tc>
          <w:tcPr>
            <w:tcW w:type="dxa" w:w="381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shd w:fill="EAF0F5"/>
          </w:tcPr>
          <w:p>
            <w:pPr>
              <w:keepNext/>
              <w:spacing w:after="60" w:before="60"/>
            </w:pPr>
            <w:r>
              <w:rPr>
                <w:b/>
                <w:sz w:val="20"/>
              </w:rPr>
              <w:t>Required</w:t>
            </w:r>
          </w:p>
        </w:tc>
        <w:tc>
          <w:tcPr>
            <w:tcW w:type="dxa" w:w="381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shd w:fill="EAF0F5"/>
          </w:tcPr>
          <w:p>
            <w:pPr>
              <w:keepNext/>
              <w:spacing w:after="60" w:before="60"/>
            </w:pPr>
            <w:r>
              <w:rPr>
                <w:b/>
                <w:sz w:val="20"/>
              </w:rPr>
              <w:t>Meaning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aslung_id</w:t>
            </w:r>
          </w:p>
        </w:tc>
        <w:tc>
          <w:tcPr>
            <w:tcW w:type="dxa" w:w="381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Yes</w:t>
            </w:r>
          </w:p>
        </w:tc>
        <w:tc>
          <w:tcPr>
            <w:tcW w:type="dxa" w:w="381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Registered ASLUNG device ID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shd w:fill="F7F9FB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start</w:t>
            </w:r>
          </w:p>
        </w:tc>
        <w:tc>
          <w:tcPr>
            <w:tcW w:type="dxa" w:w="381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shd w:fill="F7F9FB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Yes</w:t>
            </w:r>
          </w:p>
        </w:tc>
        <w:tc>
          <w:tcPr>
            <w:tcW w:type="dxa" w:w="381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shd w:fill="F7F9FB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Start time; explicitly zoned ISO 8601 recommended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end</w:t>
            </w:r>
          </w:p>
        </w:tc>
        <w:tc>
          <w:tcPr>
            <w:tcW w:type="dxa" w:w="381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Yes</w:t>
            </w:r>
          </w:p>
        </w:tc>
        <w:tc>
          <w:tcPr>
            <w:tcW w:type="dxa" w:w="381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End time, not before start; both endpoints inclusive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shd w:fill="F7F9FB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segment_id</w:t>
            </w:r>
          </w:p>
        </w:tc>
        <w:tc>
          <w:tcPr>
            <w:tcW w:type="dxa" w:w="381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shd w:fill="F7F9FB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No</w:t>
            </w:r>
          </w:p>
        </w:tc>
        <w:tc>
          <w:tcPr>
            <w:tcW w:type="dxa" w:w="381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shd w:fill="F7F9FB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Authorized tracking segment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cursor</w:t>
            </w:r>
          </w:p>
        </w:tc>
        <w:tc>
          <w:tcPr>
            <w:tcW w:type="dxa" w:w="381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No</w:t>
            </w:r>
          </w:p>
        </w:tc>
        <w:tc>
          <w:tcPr>
            <w:tcW w:type="dxa" w:w="381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Previous next_cursor; treat as opaque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shd w:fill="F7F9FB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calibration</w:t>
            </w:r>
          </w:p>
        </w:tc>
        <w:tc>
          <w:tcPr>
            <w:tcW w:type="dxa" w:w="381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shd w:fill="F7F9FB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No</w:t>
            </w:r>
          </w:p>
        </w:tc>
        <w:tc>
          <w:tcPr>
            <w:tcW w:type="dxa" w:w="381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shd w:fill="F7F9FB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raw default; both coefficient calculation; processed full background results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calibration_snapshot</w:t>
            </w:r>
          </w:p>
        </w:tc>
        <w:tc>
          <w:tcPr>
            <w:tcW w:type="dxa" w:w="381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No</w:t>
            </w:r>
          </w:p>
        </w:tc>
        <w:tc>
          <w:tcPr>
            <w:tcW w:type="dxa" w:w="381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Reuse the returned both/processed snapshot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shd w:fill="F7F9FB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download</w:t>
            </w:r>
          </w:p>
        </w:tc>
        <w:tc>
          <w:tcPr>
            <w:tcW w:type="dxa" w:w="381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shd w:fill="F7F9FB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No</w:t>
            </w:r>
          </w:p>
        </w:tc>
        <w:tc>
          <w:tcPr>
            <w:tcW w:type="dxa" w:w="381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shd w:fill="F7F9FB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1 for a full download; otherwise paginated JSON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format</w:t>
            </w:r>
          </w:p>
        </w:tc>
        <w:tc>
          <w:tcPr>
            <w:tcW w:type="dxa" w:w="381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No</w:t>
            </w:r>
          </w:p>
        </w:tc>
        <w:tc>
          <w:tcPr>
            <w:tcW w:type="dxa" w:w="381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csv or json; csvzip/jsonzip also accepted; all downloads are ZIP</w:t>
            </w:r>
          </w:p>
        </w:tc>
      </w:tr>
    </w:tbl>
    <w:p>
      <w:pPr>
        <w:spacing w:after="60"/>
      </w:pPr>
    </w:p>
    <w:p>
      <w:r>
        <w:t>Use a timestamp such as 2026-10-01T00:00:00+08:00 or 2026-09-30T16:00:00Z. Encode a plus sign as %2B. Prefer requests params or URLSearchParams. Although the server accepts some compatible Taiwan date forms, external programs should always provide an explicit timezone.</w:t>
      </w:r>
    </w:p>
    <w:p>
      <w:r>
        <w:t>raw applies no coefficient. both retains originals and adds calibrated values, status and coefficient versions; equality at a breakpoint uses segment 2, and negative results are preserved. processed reads completed six-rule results rather than calculating them on demand. Incomplete coverage returns 409 without raw fallback, and actual Ghost Peak context samples must also be authorized.</w:t>
      </w:r>
    </w:p>
    <w:p>
      <w:pPr>
        <w:pStyle w:val="Heading1"/>
      </w:pPr>
      <w:r>
        <w:t>4 Fields and quality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880"/>
        <w:gridCol w:w="7200"/>
      </w:tblGrid>
      <w:tr>
        <w:trPr>
          <w:cantSplit/>
          <w:tblHeader/>
        </w:trPr>
        <w:tc>
          <w:tcPr>
            <w:tcW w:type="dxa" w:w="288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shd w:fill="EAF0F5"/>
          </w:tcPr>
          <w:p>
            <w:pPr>
              <w:keepNext/>
              <w:spacing w:after="60" w:before="60"/>
            </w:pPr>
            <w:r>
              <w:rPr>
                <w:b/>
                <w:sz w:val="20"/>
              </w:rPr>
              <w:t>Field</w:t>
            </w:r>
          </w:p>
        </w:tc>
        <w:tc>
          <w:tcPr>
            <w:tcW w:type="dxa" w:w="72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shd w:fill="EAF0F5"/>
          </w:tcPr>
          <w:p>
            <w:pPr>
              <w:keepNext/>
              <w:spacing w:after="60" w:before="60"/>
            </w:pPr>
            <w:r>
              <w:rPr>
                <w:b/>
                <w:sz w:val="20"/>
              </w:rPr>
              <w:t>Mapping or interpretation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timestamp</w:t>
            </w:r>
          </w:p>
        </w:tc>
        <w:tc>
          <w:tcPr>
            <w:tcW w:type="dxa" w:w="72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UTC ISO 8601 measurement time normalized from time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shd w:fill="F7F9FB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aslung_id / uid</w:t>
            </w:r>
          </w:p>
        </w:tc>
        <w:tc>
          <w:tcPr>
            <w:tcW w:type="dxa" w:w="72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shd w:fill="F7F9FB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Device identity; original names/aliases depend on mode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PM1_G3, PM2.5_G3, PM10_G3</w:t>
            </w:r>
          </w:p>
        </w:tc>
        <w:tc>
          <w:tcPr>
            <w:tcW w:type="dxa" w:w="72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Original G3 channels ch1 to ch3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shd w:fill="F7F9FB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temperature, rh, co2</w:t>
            </w:r>
          </w:p>
        </w:tc>
        <w:tc>
          <w:tcPr>
            <w:tcW w:type="dxa" w:w="72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shd w:fill="F7F9FB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Original ch4 to ch6 readings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battery</w:t>
            </w:r>
          </w:p>
        </w:tc>
        <w:tc>
          <w:tcPr>
            <w:tcW w:type="dxa" w:w="72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Raw ch7; device-defined units, not necessarily percent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shd w:fill="F7F9FB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acc_x, acc_y, acc_z</w:t>
            </w:r>
          </w:p>
        </w:tc>
        <w:tc>
          <w:tcPr>
            <w:tcW w:type="dxa" w:w="72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shd w:fill="F7F9FB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Original ch8 to ch10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gps, gps_speed, gps_direction, gps_height</w:t>
            </w:r>
          </w:p>
        </w:tc>
        <w:tc>
          <w:tcPr>
            <w:tcW w:type="dxa" w:w="72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ch11 to ch14; encoding/units depend on device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shd w:fill="F7F9FB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air_pressure, noise1, noise2, noise3</w:t>
            </w:r>
          </w:p>
        </w:tc>
        <w:tc>
          <w:tcPr>
            <w:tcW w:type="dxa" w:w="72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shd w:fill="F7F9FB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Original ch21 to ch24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PM1_GSA, PM2.5_GSA, PM10_GSA</w:t>
            </w:r>
          </w:p>
        </w:tc>
        <w:tc>
          <w:tcPr>
            <w:tcW w:type="dxa" w:w="72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ch29 to ch31, processed separately from G3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shd w:fill="F7F9FB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Num_0.3_GSA through Num_10_GSA</w:t>
            </w:r>
          </w:p>
        </w:tc>
        <w:tc>
          <w:tcPr>
            <w:tcW w:type="dxa" w:w="72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shd w:fill="F7F9FB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Original ch32 to ch37 number channels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ch* and other source columns</w:t>
            </w:r>
          </w:p>
        </w:tc>
        <w:tc>
          <w:tcPr>
            <w:tcW w:type="dxa" w:w="72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Current full-field outputs preserve rawdata columns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shd w:fill="F7F9FB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clean, calibrated and final suffixes</w:t>
            </w:r>
          </w:p>
        </w:tc>
        <w:tc>
          <w:tcPr>
            <w:tcW w:type="dxa" w:w="72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shd w:fill="F7F9FB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Cleaning, coefficient and full-pipeline output as applicable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calibration status/version fields</w:t>
            </w:r>
          </w:p>
        </w:tc>
        <w:tc>
          <w:tcPr>
            <w:tcW w:type="dxa" w:w="72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Preserve for traceability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shd w:fill="F7F9FB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_quality and _background_status</w:t>
            </w:r>
          </w:p>
        </w:tc>
        <w:tc>
          <w:tcPr>
            <w:tcW w:type="dxa" w:w="72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shd w:fill="F7F9FB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Full-pipeline flags and context information</w:t>
            </w:r>
          </w:p>
        </w:tc>
      </w:tr>
    </w:tbl>
    <w:p>
      <w:pPr>
        <w:spacing w:after="60"/>
      </w:pPr>
    </w:p>
    <w:p>
      <w:r>
        <w:t>Sources may return numbers or numeric strings. Current calculations parse finite decimal strings while retaining original types. Null/blank is not zero. NO_FACTOR means no applicable coefficient; INVALID_RAW means invalid source input; CONFLICT or FACTOR_CONFLICT indicates ambiguous coefficients. Quality counts can include several flags on one observation and are not a count of deleted rows. See the website field guide for all fields and rules.</w:t>
      </w:r>
    </w:p>
    <w:p>
      <w:pPr>
        <w:pStyle w:val="Heading1"/>
      </w:pPr>
      <w:r>
        <w:t>5 Responses and downloads</w:t>
      </w:r>
    </w:p>
    <w:p>
      <w:r>
        <w:t>Ordinary paginated JSON normally returns up to 1,000 observations with data, has_more, next_cursor, calibration, calibration_snapshot and authorization metadata. Processed mode adds result-specific job/snapshot information. Follow has_more and next_cursor rather than guessing total history from an empty page.</w:t>
      </w:r>
    </w:p>
    <w:p>
      <w:pPr>
        <w:keepNext/>
        <w:spacing w:after="0" w:line="252" w:lineRule="auto"/>
      </w:pPr>
      <w:r>
        <w:rPr>
          <w:rFonts w:ascii="Consolas" w:hAnsi="Consolas"/>
          <w:sz w:val="18"/>
        </w:rPr>
        <w:t>{</w:t>
      </w:r>
    </w:p>
    <w:p>
      <w:pPr>
        <w:keepNext/>
        <w:spacing w:after="0" w:line="252" w:lineRule="auto"/>
      </w:pPr>
      <w:r>
        <w:rPr>
          <w:rFonts w:ascii="Consolas" w:hAnsi="Consolas"/>
          <w:sz w:val="18"/>
        </w:rPr>
        <w:t xml:space="preserve">  "aslung_id": "AL-0001",</w:t>
      </w:r>
    </w:p>
    <w:p>
      <w:pPr>
        <w:keepNext/>
        <w:spacing w:after="0" w:line="252" w:lineRule="auto"/>
      </w:pPr>
      <w:r>
        <w:rPr>
          <w:rFonts w:ascii="Consolas" w:hAnsi="Consolas"/>
          <w:sz w:val="18"/>
        </w:rPr>
        <w:t xml:space="preserve">  "data": [{"timestamp": "2026-10-01T00:00:00.000Z", "PM1_G3": 12}],</w:t>
      </w:r>
    </w:p>
    <w:p>
      <w:pPr>
        <w:keepNext/>
        <w:spacing w:after="0" w:line="252" w:lineRule="auto"/>
      </w:pPr>
      <w:r>
        <w:rPr>
          <w:rFonts w:ascii="Consolas" w:hAnsi="Consolas"/>
          <w:sz w:val="18"/>
        </w:rPr>
        <w:t xml:space="preserve">  "has_more": false,</w:t>
      </w:r>
    </w:p>
    <w:p>
      <w:pPr>
        <w:keepNext/>
        <w:spacing w:after="0" w:line="252" w:lineRule="auto"/>
      </w:pPr>
      <w:r>
        <w:rPr>
          <w:rFonts w:ascii="Consolas" w:hAnsi="Consolas"/>
          <w:sz w:val="18"/>
        </w:rPr>
        <w:t xml:space="preserve">  "next_cursor": null,</w:t>
      </w:r>
    </w:p>
    <w:p>
      <w:pPr>
        <w:keepNext/>
        <w:spacing w:after="0" w:line="252" w:lineRule="auto"/>
      </w:pPr>
      <w:r>
        <w:rPr>
          <w:rFonts w:ascii="Consolas" w:hAnsi="Consolas"/>
          <w:sz w:val="18"/>
        </w:rPr>
        <w:t xml:space="preserve">  "calibration": "raw",</w:t>
      </w:r>
    </w:p>
    <w:p>
      <w:pPr>
        <w:keepNext/>
        <w:spacing w:after="0" w:line="252" w:lineRule="auto"/>
      </w:pPr>
      <w:r>
        <w:rPr>
          <w:rFonts w:ascii="Consolas" w:hAnsi="Consolas"/>
          <w:sz w:val="18"/>
        </w:rPr>
        <w:t xml:space="preserve">  "calibration_snapshot": ""</w:t>
      </w:r>
    </w:p>
    <w:p>
      <w:pPr>
        <w:keepNext w:val="0"/>
        <w:spacing w:after="0" w:line="252" w:lineRule="auto"/>
      </w:pPr>
      <w:r>
        <w:rPr>
          <w:rFonts w:ascii="Consolas" w:hAnsi="Consolas"/>
          <w:sz w:val="18"/>
        </w:rPr>
        <w:t>}</w:t>
      </w:r>
    </w:p>
    <w:p>
      <w:pPr>
        <w:spacing w:after="60"/>
      </w:pPr>
    </w:p>
    <w:p>
      <w:r>
        <w:t>With download=1, csv/csvzip returns a ZIP containing CSV, and json/jsonzip returns a ZIP containing JSON. Filenames use the device and Taiwan dates. The server streams and combines pages with iteration protections; excess data causes an error rather than silent truncation. The old fixed 50,000-row statement is obsolete. Inspect Content-Type and the actual downloaded file rather than assuming plain CSV or JSON.</w:t>
      </w:r>
    </w:p>
    <w:p>
      <w:pPr>
        <w:pStyle w:val="Heading1"/>
      </w:pPr>
      <w:r>
        <w:t>6 Program example</w:t>
      </w:r>
    </w:p>
    <w:p>
      <w:r>
        <w:t>This example uses a placeholder device and environment variables. Supply a working URL, token and data authorization.</w:t>
      </w:r>
    </w:p>
    <w:p>
      <w:pPr>
        <w:keepNext/>
        <w:spacing w:after="0" w:line="252" w:lineRule="auto"/>
      </w:pPr>
      <w:r>
        <w:rPr>
          <w:rFonts w:ascii="Consolas" w:hAnsi="Consolas"/>
          <w:sz w:val="18"/>
        </w:rPr>
        <w:t>import os</w:t>
      </w:r>
    </w:p>
    <w:p>
      <w:pPr>
        <w:keepNext/>
        <w:spacing w:after="0" w:line="252" w:lineRule="auto"/>
      </w:pPr>
      <w:r>
        <w:rPr>
          <w:rFonts w:ascii="Consolas" w:hAnsi="Consolas"/>
          <w:sz w:val="18"/>
        </w:rPr>
        <w:t>import io</w:t>
      </w:r>
    </w:p>
    <w:p>
      <w:pPr>
        <w:keepNext/>
        <w:spacing w:after="0" w:line="252" w:lineRule="auto"/>
      </w:pPr>
      <w:r>
        <w:rPr>
          <w:rFonts w:ascii="Consolas" w:hAnsi="Consolas"/>
          <w:sz w:val="18"/>
        </w:rPr>
        <w:t>import zipfile</w:t>
      </w:r>
    </w:p>
    <w:p>
      <w:pPr>
        <w:keepNext w:val="0"/>
        <w:spacing w:after="0" w:line="252" w:lineRule="auto"/>
      </w:pPr>
      <w:r>
        <w:rPr>
          <w:rFonts w:ascii="Consolas" w:hAnsi="Consolas"/>
          <w:sz w:val="18"/>
        </w:rPr>
        <w:t>import requests</w:t>
      </w:r>
    </w:p>
    <w:p>
      <w:pPr>
        <w:keepNext w:val="0"/>
        <w:spacing w:after="0" w:line="252" w:lineRule="auto"/>
      </w:pPr>
      <w:r>
        <w:rPr>
          <w:rFonts w:ascii="Consolas" w:hAnsi="Consolas"/>
          <w:sz w:val="18"/>
        </w:rPr>
        <w:t xml:space="preserve"> </w:t>
      </w:r>
    </w:p>
    <w:p>
      <w:pPr>
        <w:keepNext/>
        <w:spacing w:after="0" w:line="252" w:lineRule="auto"/>
      </w:pPr>
      <w:r>
        <w:rPr>
          <w:rFonts w:ascii="Consolas" w:hAnsi="Consolas"/>
          <w:sz w:val="18"/>
        </w:rPr>
        <w:t>base = os.environ['ASLUNG_BASE_URL'].rstrip('/')</w:t>
      </w:r>
    </w:p>
    <w:p>
      <w:pPr>
        <w:keepNext/>
        <w:spacing w:after="0" w:line="252" w:lineRule="auto"/>
      </w:pPr>
      <w:r>
        <w:rPr>
          <w:rFonts w:ascii="Consolas" w:hAnsi="Consolas"/>
          <w:sz w:val="18"/>
        </w:rPr>
        <w:t>headers = {'Authorization': 'Bearer ' + os.environ['ASLUNG_TOKEN']}</w:t>
      </w:r>
    </w:p>
    <w:p>
      <w:pPr>
        <w:keepNext/>
        <w:spacing w:after="0" w:line="252" w:lineRule="auto"/>
      </w:pPr>
      <w:r>
        <w:rPr>
          <w:rFonts w:ascii="Consolas" w:hAnsi="Consolas"/>
          <w:sz w:val="18"/>
        </w:rPr>
        <w:t>params = {</w:t>
      </w:r>
    </w:p>
    <w:p>
      <w:pPr>
        <w:keepNext/>
        <w:spacing w:after="0" w:line="252" w:lineRule="auto"/>
      </w:pPr>
      <w:r>
        <w:rPr>
          <w:rFonts w:ascii="Consolas" w:hAnsi="Consolas"/>
          <w:sz w:val="18"/>
        </w:rPr>
        <w:t xml:space="preserve">    'aslung_id': 'AL-0001',</w:t>
      </w:r>
    </w:p>
    <w:p>
      <w:pPr>
        <w:keepNext/>
        <w:spacing w:after="0" w:line="252" w:lineRule="auto"/>
      </w:pPr>
      <w:r>
        <w:rPr>
          <w:rFonts w:ascii="Consolas" w:hAnsi="Consolas"/>
          <w:sz w:val="18"/>
        </w:rPr>
        <w:t xml:space="preserve">    'start': '2026-10-01T00:00:00+08:00',</w:t>
      </w:r>
    </w:p>
    <w:p>
      <w:pPr>
        <w:keepNext/>
        <w:spacing w:after="0" w:line="252" w:lineRule="auto"/>
      </w:pPr>
      <w:r>
        <w:rPr>
          <w:rFonts w:ascii="Consolas" w:hAnsi="Consolas"/>
          <w:sz w:val="18"/>
        </w:rPr>
        <w:t xml:space="preserve">    'end': '2026-10-02T00:00:00+08:00',</w:t>
      </w:r>
    </w:p>
    <w:p>
      <w:pPr>
        <w:keepNext/>
        <w:spacing w:after="0" w:line="252" w:lineRule="auto"/>
      </w:pPr>
      <w:r>
        <w:rPr>
          <w:rFonts w:ascii="Consolas" w:hAnsi="Consolas"/>
          <w:sz w:val="18"/>
        </w:rPr>
        <w:t xml:space="preserve">    'calibration': 'both',</w:t>
      </w:r>
    </w:p>
    <w:p>
      <w:pPr>
        <w:keepNext/>
        <w:spacing w:after="0" w:line="252" w:lineRule="auto"/>
      </w:pPr>
      <w:r>
        <w:rPr>
          <w:rFonts w:ascii="Consolas" w:hAnsi="Consolas"/>
          <w:sz w:val="18"/>
        </w:rPr>
        <w:t>}</w:t>
      </w:r>
    </w:p>
    <w:p>
      <w:pPr>
        <w:keepNext/>
        <w:spacing w:after="0" w:line="252" w:lineRule="auto"/>
      </w:pPr>
      <w:r>
        <w:rPr>
          <w:rFonts w:ascii="Consolas" w:hAnsi="Consolas"/>
          <w:sz w:val="18"/>
        </w:rPr>
        <w:t>while True:</w:t>
      </w:r>
    </w:p>
    <w:p>
      <w:pPr>
        <w:keepNext/>
        <w:spacing w:after="0" w:line="252" w:lineRule="auto"/>
      </w:pPr>
      <w:r>
        <w:rPr>
          <w:rFonts w:ascii="Consolas" w:hAnsi="Consolas"/>
          <w:sz w:val="18"/>
        </w:rPr>
        <w:t xml:space="preserve">    response = requests.get(base + '/api/data', headers=headers,</w:t>
      </w:r>
    </w:p>
    <w:p>
      <w:pPr>
        <w:keepNext/>
        <w:spacing w:after="0" w:line="252" w:lineRule="auto"/>
      </w:pPr>
      <w:r>
        <w:rPr>
          <w:rFonts w:ascii="Consolas" w:hAnsi="Consolas"/>
          <w:sz w:val="18"/>
        </w:rPr>
        <w:t xml:space="preserve">                            params=params, timeout=120)</w:t>
      </w:r>
    </w:p>
    <w:p>
      <w:pPr>
        <w:keepNext/>
        <w:spacing w:after="0" w:line="252" w:lineRule="auto"/>
      </w:pPr>
      <w:r>
        <w:rPr>
          <w:rFonts w:ascii="Consolas" w:hAnsi="Consolas"/>
          <w:sz w:val="18"/>
        </w:rPr>
        <w:t xml:space="preserve">    response.raise_for_status()</w:t>
      </w:r>
    </w:p>
    <w:p>
      <w:pPr>
        <w:keepNext/>
        <w:spacing w:after="0" w:line="252" w:lineRule="auto"/>
      </w:pPr>
      <w:r>
        <w:rPr>
          <w:rFonts w:ascii="Consolas" w:hAnsi="Consolas"/>
          <w:sz w:val="18"/>
        </w:rPr>
        <w:t xml:space="preserve">    page = response.json()</w:t>
      </w:r>
    </w:p>
    <w:p>
      <w:pPr>
        <w:keepNext/>
        <w:spacing w:after="0" w:line="252" w:lineRule="auto"/>
      </w:pPr>
      <w:r>
        <w:rPr>
          <w:rFonts w:ascii="Consolas" w:hAnsi="Consolas"/>
          <w:sz w:val="18"/>
        </w:rPr>
        <w:t xml:space="preserve">    for row in page['data']:</w:t>
      </w:r>
    </w:p>
    <w:p>
      <w:pPr>
        <w:keepNext/>
        <w:spacing w:after="0" w:line="252" w:lineRule="auto"/>
      </w:pPr>
      <w:r>
        <w:rPr>
          <w:rFonts w:ascii="Consolas" w:hAnsi="Consolas"/>
          <w:sz w:val="18"/>
        </w:rPr>
        <w:t xml:space="preserve">        print(row['timestamp'])</w:t>
      </w:r>
    </w:p>
    <w:p>
      <w:pPr>
        <w:keepNext/>
        <w:spacing w:after="0" w:line="252" w:lineRule="auto"/>
      </w:pPr>
      <w:r>
        <w:rPr>
          <w:rFonts w:ascii="Consolas" w:hAnsi="Consolas"/>
          <w:sz w:val="18"/>
        </w:rPr>
        <w:t xml:space="preserve">    if 'calibration_snapshot' in page:</w:t>
      </w:r>
    </w:p>
    <w:p>
      <w:pPr>
        <w:keepNext/>
        <w:spacing w:after="0" w:line="252" w:lineRule="auto"/>
      </w:pPr>
      <w:r>
        <w:rPr>
          <w:rFonts w:ascii="Consolas" w:hAnsi="Consolas"/>
          <w:sz w:val="18"/>
        </w:rPr>
        <w:t xml:space="preserve">        params['calibration_snapshot'] = page['calibration_snapshot']</w:t>
      </w:r>
    </w:p>
    <w:p>
      <w:pPr>
        <w:keepNext/>
        <w:spacing w:after="0" w:line="252" w:lineRule="auto"/>
      </w:pPr>
      <w:r>
        <w:rPr>
          <w:rFonts w:ascii="Consolas" w:hAnsi="Consolas"/>
          <w:sz w:val="18"/>
        </w:rPr>
        <w:t xml:space="preserve">    if not page.get('has_more'):</w:t>
      </w:r>
    </w:p>
    <w:p>
      <w:pPr>
        <w:keepNext/>
        <w:spacing w:after="0" w:line="252" w:lineRule="auto"/>
      </w:pPr>
      <w:r>
        <w:rPr>
          <w:rFonts w:ascii="Consolas" w:hAnsi="Consolas"/>
          <w:sz w:val="18"/>
        </w:rPr>
        <w:t xml:space="preserve">        break</w:t>
      </w:r>
    </w:p>
    <w:p>
      <w:pPr>
        <w:keepNext/>
        <w:spacing w:after="0" w:line="252" w:lineRule="auto"/>
      </w:pPr>
      <w:r>
        <w:rPr>
          <w:rFonts w:ascii="Consolas" w:hAnsi="Consolas"/>
          <w:sz w:val="18"/>
        </w:rPr>
        <w:t xml:space="preserve">    cursor = page.get('next_cursor')</w:t>
      </w:r>
    </w:p>
    <w:p>
      <w:pPr>
        <w:keepNext/>
        <w:spacing w:after="0" w:line="252" w:lineRule="auto"/>
      </w:pPr>
      <w:r>
        <w:rPr>
          <w:rFonts w:ascii="Consolas" w:hAnsi="Consolas"/>
          <w:sz w:val="18"/>
        </w:rPr>
        <w:t xml:space="preserve">    if not cursor or cursor == params.get('cursor'):</w:t>
      </w:r>
    </w:p>
    <w:p>
      <w:pPr>
        <w:keepNext/>
        <w:spacing w:after="0" w:line="252" w:lineRule="auto"/>
      </w:pPr>
      <w:r>
        <w:rPr>
          <w:rFonts w:ascii="Consolas" w:hAnsi="Consolas"/>
          <w:sz w:val="18"/>
        </w:rPr>
        <w:t xml:space="preserve">        raise RuntimeError('Pagination did not advance')</w:t>
      </w:r>
    </w:p>
    <w:p>
      <w:pPr>
        <w:keepNext w:val="0"/>
        <w:spacing w:after="0" w:line="252" w:lineRule="auto"/>
      </w:pPr>
      <w:r>
        <w:rPr>
          <w:rFonts w:ascii="Consolas" w:hAnsi="Consolas"/>
          <w:sz w:val="18"/>
        </w:rPr>
        <w:t xml:space="preserve">    params['cursor'] = cursor</w:t>
      </w:r>
    </w:p>
    <w:p>
      <w:pPr>
        <w:keepNext w:val="0"/>
        <w:spacing w:after="0" w:line="252" w:lineRule="auto"/>
      </w:pPr>
      <w:r>
        <w:rPr>
          <w:rFonts w:ascii="Consolas" w:hAnsi="Consolas"/>
          <w:sz w:val="18"/>
        </w:rPr>
        <w:t xml:space="preserve"> </w:t>
      </w:r>
    </w:p>
    <w:p>
      <w:pPr>
        <w:keepNext/>
        <w:spacing w:after="0" w:line="252" w:lineRule="auto"/>
      </w:pPr>
      <w:r>
        <w:rPr>
          <w:rFonts w:ascii="Consolas" w:hAnsi="Consolas"/>
          <w:sz w:val="18"/>
        </w:rPr>
        <w:t>params.pop('cursor', None)</w:t>
      </w:r>
    </w:p>
    <w:p>
      <w:pPr>
        <w:keepNext/>
        <w:spacing w:after="0" w:line="252" w:lineRule="auto"/>
      </w:pPr>
      <w:r>
        <w:rPr>
          <w:rFonts w:ascii="Consolas" w:hAnsi="Consolas"/>
          <w:sz w:val="18"/>
        </w:rPr>
        <w:t>params.update(download='1', format='csv')</w:t>
      </w:r>
    </w:p>
    <w:p>
      <w:pPr>
        <w:keepNext/>
        <w:spacing w:after="0" w:line="252" w:lineRule="auto"/>
      </w:pPr>
      <w:r>
        <w:rPr>
          <w:rFonts w:ascii="Consolas" w:hAnsi="Consolas"/>
          <w:sz w:val="18"/>
        </w:rPr>
        <w:t>response = requests.get(base + '/api/data', headers=headers,</w:t>
      </w:r>
    </w:p>
    <w:p>
      <w:pPr>
        <w:keepNext/>
        <w:spacing w:after="0" w:line="252" w:lineRule="auto"/>
      </w:pPr>
      <w:r>
        <w:rPr>
          <w:rFonts w:ascii="Consolas" w:hAnsi="Consolas"/>
          <w:sz w:val="18"/>
        </w:rPr>
        <w:t xml:space="preserve">                        params=params, timeout=300)</w:t>
      </w:r>
    </w:p>
    <w:p>
      <w:pPr>
        <w:keepNext/>
        <w:spacing w:after="0" w:line="252" w:lineRule="auto"/>
      </w:pPr>
      <w:r>
        <w:rPr>
          <w:rFonts w:ascii="Consolas" w:hAnsi="Consolas"/>
          <w:sz w:val="18"/>
        </w:rPr>
        <w:t>response.raise_for_status()</w:t>
      </w:r>
    </w:p>
    <w:p>
      <w:pPr>
        <w:keepNext/>
        <w:spacing w:after="0" w:line="252" w:lineRule="auto"/>
      </w:pPr>
      <w:r>
        <w:rPr>
          <w:rFonts w:ascii="Consolas" w:hAnsi="Consolas"/>
          <w:sz w:val="18"/>
        </w:rPr>
        <w:t>with zipfile.ZipFile(io.BytesIO(response.content)) as archive:</w:t>
      </w:r>
    </w:p>
    <w:p>
      <w:pPr>
        <w:keepNext/>
        <w:spacing w:after="0" w:line="252" w:lineRule="auto"/>
      </w:pPr>
      <w:r>
        <w:rPr>
          <w:rFonts w:ascii="Consolas" w:hAnsi="Consolas"/>
          <w:sz w:val="18"/>
        </w:rPr>
        <w:t xml:space="preserve">    csv_name = next(n for n in archive.namelist() if n.endswith('.csv'))</w:t>
      </w:r>
    </w:p>
    <w:p>
      <w:pPr>
        <w:keepNext/>
        <w:spacing w:after="0" w:line="252" w:lineRule="auto"/>
      </w:pPr>
      <w:r>
        <w:rPr>
          <w:rFonts w:ascii="Consolas" w:hAnsi="Consolas"/>
          <w:sz w:val="18"/>
        </w:rPr>
        <w:t xml:space="preserve">    csv_text = archive.read(csv_name).decode('utf-8-sig')</w:t>
      </w:r>
    </w:p>
    <w:p>
      <w:pPr>
        <w:keepNext w:val="0"/>
        <w:spacing w:after="0" w:line="252" w:lineRule="auto"/>
      </w:pPr>
      <w:r>
        <w:rPr>
          <w:rFonts w:ascii="Consolas" w:hAnsi="Consolas"/>
          <w:sz w:val="18"/>
        </w:rPr>
        <w:t xml:space="preserve">    print(csv_text.splitlines()[0])</w:t>
      </w:r>
    </w:p>
    <w:p>
      <w:pPr>
        <w:spacing w:after="60"/>
      </w:pPr>
    </w:p>
    <w:p>
      <w:r>
        <w:t>Website batch downloads additionally include a bilingual download_manifest.txt. Export success means the file was produced, not that every channel passed all quality conditions. Preserve manifests and versions.</w:t>
      </w:r>
    </w:p>
    <w:p>
      <w:pPr>
        <w:pStyle w:val="Heading1"/>
      </w:pPr>
      <w:r>
        <w:t>7 Errors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880"/>
        <w:gridCol w:w="7200"/>
      </w:tblGrid>
      <w:tr>
        <w:trPr>
          <w:cantSplit/>
          <w:tblHeader/>
        </w:trPr>
        <w:tc>
          <w:tcPr>
            <w:tcW w:type="dxa" w:w="288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shd w:fill="EAF0F5"/>
          </w:tcPr>
          <w:p>
            <w:pPr>
              <w:keepNext/>
              <w:spacing w:after="60" w:before="60"/>
            </w:pPr>
            <w:r>
              <w:rPr>
                <w:b/>
                <w:sz w:val="20"/>
              </w:rPr>
              <w:t>HTTP</w:t>
            </w:r>
          </w:p>
        </w:tc>
        <w:tc>
          <w:tcPr>
            <w:tcW w:type="dxa" w:w="72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shd w:fill="EAF0F5"/>
          </w:tcPr>
          <w:p>
            <w:pPr>
              <w:keepNext/>
              <w:spacing w:after="60" w:before="60"/>
            </w:pPr>
            <w:r>
              <w:rPr>
                <w:b/>
                <w:sz w:val="20"/>
              </w:rPr>
              <w:t>Action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400</w:t>
            </w:r>
          </w:p>
        </w:tc>
        <w:tc>
          <w:tcPr>
            <w:tcW w:type="dxa" w:w="72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Correct dates, parameters, mode or the non-admin 31-day interval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shd w:fill="F7F9FB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401</w:t>
            </w:r>
          </w:p>
        </w:tc>
        <w:tc>
          <w:tcPr>
            <w:tcW w:type="dxa" w:w="72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shd w:fill="F7F9FB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Log in or check the ASLUNG token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403</w:t>
            </w:r>
          </w:p>
        </w:tc>
        <w:tc>
          <w:tcPr>
            <w:tcW w:type="dxa" w:w="72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Check device/segment/time grants, viewer restrictions and context permission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shd w:fill="F7F9FB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404</w:t>
            </w:r>
          </w:p>
        </w:tc>
        <w:tc>
          <w:tcPr>
            <w:tcW w:type="dxa" w:w="72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shd w:fill="F7F9FB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Check that the device, job or file exists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409</w:t>
            </w:r>
          </w:p>
        </w:tc>
        <w:tc>
          <w:tcPr>
            <w:tcW w:type="dxa" w:w="72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Wait for complete results or obtain a fresh snapshot/query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shd w:fill="F7F9FB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413</w:t>
            </w:r>
          </w:p>
        </w:tc>
        <w:tc>
          <w:tcPr>
            <w:tcW w:type="dxa" w:w="72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shd w:fill="F7F9FB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Shorten the export interval or reduce result versions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502 or 503</w:t>
            </w:r>
          </w:p>
        </w:tc>
        <w:tc>
          <w:tcPr>
            <w:tcW w:type="dxa" w:w="72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Check source, S3, configuration and worker; do not interpret as zero records</w:t>
            </w:r>
          </w:p>
        </w:tc>
      </w:tr>
    </w:tbl>
    <w:p>
      <w:pPr>
        <w:spacing w:after="60"/>
      </w:pPr>
    </w:p>
    <w:p>
      <w:r>
        <w:t>Avoid endless retries. Provide an administrator with the HTTP code, sanitized message, device and interval. The health endpoint does not validate every external service.</w:t>
      </w:r>
    </w:p>
    <w:p>
      <w:pPr>
        <w:pStyle w:val="Heading1"/>
      </w:pPr>
      <w:r>
        <w:t>8 Website HOBO query API</w:t>
      </w:r>
    </w:p>
    <w:p>
      <w:r>
        <w:t>HOBO and original ASLUNG observations are different datasets. GET /api/hobo currently requires admin. It searches imported local/S3 data and does not expose the LI-COR token to the browser.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880"/>
        <w:gridCol w:w="7200"/>
      </w:tblGrid>
      <w:tr>
        <w:trPr>
          <w:cantSplit/>
          <w:tblHeader/>
        </w:trPr>
        <w:tc>
          <w:tcPr>
            <w:tcW w:type="dxa" w:w="288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shd w:fill="EAF0F5"/>
          </w:tcPr>
          <w:p>
            <w:pPr>
              <w:keepNext/>
              <w:spacing w:after="60" w:before="60"/>
            </w:pPr>
            <w:r>
              <w:rPr>
                <w:b/>
                <w:sz w:val="20"/>
              </w:rPr>
              <w:t>Parameter</w:t>
            </w:r>
          </w:p>
        </w:tc>
        <w:tc>
          <w:tcPr>
            <w:tcW w:type="dxa" w:w="72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shd w:fill="EAF0F5"/>
          </w:tcPr>
          <w:p>
            <w:pPr>
              <w:keepNext/>
              <w:spacing w:after="60" w:before="60"/>
            </w:pPr>
            <w:r>
              <w:rPr>
                <w:b/>
                <w:sz w:val="20"/>
              </w:rPr>
              <w:t>Meaning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action</w:t>
            </w:r>
          </w:p>
        </w:tc>
        <w:tc>
          <w:tcPr>
            <w:tcW w:type="dxa" w:w="72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query for pages; csv for a direct CSV; omitted for admin status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shd w:fill="F7F9FB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serial</w:t>
            </w:r>
          </w:p>
        </w:tc>
        <w:tc>
          <w:tcPr>
            <w:tcW w:type="dxa" w:w="72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shd w:fill="F7F9FB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Logger Serial Number; required for query/csv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start, end</w:t>
            </w:r>
          </w:p>
        </w:tc>
        <w:tc>
          <w:tcPr>
            <w:tcW w:type="dxa" w:w="72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Explicitly zoned ISO 8601, inclusive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shd w:fill="F7F9FB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measurement</w:t>
            </w:r>
          </w:p>
        </w:tc>
        <w:tc>
          <w:tcPr>
            <w:tcW w:type="dxa" w:w="72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shd w:fill="F7F9FB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Optional case-insensitive substring of measurement type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sensor</w:t>
            </w:r>
          </w:p>
        </w:tc>
        <w:tc>
          <w:tcPr>
            <w:tcW w:type="dxa" w:w="72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Optional case-insensitive substring of sensor serial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shd w:fill="F7F9FB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q</w:t>
            </w:r>
          </w:p>
        </w:tc>
        <w:tc>
          <w:tcPr>
            <w:tcW w:type="dxa" w:w="72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shd w:fill="F7F9FB"/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Optional keyword across original fields; search strings limited to 160 characters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after</w:t>
            </w:r>
          </w:p>
        </w:tc>
        <w:tc>
          <w:tcPr>
            <w:tcW w:type="dxa" w:w="72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keepNext w:val="0"/>
              <w:spacing w:after="60" w:before="60"/>
            </w:pPr>
            <w:r>
              <w:rPr>
                <w:b w:val="0"/>
                <w:sz w:val="20"/>
              </w:rPr>
              <w:t>Previous numeric next for query; first page 0</w:t>
            </w:r>
          </w:p>
        </w:tc>
      </w:tr>
    </w:tbl>
    <w:p>
      <w:pPr>
        <w:spacing w:after="60"/>
      </w:pPr>
    </w:p>
    <w:p>
      <w:r>
        <w:t>query returns rows and next, up to 200 observations per page. next=null ends pagination. csv applies the same filters to all matching observations and returns direct CSV, unlike ASLUNG ZIP exports. Fields are logger_sn, sensor_sn, timestamp, data_type, data_type_id, value, unit and sensor_measurement_type, preserving UTC and source units. POST imports, cancellation, bulk operations and permanent cleanup are administrative actions that also require an Origin matching APP_ORIGIN. Keep research download scripts separate from destructive administration.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000000"/>
        <w:sz w:val="18"/>
      </w:rPr>
      <w:t>ASLUNG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64" w:lineRule="auto" w:after="120"/>
    </w:pPr>
    <w:rPr>
      <w:rFonts w:ascii="Calibri" w:hAnsi="Calibri" w:eastAsia="Microsoft JhengHe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264" w:lineRule="auto"/>
      <w:outlineLvl w:val="0"/>
    </w:pPr>
    <w:rPr>
      <w:rFonts w:asciiTheme="majorHAnsi" w:eastAsiaTheme="majorEastAsia" w:hAnsiTheme="majorHAnsi" w:cstheme="majorBidi" w:ascii="Calibri" w:hAnsi="Calibri" w:eastAsia="Microsoft JhengHei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 w:line="264" w:lineRule="auto"/>
      <w:outlineLvl w:val="1"/>
    </w:pPr>
    <w:rPr>
      <w:rFonts w:asciiTheme="majorHAnsi" w:eastAsiaTheme="majorEastAsia" w:hAnsiTheme="majorHAnsi" w:cstheme="majorBidi" w:ascii="Calibri" w:hAnsi="Calibri" w:eastAsia="Microsoft Jheng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20" w:line="264" w:lineRule="auto" w:before="0"/>
      <w:contextualSpacing/>
    </w:pPr>
    <w:rPr>
      <w:rFonts w:asciiTheme="majorHAnsi" w:eastAsiaTheme="majorEastAsia" w:hAnsiTheme="majorHAnsi" w:cstheme="majorBidi" w:ascii="Calibri" w:hAnsi="Calibri" w:eastAsia="Microsoft JhengHei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ASLUNG Data Query and Download API Guide</dc:title>
  <dc:subject>ASLUNG website documentation revision 2026-10-22</dc:subject>
  <dc:creator>ASLUNG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