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3437" w14:textId="623D0855" w:rsidR="002546F4" w:rsidRDefault="002546F4"/>
    <w:tbl>
      <w:tblPr>
        <w:tblStyle w:val="a3"/>
        <w:tblW w:w="13887" w:type="dxa"/>
        <w:tblLook w:val="04A0" w:firstRow="1" w:lastRow="0" w:firstColumn="1" w:lastColumn="0" w:noHBand="0" w:noVBand="1"/>
      </w:tblPr>
      <w:tblGrid>
        <w:gridCol w:w="1186"/>
        <w:gridCol w:w="11406"/>
        <w:gridCol w:w="1295"/>
      </w:tblGrid>
      <w:tr w:rsidR="007532FE" w14:paraId="00C5C1B8" w14:textId="273E896F" w:rsidTr="007532FE">
        <w:tc>
          <w:tcPr>
            <w:tcW w:w="1186" w:type="dxa"/>
            <w:shd w:val="clear" w:color="auto" w:fill="DEEAF6" w:themeFill="accent5" w:themeFillTint="33"/>
            <w:vAlign w:val="center"/>
          </w:tcPr>
          <w:p w14:paraId="1AF1D1DD" w14:textId="40C8F3F7" w:rsidR="007532FE" w:rsidRPr="007532FE" w:rsidRDefault="007532FE">
            <w:pPr>
              <w:rPr>
                <w:szCs w:val="24"/>
              </w:rPr>
            </w:pPr>
            <w:r w:rsidRPr="007532FE">
              <w:rPr>
                <w:rFonts w:hint="eastAsia"/>
                <w:szCs w:val="24"/>
              </w:rPr>
              <w:t>問題</w:t>
            </w:r>
          </w:p>
        </w:tc>
        <w:tc>
          <w:tcPr>
            <w:tcW w:w="11406" w:type="dxa"/>
            <w:shd w:val="clear" w:color="auto" w:fill="DEEAF6" w:themeFill="accent5" w:themeFillTint="33"/>
            <w:vAlign w:val="center"/>
          </w:tcPr>
          <w:p w14:paraId="1184447F" w14:textId="143F8AF2" w:rsidR="007532FE" w:rsidRPr="007532FE" w:rsidRDefault="007532FE">
            <w:pPr>
              <w:rPr>
                <w:szCs w:val="24"/>
              </w:rPr>
            </w:pPr>
            <w:r w:rsidRPr="007532FE">
              <w:rPr>
                <w:rFonts w:ascii="微軟正黑體" w:eastAsia="微軟正黑體" w:hAnsi="微軟正黑體" w:hint="eastAsia"/>
                <w:szCs w:val="24"/>
              </w:rPr>
              <w:t>測試回答內容</w:t>
            </w:r>
          </w:p>
        </w:tc>
        <w:tc>
          <w:tcPr>
            <w:tcW w:w="1295" w:type="dxa"/>
            <w:shd w:val="clear" w:color="auto" w:fill="DEEAF6" w:themeFill="accent5" w:themeFillTint="33"/>
            <w:vAlign w:val="center"/>
          </w:tcPr>
          <w:p w14:paraId="6D2AEA1E" w14:textId="1223F17C" w:rsidR="007532FE" w:rsidRPr="007532FE" w:rsidRDefault="007532FE" w:rsidP="00371851">
            <w:pPr>
              <w:jc w:val="center"/>
              <w:rPr>
                <w:szCs w:val="24"/>
              </w:rPr>
            </w:pPr>
            <w:r w:rsidRPr="007532FE">
              <w:rPr>
                <w:rFonts w:hint="eastAsia"/>
                <w:szCs w:val="24"/>
              </w:rPr>
              <w:t>通過與否</w:t>
            </w:r>
          </w:p>
        </w:tc>
      </w:tr>
      <w:tr w:rsidR="007532FE" w14:paraId="4FB43A8C" w14:textId="77777777" w:rsidTr="007532FE">
        <w:tc>
          <w:tcPr>
            <w:tcW w:w="1186" w:type="dxa"/>
          </w:tcPr>
          <w:p w14:paraId="31F9E22E" w14:textId="56256944" w:rsidR="007532FE" w:rsidRPr="006C11BB" w:rsidRDefault="007532FE" w:rsidP="00481548">
            <w:r w:rsidRPr="002B0C67">
              <w:rPr>
                <w:rFonts w:hint="eastAsia"/>
              </w:rPr>
              <w:t>集團建立的邏輯是什麼</w:t>
            </w:r>
            <w:r w:rsidRPr="002B0C67">
              <w:rPr>
                <w:rFonts w:hint="eastAsia"/>
              </w:rPr>
              <w:t>?</w:t>
            </w:r>
          </w:p>
        </w:tc>
        <w:tc>
          <w:tcPr>
            <w:tcW w:w="11406" w:type="dxa"/>
          </w:tcPr>
          <w:p w14:paraId="1016EC84" w14:textId="77777777" w:rsidR="007532FE" w:rsidRDefault="007532FE" w:rsidP="00481548">
            <w:pPr>
              <w:rPr>
                <w:noProof/>
              </w:rPr>
            </w:pPr>
            <w:r w:rsidRPr="005A32F7">
              <w:rPr>
                <w:noProof/>
              </w:rPr>
              <w:drawing>
                <wp:inline distT="0" distB="0" distL="0" distR="0" wp14:anchorId="66C22BF9" wp14:editId="421DCC25">
                  <wp:extent cx="5293143" cy="4257708"/>
                  <wp:effectExtent l="0" t="0" r="3175" b="0"/>
                  <wp:docPr id="20174201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201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143" cy="425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6D733" w14:textId="01A20813" w:rsidR="007532FE" w:rsidRPr="006C11BB" w:rsidRDefault="007532FE" w:rsidP="00481548">
            <w:pPr>
              <w:rPr>
                <w:noProof/>
              </w:rPr>
            </w:pPr>
            <w:r w:rsidRPr="005A32F7">
              <w:rPr>
                <w:noProof/>
              </w:rPr>
              <w:drawing>
                <wp:inline distT="0" distB="0" distL="0" distR="0" wp14:anchorId="401C7DAB" wp14:editId="200DEEE1">
                  <wp:extent cx="5351128" cy="2783249"/>
                  <wp:effectExtent l="0" t="0" r="2540" b="0"/>
                  <wp:docPr id="18068086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08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128" cy="278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365AAD39" w14:textId="4A30E27C" w:rsidR="007532FE" w:rsidRPr="00481548" w:rsidRDefault="007532FE" w:rsidP="002B0C67">
            <w:pPr>
              <w:rPr>
                <w:highlight w:val="yellow"/>
              </w:rPr>
            </w:pPr>
            <w:r w:rsidRPr="002B0C67">
              <w:rPr>
                <w:rFonts w:hint="eastAsia"/>
              </w:rPr>
              <w:t>是</w:t>
            </w:r>
          </w:p>
        </w:tc>
      </w:tr>
      <w:tr w:rsidR="007532FE" w14:paraId="5A32C60B" w14:textId="77777777" w:rsidTr="007532FE">
        <w:tc>
          <w:tcPr>
            <w:tcW w:w="1186" w:type="dxa"/>
          </w:tcPr>
          <w:p w14:paraId="151252C7" w14:textId="71007F23" w:rsidR="007532FE" w:rsidRPr="002B0C67" w:rsidRDefault="007532FE" w:rsidP="00481548">
            <w:r>
              <w:rPr>
                <w:rFonts w:hint="eastAsia"/>
              </w:rPr>
              <w:t>新增集團代碼邏輯是什麼</w:t>
            </w:r>
            <w:r>
              <w:rPr>
                <w:rFonts w:hint="eastAsia"/>
              </w:rPr>
              <w:t>?</w:t>
            </w:r>
          </w:p>
        </w:tc>
        <w:tc>
          <w:tcPr>
            <w:tcW w:w="11406" w:type="dxa"/>
          </w:tcPr>
          <w:p w14:paraId="5687CF3D" w14:textId="77777777" w:rsidR="007532FE" w:rsidRDefault="007532FE" w:rsidP="00481548">
            <w:pPr>
              <w:rPr>
                <w:noProof/>
              </w:rPr>
            </w:pPr>
            <w:r w:rsidRPr="00163984">
              <w:rPr>
                <w:noProof/>
              </w:rPr>
              <w:drawing>
                <wp:inline distT="0" distB="0" distL="0" distR="0" wp14:anchorId="7F02B623" wp14:editId="261261A4">
                  <wp:extent cx="5229225" cy="5274310"/>
                  <wp:effectExtent l="0" t="0" r="9525" b="2540"/>
                  <wp:docPr id="19392790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2790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C6354" w14:textId="77777777" w:rsidR="007532FE" w:rsidRDefault="007532FE" w:rsidP="00481548">
            <w:pPr>
              <w:rPr>
                <w:noProof/>
              </w:rPr>
            </w:pPr>
          </w:p>
          <w:p w14:paraId="7AFE49FF" w14:textId="4C571A50" w:rsidR="007532FE" w:rsidRPr="002B0C67" w:rsidRDefault="007532FE" w:rsidP="00481548">
            <w:pPr>
              <w:rPr>
                <w:noProof/>
              </w:rPr>
            </w:pPr>
            <w:r w:rsidRPr="004C0646">
              <w:rPr>
                <w:noProof/>
              </w:rPr>
              <w:drawing>
                <wp:inline distT="0" distB="0" distL="0" distR="0" wp14:anchorId="4499514B" wp14:editId="48D0891B">
                  <wp:extent cx="7098942" cy="4589048"/>
                  <wp:effectExtent l="0" t="0" r="6985" b="2540"/>
                  <wp:docPr id="3232290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290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8942" cy="458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0869B433" w14:textId="6E03DCC0" w:rsidR="007532FE" w:rsidRPr="002B0C67" w:rsidRDefault="007532FE" w:rsidP="002B0C67">
            <w:r>
              <w:rPr>
                <w:rFonts w:hint="eastAsia"/>
              </w:rPr>
              <w:t>是</w:t>
            </w:r>
          </w:p>
        </w:tc>
      </w:tr>
      <w:tr w:rsidR="007532FE" w14:paraId="0FC007BC" w14:textId="77777777" w:rsidTr="007532FE">
        <w:tc>
          <w:tcPr>
            <w:tcW w:w="1186" w:type="dxa"/>
          </w:tcPr>
          <w:p w14:paraId="7C268FB9" w14:textId="77777777" w:rsidR="007532FE" w:rsidRDefault="007532FE" w:rsidP="00F9125E">
            <w:bookmarkStart w:id="0" w:name="_Hlk230615205"/>
            <w:r>
              <w:rPr>
                <w:rFonts w:hint="eastAsia"/>
              </w:rPr>
              <w:t>同一關係企業的範圍定義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範圍</w:t>
            </w:r>
            <w:r>
              <w:rPr>
                <w:rFonts w:hint="eastAsia"/>
              </w:rPr>
              <w:t>?</w:t>
            </w:r>
          </w:p>
          <w:p w14:paraId="6E649E52" w14:textId="77777777" w:rsidR="007532FE" w:rsidRDefault="007532FE" w:rsidP="00F9125E">
            <w:r>
              <w:rPr>
                <w:rFonts w:hint="eastAsia"/>
              </w:rPr>
              <w:t>與同一經濟關係的範圍相同嗎</w:t>
            </w:r>
            <w:r>
              <w:rPr>
                <w:rFonts w:hint="eastAsia"/>
              </w:rPr>
              <w:t>?</w:t>
            </w:r>
          </w:p>
          <w:p w14:paraId="5AC8AFF5" w14:textId="251AA235" w:rsidR="007532FE" w:rsidRDefault="007532FE" w:rsidP="00F9125E">
            <w:r>
              <w:rPr>
                <w:rFonts w:hint="eastAsia"/>
              </w:rPr>
              <w:t>與銀行公會</w:t>
            </w:r>
            <w:r>
              <w:rPr>
                <w:rFonts w:hint="eastAsia"/>
              </w:rPr>
              <w:t>90.11.27</w:t>
            </w:r>
            <w:r>
              <w:rPr>
                <w:rFonts w:hint="eastAsia"/>
              </w:rPr>
              <w:t>全授字</w:t>
            </w:r>
            <w:r>
              <w:rPr>
                <w:rFonts w:hint="eastAsia"/>
              </w:rPr>
              <w:t>2911</w:t>
            </w:r>
            <w:r>
              <w:rPr>
                <w:rFonts w:hint="eastAsia"/>
              </w:rPr>
              <w:t>號函令範圍相同嗎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申報對象定義</w:t>
            </w:r>
            <w:r>
              <w:rPr>
                <w:rFonts w:hint="eastAsia"/>
              </w:rPr>
              <w:t>?</w:t>
            </w:r>
          </w:p>
        </w:tc>
        <w:tc>
          <w:tcPr>
            <w:tcW w:w="11406" w:type="dxa"/>
          </w:tcPr>
          <w:p w14:paraId="5FA6F865" w14:textId="77777777" w:rsidR="007532FE" w:rsidRDefault="007532FE" w:rsidP="00481548">
            <w:pPr>
              <w:rPr>
                <w:noProof/>
              </w:rPr>
            </w:pPr>
            <w:r w:rsidRPr="00B1224D">
              <w:rPr>
                <w:noProof/>
              </w:rPr>
              <w:drawing>
                <wp:inline distT="0" distB="0" distL="0" distR="0" wp14:anchorId="647CEBAA" wp14:editId="2769D5F7">
                  <wp:extent cx="5988956" cy="4042338"/>
                  <wp:effectExtent l="0" t="0" r="0" b="0"/>
                  <wp:docPr id="455361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613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6" cy="404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DF38" w14:textId="77777777" w:rsidR="007532FE" w:rsidRDefault="007532FE" w:rsidP="00481548">
            <w:pPr>
              <w:rPr>
                <w:noProof/>
              </w:rPr>
            </w:pPr>
          </w:p>
          <w:p w14:paraId="601320EB" w14:textId="629B7634" w:rsidR="007532FE" w:rsidRPr="00046439" w:rsidRDefault="007532FE" w:rsidP="00481548">
            <w:pPr>
              <w:rPr>
                <w:noProof/>
              </w:rPr>
            </w:pPr>
            <w:r w:rsidRPr="00B1224D">
              <w:rPr>
                <w:noProof/>
              </w:rPr>
              <w:drawing>
                <wp:inline distT="0" distB="0" distL="0" distR="0" wp14:anchorId="0112A008" wp14:editId="4291FF0A">
                  <wp:extent cx="5930971" cy="3131155"/>
                  <wp:effectExtent l="0" t="0" r="0" b="0"/>
                  <wp:docPr id="3385297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297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71" cy="313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58E2CC2F" w14:textId="6AF5136C" w:rsidR="007532FE" w:rsidRPr="00F71634" w:rsidRDefault="0030115B" w:rsidP="002B0C67">
            <w:pPr>
              <w:rPr>
                <w:sz w:val="16"/>
                <w:szCs w:val="16"/>
              </w:rPr>
            </w:pPr>
            <w:r>
              <w:rPr>
                <w:rFonts w:hint="eastAsia"/>
              </w:rPr>
              <w:t>是</w:t>
            </w:r>
          </w:p>
        </w:tc>
      </w:tr>
      <w:bookmarkEnd w:id="0"/>
      <w:tr w:rsidR="007532FE" w14:paraId="2E5AC85C" w14:textId="77777777" w:rsidTr="007532FE">
        <w:tc>
          <w:tcPr>
            <w:tcW w:w="1186" w:type="dxa"/>
          </w:tcPr>
          <w:p w14:paraId="559BCF57" w14:textId="52040A61" w:rsidR="007532FE" w:rsidRDefault="007532FE" w:rsidP="00481548">
            <w:r w:rsidRPr="00046439">
              <w:rPr>
                <w:rFonts w:hint="eastAsia"/>
              </w:rPr>
              <w:t>申報時，交易行為為「授信」、「短期票券之保證或背書」者，有無擔保品是如何認定？</w:t>
            </w:r>
          </w:p>
        </w:tc>
        <w:tc>
          <w:tcPr>
            <w:tcW w:w="11406" w:type="dxa"/>
          </w:tcPr>
          <w:p w14:paraId="556E2847" w14:textId="7168E29B" w:rsidR="007532FE" w:rsidRPr="00252945" w:rsidRDefault="007532FE" w:rsidP="00481548">
            <w:pPr>
              <w:rPr>
                <w:noProof/>
              </w:rPr>
            </w:pPr>
            <w:r w:rsidRPr="00B1224D">
              <w:rPr>
                <w:noProof/>
              </w:rPr>
              <w:drawing>
                <wp:inline distT="0" distB="0" distL="0" distR="0" wp14:anchorId="5FCA4693" wp14:editId="6E024F64">
                  <wp:extent cx="5351128" cy="2427059"/>
                  <wp:effectExtent l="0" t="0" r="2540" b="0"/>
                  <wp:docPr id="9351594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594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128" cy="242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7E0C064E" w14:textId="37F91EDD" w:rsidR="007532FE" w:rsidRDefault="007532FE" w:rsidP="002B0C67">
            <w:r>
              <w:rPr>
                <w:rFonts w:hint="eastAsia"/>
              </w:rPr>
              <w:t>是</w:t>
            </w:r>
          </w:p>
        </w:tc>
      </w:tr>
      <w:tr w:rsidR="007532FE" w14:paraId="55DD297B" w14:textId="77777777" w:rsidTr="007532FE">
        <w:tc>
          <w:tcPr>
            <w:tcW w:w="1186" w:type="dxa"/>
          </w:tcPr>
          <w:p w14:paraId="62C1B154" w14:textId="02E4D7CC" w:rsidR="007532FE" w:rsidRPr="00046439" w:rsidRDefault="007532FE" w:rsidP="00481548">
            <w:r w:rsidRPr="00A439C1">
              <w:t>在申報衍生性金融商品交易之交易餘額，是如何計算或認定？</w:t>
            </w:r>
          </w:p>
        </w:tc>
        <w:tc>
          <w:tcPr>
            <w:tcW w:w="11406" w:type="dxa"/>
          </w:tcPr>
          <w:p w14:paraId="3BBCBF4E" w14:textId="58517477" w:rsidR="007532FE" w:rsidRPr="00046439" w:rsidRDefault="007532FE" w:rsidP="00481548">
            <w:pPr>
              <w:rPr>
                <w:noProof/>
              </w:rPr>
            </w:pPr>
            <w:r w:rsidRPr="006B175F">
              <w:rPr>
                <w:noProof/>
              </w:rPr>
              <w:drawing>
                <wp:inline distT="0" distB="0" distL="0" distR="0" wp14:anchorId="47EDD53E" wp14:editId="0A1A8777">
                  <wp:extent cx="4489646" cy="5110907"/>
                  <wp:effectExtent l="0" t="0" r="6350" b="0"/>
                  <wp:docPr id="994618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618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46" cy="511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5303DA5E" w14:textId="0D17BB75" w:rsidR="007532FE" w:rsidRDefault="007532FE" w:rsidP="002B0C67">
            <w:r>
              <w:rPr>
                <w:rFonts w:hint="eastAsia"/>
              </w:rPr>
              <w:t>是</w:t>
            </w:r>
          </w:p>
        </w:tc>
      </w:tr>
      <w:tr w:rsidR="007532FE" w14:paraId="0CCE7D5C" w14:textId="77777777" w:rsidTr="007532FE">
        <w:tc>
          <w:tcPr>
            <w:tcW w:w="1186" w:type="dxa"/>
          </w:tcPr>
          <w:p w14:paraId="3EAE9AFB" w14:textId="06DCBA9E" w:rsidR="007532FE" w:rsidRPr="00A439C1" w:rsidRDefault="007532FE" w:rsidP="00481548">
            <w:r w:rsidRPr="00A439C1">
              <w:rPr>
                <w:rFonts w:hint="eastAsia"/>
              </w:rPr>
              <w:t>目前金控法</w:t>
            </w:r>
            <w:r w:rsidRPr="00A439C1">
              <w:rPr>
                <w:rFonts w:hint="eastAsia"/>
              </w:rPr>
              <w:t>46</w:t>
            </w:r>
            <w:r w:rsidRPr="00A439C1">
              <w:rPr>
                <w:rFonts w:hint="eastAsia"/>
              </w:rPr>
              <w:t>條（或大額暴險）相關的內部或外部規範有哪些？</w:t>
            </w:r>
          </w:p>
        </w:tc>
        <w:tc>
          <w:tcPr>
            <w:tcW w:w="11406" w:type="dxa"/>
          </w:tcPr>
          <w:p w14:paraId="4B7C7217" w14:textId="35CBD56B" w:rsidR="007532FE" w:rsidRPr="00A439C1" w:rsidRDefault="007532FE" w:rsidP="00481548">
            <w:pPr>
              <w:rPr>
                <w:noProof/>
              </w:rPr>
            </w:pPr>
            <w:r w:rsidRPr="006B175F">
              <w:rPr>
                <w:noProof/>
              </w:rPr>
              <w:drawing>
                <wp:inline distT="0" distB="0" distL="0" distR="0" wp14:anchorId="67C739AB" wp14:editId="60FC401E">
                  <wp:extent cx="4506213" cy="3379660"/>
                  <wp:effectExtent l="0" t="0" r="8890" b="0"/>
                  <wp:docPr id="6462306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2306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213" cy="337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0031AD35" w14:textId="129F0F8A" w:rsidR="007532FE" w:rsidRDefault="007532FE" w:rsidP="002B0C67">
            <w:r>
              <w:rPr>
                <w:rFonts w:hint="eastAsia"/>
              </w:rPr>
              <w:t>是</w:t>
            </w:r>
          </w:p>
        </w:tc>
      </w:tr>
      <w:tr w:rsidR="007532FE" w14:paraId="3AD0411C" w14:textId="77777777" w:rsidTr="007532FE">
        <w:tc>
          <w:tcPr>
            <w:tcW w:w="1186" w:type="dxa"/>
          </w:tcPr>
          <w:p w14:paraId="6CA24E1D" w14:textId="72A0C866" w:rsidR="007532FE" w:rsidRDefault="007532FE" w:rsidP="00CC4472">
            <w:r>
              <w:rPr>
                <w:rFonts w:hint="eastAsia"/>
              </w:rPr>
              <w:t>同一關係企業與同一經濟關係的範圍相同嗎</w:t>
            </w:r>
            <w:r>
              <w:rPr>
                <w:rFonts w:hint="eastAsia"/>
              </w:rPr>
              <w:t>?</w:t>
            </w:r>
          </w:p>
        </w:tc>
        <w:tc>
          <w:tcPr>
            <w:tcW w:w="11406" w:type="dxa"/>
          </w:tcPr>
          <w:p w14:paraId="299B96B0" w14:textId="1532DB00" w:rsidR="007532FE" w:rsidRPr="00046439" w:rsidRDefault="007532FE" w:rsidP="001F52EE">
            <w:pPr>
              <w:rPr>
                <w:noProof/>
              </w:rPr>
            </w:pPr>
            <w:r w:rsidRPr="003C42FA">
              <w:rPr>
                <w:noProof/>
              </w:rPr>
              <w:drawing>
                <wp:inline distT="0" distB="0" distL="0" distR="0" wp14:anchorId="5B083F67" wp14:editId="6675394B">
                  <wp:extent cx="4251325" cy="5274310"/>
                  <wp:effectExtent l="0" t="0" r="0" b="2540"/>
                  <wp:docPr id="3248919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919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325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50F0A3FF" w14:textId="03110C45" w:rsidR="007532FE" w:rsidRDefault="007532FE" w:rsidP="001F52EE">
            <w:r w:rsidRPr="00F71634">
              <w:rPr>
                <w:rFonts w:hint="eastAsia"/>
              </w:rPr>
              <w:t>是</w:t>
            </w:r>
          </w:p>
        </w:tc>
      </w:tr>
      <w:tr w:rsidR="007532FE" w14:paraId="27BA62E4" w14:textId="77777777" w:rsidTr="007532FE">
        <w:tc>
          <w:tcPr>
            <w:tcW w:w="1186" w:type="dxa"/>
          </w:tcPr>
          <w:p w14:paraId="166713E6" w14:textId="40106C29" w:rsidR="007532FE" w:rsidRDefault="007532FE" w:rsidP="001F52EE">
            <w:r>
              <w:rPr>
                <w:rFonts w:hint="eastAsia"/>
              </w:rPr>
              <w:t>同一關係企業與銀行公會</w:t>
            </w:r>
            <w:r>
              <w:rPr>
                <w:rFonts w:hint="eastAsia"/>
              </w:rPr>
              <w:t>90.11.27</w:t>
            </w:r>
            <w:r>
              <w:rPr>
                <w:rFonts w:hint="eastAsia"/>
              </w:rPr>
              <w:t>全授字</w:t>
            </w:r>
            <w:r>
              <w:rPr>
                <w:rFonts w:hint="eastAsia"/>
              </w:rPr>
              <w:t>2911</w:t>
            </w:r>
            <w:r>
              <w:rPr>
                <w:rFonts w:hint="eastAsia"/>
              </w:rPr>
              <w:t>號函令範圍相同嗎</w:t>
            </w:r>
            <w:r>
              <w:rPr>
                <w:rFonts w:hint="eastAsia"/>
              </w:rPr>
              <w:t>?</w:t>
            </w:r>
          </w:p>
        </w:tc>
        <w:tc>
          <w:tcPr>
            <w:tcW w:w="11406" w:type="dxa"/>
          </w:tcPr>
          <w:p w14:paraId="0B732C42" w14:textId="5F5902C6" w:rsidR="007532FE" w:rsidRPr="00046439" w:rsidRDefault="007532FE" w:rsidP="001F52EE">
            <w:pPr>
              <w:rPr>
                <w:noProof/>
              </w:rPr>
            </w:pPr>
            <w:r w:rsidRPr="00CB5E6B">
              <w:rPr>
                <w:noProof/>
              </w:rPr>
              <w:drawing>
                <wp:inline distT="0" distB="0" distL="0" distR="0" wp14:anchorId="74CC4922" wp14:editId="5C1E8A12">
                  <wp:extent cx="4092039" cy="4555914"/>
                  <wp:effectExtent l="0" t="0" r="3810" b="0"/>
                  <wp:docPr id="3874560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560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039" cy="455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5C75A150" w14:textId="6BACEC9E" w:rsidR="007532FE" w:rsidRDefault="007532FE" w:rsidP="001F52EE">
            <w:r w:rsidRPr="00F71634">
              <w:rPr>
                <w:rFonts w:hint="eastAsia"/>
              </w:rPr>
              <w:t>是</w:t>
            </w:r>
          </w:p>
        </w:tc>
      </w:tr>
      <w:tr w:rsidR="007532FE" w14:paraId="10AE17DF" w14:textId="77777777" w:rsidTr="007532FE">
        <w:tc>
          <w:tcPr>
            <w:tcW w:w="1186" w:type="dxa"/>
          </w:tcPr>
          <w:p w14:paraId="2A0983E4" w14:textId="4EEFB969" w:rsidR="007532FE" w:rsidRDefault="007532FE" w:rsidP="00F71634">
            <w:r w:rsidRPr="00F71634">
              <w:t>若客戶為海外企業或特殊目的公司（</w:t>
            </w:r>
            <w:r w:rsidRPr="00F71634">
              <w:t>SPV</w:t>
            </w:r>
            <w:r w:rsidRPr="00F71634">
              <w:t>），要如何判斷是否歸入同一集團？</w:t>
            </w:r>
          </w:p>
        </w:tc>
        <w:tc>
          <w:tcPr>
            <w:tcW w:w="11406" w:type="dxa"/>
          </w:tcPr>
          <w:p w14:paraId="301D1E24" w14:textId="5969116E" w:rsidR="007532FE" w:rsidRDefault="007532FE" w:rsidP="00F71634">
            <w:pPr>
              <w:rPr>
                <w:noProof/>
              </w:rPr>
            </w:pPr>
            <w:r w:rsidRPr="00C422A7">
              <w:rPr>
                <w:noProof/>
              </w:rPr>
              <w:drawing>
                <wp:inline distT="0" distB="0" distL="0" distR="0" wp14:anchorId="2ECE9469" wp14:editId="462045C1">
                  <wp:extent cx="4506213" cy="4299126"/>
                  <wp:effectExtent l="0" t="0" r="8890" b="6350"/>
                  <wp:docPr id="15220110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0110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6213" cy="4299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01E14" w14:textId="77777777" w:rsidR="007532FE" w:rsidRDefault="007532FE" w:rsidP="00F71634">
            <w:pPr>
              <w:rPr>
                <w:noProof/>
              </w:rPr>
            </w:pPr>
          </w:p>
          <w:p w14:paraId="2EDBC4CA" w14:textId="77777777" w:rsidR="007532FE" w:rsidRDefault="007532FE" w:rsidP="00F71634">
            <w:pPr>
              <w:rPr>
                <w:noProof/>
              </w:rPr>
            </w:pPr>
          </w:p>
          <w:p w14:paraId="275DFA96" w14:textId="77777777" w:rsidR="007532FE" w:rsidRDefault="007532FE" w:rsidP="00F71634">
            <w:pPr>
              <w:rPr>
                <w:noProof/>
              </w:rPr>
            </w:pPr>
          </w:p>
          <w:p w14:paraId="03F0B181" w14:textId="77777777" w:rsidR="007532FE" w:rsidRDefault="007532FE" w:rsidP="00F71634">
            <w:pPr>
              <w:rPr>
                <w:noProof/>
              </w:rPr>
            </w:pPr>
          </w:p>
          <w:p w14:paraId="5C0A8350" w14:textId="77777777" w:rsidR="007532FE" w:rsidRDefault="007532FE" w:rsidP="008F2390">
            <w:pPr>
              <w:rPr>
                <w:noProof/>
              </w:rPr>
            </w:pPr>
            <w:r>
              <w:rPr>
                <w:rFonts w:hint="eastAsia"/>
                <w:noProof/>
              </w:rPr>
              <w:t>0803</w:t>
            </w:r>
          </w:p>
          <w:p w14:paraId="4A1578E6" w14:textId="46CE1718" w:rsidR="007532FE" w:rsidRPr="00485684" w:rsidRDefault="007532FE" w:rsidP="00F71634">
            <w:pPr>
              <w:rPr>
                <w:noProof/>
              </w:rPr>
            </w:pPr>
            <w:r w:rsidRPr="00C13A7E">
              <w:rPr>
                <w:noProof/>
              </w:rPr>
              <w:drawing>
                <wp:inline distT="0" distB="0" distL="0" distR="0" wp14:anchorId="6B58BC19" wp14:editId="4634F6C1">
                  <wp:extent cx="6577083" cy="3611597"/>
                  <wp:effectExtent l="0" t="0" r="0" b="8255"/>
                  <wp:docPr id="15252516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2516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083" cy="361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34CBFCCD" w14:textId="7A2A278C" w:rsidR="007532FE" w:rsidRPr="00F71634" w:rsidRDefault="00E962BF" w:rsidP="00F71634">
            <w:pPr>
              <w:rPr>
                <w:sz w:val="18"/>
                <w:szCs w:val="18"/>
                <w:highlight w:val="yellow"/>
              </w:rPr>
            </w:pPr>
            <w:r w:rsidRPr="00F71634">
              <w:rPr>
                <w:rFonts w:hint="eastAsia"/>
              </w:rPr>
              <w:t>是</w:t>
            </w:r>
          </w:p>
        </w:tc>
      </w:tr>
      <w:tr w:rsidR="007532FE" w14:paraId="27B3ED25" w14:textId="77777777" w:rsidTr="007532FE">
        <w:tc>
          <w:tcPr>
            <w:tcW w:w="1186" w:type="dxa"/>
          </w:tcPr>
          <w:p w14:paraId="429586E9" w14:textId="70F58053" w:rsidR="007532FE" w:rsidRPr="00F71634" w:rsidRDefault="007532FE" w:rsidP="00F71634">
            <w:r w:rsidRPr="00F71634">
              <w:t>如果系統歸戶後的集團名稱與人工認知不同，要以哪個為準？</w:t>
            </w:r>
          </w:p>
        </w:tc>
        <w:tc>
          <w:tcPr>
            <w:tcW w:w="11406" w:type="dxa"/>
          </w:tcPr>
          <w:p w14:paraId="7D657E3E" w14:textId="287FDCFF" w:rsidR="007532FE" w:rsidRPr="00F71634" w:rsidRDefault="007532FE" w:rsidP="00F71634">
            <w:pPr>
              <w:rPr>
                <w:noProof/>
              </w:rPr>
            </w:pPr>
            <w:r w:rsidRPr="004A6C09">
              <w:rPr>
                <w:noProof/>
              </w:rPr>
              <w:drawing>
                <wp:inline distT="0" distB="0" distL="0" distR="0" wp14:anchorId="4C4DE639" wp14:editId="6385EC66">
                  <wp:extent cx="5831569" cy="4473079"/>
                  <wp:effectExtent l="0" t="0" r="0" b="3810"/>
                  <wp:docPr id="3416003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6003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569" cy="447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39A91C6A" w14:textId="75A9446B" w:rsidR="007532FE" w:rsidRDefault="007532FE" w:rsidP="00F71634">
            <w:pPr>
              <w:rPr>
                <w:highlight w:val="yellow"/>
              </w:rPr>
            </w:pPr>
            <w:r w:rsidRPr="00F71634">
              <w:rPr>
                <w:rFonts w:hint="eastAsia"/>
              </w:rPr>
              <w:t>是</w:t>
            </w:r>
          </w:p>
        </w:tc>
      </w:tr>
      <w:tr w:rsidR="007532FE" w14:paraId="70DAE0F6" w14:textId="77777777" w:rsidTr="007532FE">
        <w:tc>
          <w:tcPr>
            <w:tcW w:w="1186" w:type="dxa"/>
          </w:tcPr>
          <w:p w14:paraId="227D24B5" w14:textId="61F3FA45" w:rsidR="007532FE" w:rsidRPr="00F71634" w:rsidRDefault="007532FE" w:rsidP="00F71634">
            <w:r w:rsidRPr="00EC58B7">
              <w:t>往來客戶是企業的一個分公司，我要怎麼申報這個客戶的</w:t>
            </w:r>
            <w:r w:rsidRPr="00EC58B7">
              <w:t>id</w:t>
            </w:r>
            <w:r w:rsidRPr="00EC58B7">
              <w:t>和名稱</w:t>
            </w:r>
            <w:r w:rsidRPr="00EC58B7">
              <w:t>?</w:t>
            </w:r>
          </w:p>
        </w:tc>
        <w:tc>
          <w:tcPr>
            <w:tcW w:w="11406" w:type="dxa"/>
          </w:tcPr>
          <w:p w14:paraId="35F602CE" w14:textId="219A4258" w:rsidR="007532FE" w:rsidRPr="00F71634" w:rsidRDefault="007532FE" w:rsidP="00F71634">
            <w:pPr>
              <w:rPr>
                <w:noProof/>
              </w:rPr>
            </w:pPr>
            <w:r w:rsidRPr="004A6C09">
              <w:rPr>
                <w:noProof/>
              </w:rPr>
              <w:drawing>
                <wp:inline distT="0" distB="0" distL="0" distR="0" wp14:anchorId="35EFEC6E" wp14:editId="504E1638">
                  <wp:extent cx="5947538" cy="4514496"/>
                  <wp:effectExtent l="0" t="0" r="0" b="635"/>
                  <wp:docPr id="9370068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068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538" cy="451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</w:tcPr>
          <w:p w14:paraId="39D66484" w14:textId="5E47395B" w:rsidR="007532FE" w:rsidRPr="00F71634" w:rsidRDefault="007532FE" w:rsidP="00F71634">
            <w:r w:rsidRPr="004A6C09">
              <w:rPr>
                <w:rFonts w:hint="eastAsia"/>
                <w:highlight w:val="yellow"/>
              </w:rPr>
              <w:t>否</w:t>
            </w:r>
          </w:p>
        </w:tc>
      </w:tr>
    </w:tbl>
    <w:p w14:paraId="0AD30680" w14:textId="5DFE0687" w:rsidR="00E02856" w:rsidRDefault="00E02856" w:rsidP="00E02856"/>
    <w:sectPr w:rsidR="00E02856" w:rsidSect="0003687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02084"/>
    <w:rsid w:val="00021D09"/>
    <w:rsid w:val="00035551"/>
    <w:rsid w:val="00036872"/>
    <w:rsid w:val="00046439"/>
    <w:rsid w:val="00063A68"/>
    <w:rsid w:val="0007360A"/>
    <w:rsid w:val="0009185B"/>
    <w:rsid w:val="000B46BE"/>
    <w:rsid w:val="000C0476"/>
    <w:rsid w:val="000D6229"/>
    <w:rsid w:val="000F77A3"/>
    <w:rsid w:val="00163984"/>
    <w:rsid w:val="00181B78"/>
    <w:rsid w:val="001D4C8D"/>
    <w:rsid w:val="001D6362"/>
    <w:rsid w:val="0023421A"/>
    <w:rsid w:val="00252945"/>
    <w:rsid w:val="002546F4"/>
    <w:rsid w:val="002B0C67"/>
    <w:rsid w:val="002C5185"/>
    <w:rsid w:val="002F3E7D"/>
    <w:rsid w:val="0030115B"/>
    <w:rsid w:val="00347058"/>
    <w:rsid w:val="00355AC5"/>
    <w:rsid w:val="00371851"/>
    <w:rsid w:val="003C42FA"/>
    <w:rsid w:val="003E7B67"/>
    <w:rsid w:val="0042354B"/>
    <w:rsid w:val="00432216"/>
    <w:rsid w:val="00477525"/>
    <w:rsid w:val="00481548"/>
    <w:rsid w:val="00485684"/>
    <w:rsid w:val="00493608"/>
    <w:rsid w:val="004A6C09"/>
    <w:rsid w:val="004C0646"/>
    <w:rsid w:val="00557624"/>
    <w:rsid w:val="00562660"/>
    <w:rsid w:val="005A32F7"/>
    <w:rsid w:val="006B175F"/>
    <w:rsid w:val="006C11BB"/>
    <w:rsid w:val="006C677F"/>
    <w:rsid w:val="006F50CD"/>
    <w:rsid w:val="007103DA"/>
    <w:rsid w:val="007340CD"/>
    <w:rsid w:val="007532FE"/>
    <w:rsid w:val="007763E0"/>
    <w:rsid w:val="008C0F76"/>
    <w:rsid w:val="008F2390"/>
    <w:rsid w:val="00900E13"/>
    <w:rsid w:val="00921455"/>
    <w:rsid w:val="0094528C"/>
    <w:rsid w:val="00964BF9"/>
    <w:rsid w:val="00973721"/>
    <w:rsid w:val="00A0799D"/>
    <w:rsid w:val="00A153CD"/>
    <w:rsid w:val="00A3115D"/>
    <w:rsid w:val="00A439C1"/>
    <w:rsid w:val="00AA0788"/>
    <w:rsid w:val="00B1224D"/>
    <w:rsid w:val="00B162C5"/>
    <w:rsid w:val="00BA58F7"/>
    <w:rsid w:val="00BF375A"/>
    <w:rsid w:val="00C02AD5"/>
    <w:rsid w:val="00C13A7E"/>
    <w:rsid w:val="00C422A7"/>
    <w:rsid w:val="00C621E9"/>
    <w:rsid w:val="00CB5E6B"/>
    <w:rsid w:val="00CC4472"/>
    <w:rsid w:val="00D859AF"/>
    <w:rsid w:val="00DA473B"/>
    <w:rsid w:val="00DF00B6"/>
    <w:rsid w:val="00DF0139"/>
    <w:rsid w:val="00E02856"/>
    <w:rsid w:val="00E03530"/>
    <w:rsid w:val="00E43648"/>
    <w:rsid w:val="00E46792"/>
    <w:rsid w:val="00E71259"/>
    <w:rsid w:val="00E962BF"/>
    <w:rsid w:val="00EA3238"/>
    <w:rsid w:val="00EA7352"/>
    <w:rsid w:val="00EC58B7"/>
    <w:rsid w:val="00F555CE"/>
    <w:rsid w:val="00F71634"/>
    <w:rsid w:val="00F9125E"/>
    <w:rsid w:val="00F9613E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5</cp:revision>
  <dcterms:created xsi:type="dcterms:W3CDTF">2026-08-17T08:36:00Z</dcterms:created>
  <dcterms:modified xsi:type="dcterms:W3CDTF">2026-08-17T08:37:00Z</dcterms:modified>
</cp:coreProperties>
</file>