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61892" w14:textId="77777777" w:rsidR="00F73C6D" w:rsidRPr="00F73C6D" w:rsidRDefault="00F73C6D" w:rsidP="00F73C6D">
      <w:pPr>
        <w:rPr>
          <w:rFonts w:asciiTheme="minorEastAsia" w:hAnsiTheme="minorEastAsia" w:cstheme="minorEastAsia" w:hint="eastAsia"/>
          <w:b/>
        </w:rPr>
      </w:pPr>
      <w:r w:rsidRPr="00F73C6D">
        <w:rPr>
          <w:rFonts w:asciiTheme="minorEastAsia" w:hAnsiTheme="minorEastAsia" w:cstheme="minorEastAsia" w:hint="eastAsia"/>
          <w:b/>
        </w:rPr>
        <w:t>1. Inves</w:t>
      </w:r>
      <w:r>
        <w:rPr>
          <w:rFonts w:asciiTheme="minorEastAsia" w:hAnsiTheme="minorEastAsia" w:cstheme="minorEastAsia" w:hint="eastAsia"/>
          <w:b/>
        </w:rPr>
        <w:t>ting in On-line Learning: Poten</w:t>
      </w:r>
      <w:r w:rsidRPr="00F73C6D">
        <w:rPr>
          <w:rFonts w:asciiTheme="minorEastAsia" w:hAnsiTheme="minorEastAsia" w:cstheme="minorEastAsia" w:hint="eastAsia"/>
          <w:b/>
        </w:rPr>
        <w:t>tial Benefits and Limitations</w:t>
      </w:r>
    </w:p>
    <w:p w14:paraId="08895D4D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18CD18A9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  <w:r w:rsidRPr="00F73C6D">
        <w:rPr>
          <w:rFonts w:asciiTheme="minorEastAsia" w:hAnsiTheme="minorEastAsia" w:cstheme="minorEastAsia" w:hint="eastAsia"/>
        </w:rPr>
        <w:t>http://www.cjc-online.ca/index.php/journal/article/view/1111/1017</w:t>
      </w:r>
    </w:p>
    <w:p w14:paraId="0F37BC07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68350799" w14:textId="77777777" w:rsidR="00F73C6D" w:rsidRPr="00F73C6D" w:rsidRDefault="00F73C6D" w:rsidP="00F73C6D">
      <w:pPr>
        <w:rPr>
          <w:rFonts w:asciiTheme="minorEastAsia" w:hAnsiTheme="minorEastAsia" w:cstheme="minorEastAsia" w:hint="eastAsia"/>
          <w:b/>
        </w:rPr>
      </w:pPr>
      <w:r w:rsidRPr="00F73C6D">
        <w:rPr>
          <w:rFonts w:asciiTheme="minorEastAsia" w:hAnsiTheme="minorEastAsia" w:cstheme="minorEastAsia" w:hint="eastAsia"/>
          <w:b/>
        </w:rPr>
        <w:t>2. Investigating students</w:t>
      </w:r>
      <w:r w:rsidRPr="00F73C6D">
        <w:rPr>
          <w:rFonts w:ascii="Helvetica" w:eastAsia="Helvetica" w:hAnsi="Helvetica" w:cs="Helvetica"/>
          <w:b/>
        </w:rPr>
        <w:t>’</w:t>
      </w:r>
      <w:r w:rsidRPr="00F73C6D">
        <w:rPr>
          <w:rFonts w:asciiTheme="minorEastAsia" w:hAnsiTheme="minorEastAsia" w:cstheme="minorEastAsia" w:hint="eastAsia"/>
          <w:b/>
        </w:rPr>
        <w:t xml:space="preserve"> perceived satisfaction, </w:t>
      </w:r>
      <w:proofErr w:type="spellStart"/>
      <w:r w:rsidRPr="00F73C6D">
        <w:rPr>
          <w:rFonts w:asciiTheme="minorEastAsia" w:hAnsiTheme="minorEastAsia" w:cstheme="minorEastAsia" w:hint="eastAsia"/>
          <w:b/>
        </w:rPr>
        <w:t>behavioral</w:t>
      </w:r>
      <w:proofErr w:type="spellEnd"/>
      <w:r w:rsidRPr="00F73C6D">
        <w:rPr>
          <w:rFonts w:asciiTheme="minorEastAsia" w:hAnsiTheme="minorEastAsia" w:cstheme="minorEastAsia" w:hint="eastAsia"/>
          <w:b/>
        </w:rPr>
        <w:t xml:space="preserve"> intention, and effectiveness of e-learning: A case study of the Blackboard system</w:t>
      </w:r>
    </w:p>
    <w:p w14:paraId="5571551E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77DB463F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  <w:r w:rsidRPr="00F73C6D">
        <w:rPr>
          <w:rFonts w:asciiTheme="minorEastAsia" w:hAnsiTheme="minorEastAsia" w:cstheme="minorEastAsia" w:hint="eastAsia"/>
        </w:rPr>
        <w:t>https://www.researchgate.net/publication/222416067_Investigating_students%27_perceived_satisfaction_behavioral_intention_and_effectiveness_of_e-learning_A_case_study_of_the_Blackboard_system</w:t>
      </w:r>
    </w:p>
    <w:p w14:paraId="3222E3BC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7F877F15" w14:textId="77777777" w:rsidR="00F73C6D" w:rsidRPr="00F73C6D" w:rsidRDefault="00F73C6D" w:rsidP="00F73C6D">
      <w:pPr>
        <w:rPr>
          <w:rFonts w:asciiTheme="minorEastAsia" w:hAnsiTheme="minorEastAsia" w:cstheme="minorEastAsia" w:hint="eastAsia"/>
          <w:b/>
        </w:rPr>
      </w:pPr>
      <w:r w:rsidRPr="00F73C6D">
        <w:rPr>
          <w:rFonts w:asciiTheme="minorEastAsia" w:hAnsiTheme="minorEastAsia" w:cstheme="minorEastAsia" w:hint="eastAsia"/>
          <w:b/>
        </w:rPr>
        <w:t>3. How do online students di</w:t>
      </w:r>
      <w:r w:rsidRPr="00F73C6D">
        <w:rPr>
          <w:rFonts w:ascii="Calibri" w:eastAsia="Calibri" w:hAnsi="Calibri" w:cs="Calibri"/>
          <w:b/>
        </w:rPr>
        <w:t>ﬀ</w:t>
      </w:r>
      <w:r w:rsidRPr="00F73C6D">
        <w:rPr>
          <w:rFonts w:asciiTheme="minorEastAsia" w:hAnsiTheme="minorEastAsia" w:cstheme="minorEastAsia" w:hint="eastAsia"/>
          <w:b/>
        </w:rPr>
        <w:t xml:space="preserve">er from lecture </w:t>
      </w:r>
      <w:r>
        <w:rPr>
          <w:rFonts w:asciiTheme="minorEastAsia" w:hAnsiTheme="minorEastAsia" w:cstheme="minorEastAsia" w:hint="eastAsia"/>
          <w:b/>
        </w:rPr>
        <w:t xml:space="preserve">students? Journal of Management </w:t>
      </w:r>
      <w:r w:rsidRPr="00F73C6D">
        <w:rPr>
          <w:rFonts w:asciiTheme="minorEastAsia" w:hAnsiTheme="minorEastAsia" w:cstheme="minorEastAsia" w:hint="eastAsia"/>
          <w:b/>
        </w:rPr>
        <w:t>Information Systems</w:t>
      </w:r>
    </w:p>
    <w:p w14:paraId="0C233607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3DDC6583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  <w:r w:rsidRPr="00F73C6D">
        <w:rPr>
          <w:rFonts w:asciiTheme="minorEastAsia" w:hAnsiTheme="minorEastAsia" w:cstheme="minorEastAsia" w:hint="eastAsia"/>
        </w:rPr>
        <w:t>https://www.google.com/url?sa=t&amp;rct=j&amp;q=&amp;esrc=s&amp;source=web&amp;cd=1&amp;cad=rja&amp;uact=8&amp;ved=0ahUKEwi37qn_7K7WAhWKsY8KHbR7BB8QFggoMAA&amp;url=http%3A%2F%2Fonlinelearningconsortium.org%2Fsites%2Fdefault%2Ffiles%2Fv6n1_dutton_1.pdf&amp;usg=AFQjCNEZMXDDJmOqcEHJO3YrtGtmyFIjpA</w:t>
      </w:r>
    </w:p>
    <w:p w14:paraId="4B2F2A8E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6B806CDD" w14:textId="77777777" w:rsidR="00F73C6D" w:rsidRPr="00F73C6D" w:rsidRDefault="00F73C6D" w:rsidP="00F73C6D">
      <w:pPr>
        <w:rPr>
          <w:rFonts w:asciiTheme="minorEastAsia" w:hAnsiTheme="minorEastAsia" w:cstheme="minorEastAsia" w:hint="eastAsia"/>
          <w:b/>
        </w:rPr>
      </w:pPr>
      <w:r w:rsidRPr="00F73C6D">
        <w:rPr>
          <w:rFonts w:asciiTheme="minorEastAsia" w:hAnsiTheme="minorEastAsia" w:cstheme="minorEastAsia" w:hint="eastAsia"/>
          <w:b/>
        </w:rPr>
        <w:t>4. Factors Influencing Learner Attitudes Toward E-learning</w:t>
      </w:r>
      <w:r w:rsidRPr="00F73C6D">
        <w:rPr>
          <w:rFonts w:asciiTheme="minorEastAsia" w:hAnsiTheme="minorEastAsia" w:cstheme="minorEastAsia"/>
          <w:b/>
        </w:rPr>
        <w:t xml:space="preserve"> </w:t>
      </w:r>
      <w:r w:rsidRPr="00F73C6D">
        <w:rPr>
          <w:rFonts w:asciiTheme="minorEastAsia" w:hAnsiTheme="minorEastAsia" w:cstheme="minorEastAsia" w:hint="eastAsia"/>
          <w:b/>
        </w:rPr>
        <w:t>and Development of</w:t>
      </w:r>
      <w:r w:rsidRPr="00F73C6D">
        <w:rPr>
          <w:rFonts w:asciiTheme="minorEastAsia" w:hAnsiTheme="minorEastAsia" w:cstheme="minorEastAsia" w:hint="eastAsia"/>
          <w:b/>
        </w:rPr>
        <w:t xml:space="preserve"> E-learning </w:t>
      </w:r>
      <w:r w:rsidRPr="00F73C6D">
        <w:rPr>
          <w:rFonts w:asciiTheme="minorEastAsia" w:hAnsiTheme="minorEastAsia" w:cstheme="minorEastAsia" w:hint="eastAsia"/>
          <w:b/>
        </w:rPr>
        <w:t>Environment Based on</w:t>
      </w:r>
      <w:r w:rsidRPr="00F73C6D">
        <w:rPr>
          <w:rFonts w:asciiTheme="minorEastAsia" w:hAnsiTheme="minorEastAsia" w:cstheme="minorEastAsia"/>
          <w:b/>
        </w:rPr>
        <w:t xml:space="preserve"> </w:t>
      </w:r>
      <w:r w:rsidRPr="00F73C6D">
        <w:rPr>
          <w:rFonts w:asciiTheme="minorEastAsia" w:hAnsiTheme="minorEastAsia" w:cstheme="minorEastAsia" w:hint="eastAsia"/>
          <w:b/>
        </w:rPr>
        <w:t xml:space="preserve">the Integrated E-learning Platform </w:t>
      </w:r>
    </w:p>
    <w:p w14:paraId="38DD4DFA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1D0534AF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  <w:r w:rsidRPr="00F73C6D">
        <w:rPr>
          <w:rFonts w:asciiTheme="minorEastAsia" w:hAnsiTheme="minorEastAsia" w:cstheme="minorEastAsia" w:hint="eastAsia"/>
        </w:rPr>
        <w:t>http://www.ijeeee.org/Papers/043-Z0031.pdf</w:t>
      </w:r>
    </w:p>
    <w:p w14:paraId="6BC2CE46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2B70562E" w14:textId="77777777" w:rsidR="00F73C6D" w:rsidRPr="00F73C6D" w:rsidRDefault="00F73C6D" w:rsidP="00F73C6D">
      <w:pPr>
        <w:rPr>
          <w:rFonts w:asciiTheme="minorEastAsia" w:hAnsiTheme="minorEastAsia" w:cstheme="minorEastAsia" w:hint="eastAsia"/>
          <w:b/>
        </w:rPr>
      </w:pPr>
      <w:bookmarkStart w:id="0" w:name="_GoBack"/>
      <w:r w:rsidRPr="00F73C6D">
        <w:rPr>
          <w:rFonts w:asciiTheme="minorEastAsia" w:hAnsiTheme="minorEastAsia" w:cstheme="minorEastAsia" w:hint="eastAsia"/>
          <w:b/>
        </w:rPr>
        <w:t>5. Critical success factors in online education</w:t>
      </w:r>
      <w:bookmarkEnd w:id="0"/>
    </w:p>
    <w:p w14:paraId="0FA6FB34" w14:textId="77777777" w:rsidR="00F73C6D" w:rsidRPr="00F73C6D" w:rsidRDefault="00F73C6D" w:rsidP="00F73C6D">
      <w:pPr>
        <w:rPr>
          <w:rFonts w:asciiTheme="minorEastAsia" w:hAnsiTheme="minorEastAsia" w:cstheme="minorEastAsia" w:hint="eastAsia"/>
        </w:rPr>
      </w:pPr>
    </w:p>
    <w:p w14:paraId="13FFC13A" w14:textId="77777777" w:rsidR="008072AE" w:rsidRPr="00F73C6D" w:rsidRDefault="00F73C6D" w:rsidP="00F73C6D">
      <w:pPr>
        <w:rPr>
          <w:rFonts w:asciiTheme="minorEastAsia" w:hAnsiTheme="minorEastAsia" w:cstheme="minorEastAsia" w:hint="eastAsia"/>
        </w:rPr>
      </w:pPr>
      <w:r w:rsidRPr="00F73C6D">
        <w:rPr>
          <w:rFonts w:asciiTheme="minorEastAsia" w:hAnsiTheme="minorEastAsia" w:cstheme="minorEastAsia" w:hint="eastAsia"/>
        </w:rPr>
        <w:t>https://www.researchgate.net/profile/T_Volery/publication/225157840_Critical_success_factors_in_online_education/links/5537a9e30cf268fd0018ad94.pdf</w:t>
      </w:r>
    </w:p>
    <w:sectPr w:rsidR="008072AE" w:rsidRPr="00F73C6D" w:rsidSect="00765E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B7"/>
    <w:rsid w:val="003C368B"/>
    <w:rsid w:val="004F5CA5"/>
    <w:rsid w:val="00765EE4"/>
    <w:rsid w:val="007F7CB7"/>
    <w:rsid w:val="00F7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61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Macintosh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QI HAO</dc:creator>
  <cp:keywords/>
  <dc:description/>
  <cp:lastModifiedBy>MAH QI HAO</cp:lastModifiedBy>
  <cp:revision>2</cp:revision>
  <dcterms:created xsi:type="dcterms:W3CDTF">2017-11-28T09:11:00Z</dcterms:created>
  <dcterms:modified xsi:type="dcterms:W3CDTF">2017-11-28T09:12:00Z</dcterms:modified>
</cp:coreProperties>
</file>