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生成的网格文件为</w:t>
      </w:r>
      <w:r>
        <w:rPr/>
        <w:t xml:space="preserve">mesh.dat, </w:t>
      </w:r>
      <w:r>
        <w:rPr/>
        <w:t>网格如下所示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0153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局部放大网格</w:t>
      </w:r>
      <w:r>
        <w:rPr/>
        <w:t xml:space="preserve">, </w:t>
      </w:r>
      <w:r>
        <w:rPr/>
        <w:t>发现正交性和光顺性均良好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389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2</Pages>
  <Words>34</Words>
  <Characters>42</Characters>
  <CharactersWithSpaces>44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2019-07-11T09:35:00Z</dcterms:created>
  <dc:creator/>
  <dc:description/>
  <dc:language>en-US</dc:language>
  <cp:lastModifiedBy/>
  <dcterms:modified xsi:type="dcterms:W3CDTF">2019-07-11T09:43:31Z</dcterms:modified>
  <cp:revision>2</cp:revision>
  <dc:subject/>
  <dc:title/>
</cp:coreProperties>
</file>