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2"/>
        <w:pBdr/>
        <w:ind/>
        <w:jc w:val="left"/>
      </w:pPr>
      <w:r>
        <w:rPr>
          <w:rFonts w:eastAsia="微软雅黑" w:ascii="微软雅黑" w:hAnsi="微软雅黑" w:cs="微软雅黑"/>
          <w:b w:val="true"/>
          <w:u w:color="auto"/>
        </w:rPr>
        <w:t>Zikir lepas solat</w:t>
      </w:r>
      <w:r>
        <w:rPr>
          <w:u/>
        </w:rPr>
      </w:r>
    </w:p>
    <w:p>
      <w:pPr>
        <w:pBdr/>
        <w:ind/>
        <w:jc w:val="left"/>
      </w:pPr>
      <w:r>
        <w:rPr>
          <w:rFonts w:eastAsia="微软雅黑" w:ascii="微软雅黑" w:hAnsi="微软雅黑" w:cs="微软雅黑"/>
          <w:sz w:val="25"/>
          <w:u w:color="auto"/>
        </w:rPr>
        <w:t xml:space="preserve"> remembrances after prayer (أذكار بعد الصلاة) </w:t>
      </w:r>
      <w:r>
        <w:rPr>
          <w:u/>
        </w:rPr>
      </w:r>
    </w:p>
    <w:p>
      <w:pPr>
        <w:pStyle w:val="4"/>
        <w:pBdr/>
        <w:ind/>
        <w:jc w:val="left"/>
      </w:pPr>
      <w:r>
        <w:rPr>
          <w:rFonts w:eastAsia="微软雅黑" w:ascii="微软雅黑" w:hAnsi="微软雅黑" w:cs="微软雅黑"/>
          <w:b w:val="true"/>
          <w:sz w:val="32"/>
          <w:u w:color="auto"/>
        </w:rPr>
        <w:t>1. Seeking Forgiveness and Supplicating for Peace</w:t>
      </w:r>
      <w:r>
        <w:rPr>
          <w:u/>
        </w:rPr>
      </w:r>
    </w:p>
    <w:p>
      <w:pPr>
        <w:numPr>
          <w:ilvl w:val="0"/>
          <w:numId w:val="1"/>
        </w:numPr>
      </w:pPr>
      <w:r>
        <w:rPr>
          <w:rFonts w:eastAsia="微软雅黑" w:ascii="微软雅黑" w:hAnsi="微软雅黑" w:cs="微软雅黑"/>
          <w:b w:val="true"/>
          <w:sz w:val="28"/>
          <w:u w:color="auto"/>
        </w:rPr>
        <w:t>Arabic Text:</w:t>
      </w:r>
      <w:r>
        <w:rPr>
          <w:rFonts w:eastAsia="微软雅黑" w:ascii="微软雅黑" w:hAnsi="微软雅黑" w:cs="微软雅黑"/>
          <w:sz w:val="25"/>
          <w:u w:color="auto"/>
        </w:rPr>
        <w:t> أَسْتَغْفِرُ اللهَ (٣ مَرَّات). اللَّهُمَّ أَنْتَ السَّلَامُ وَمِنْكَ السَّلَامُ تَبَارَكْتَ ذَا الْجَلَالِ وَالْإِكْرَامِ.</w:t>
      </w:r>
      <w:r>
        <w:rPr>
          <w:u w:color="auto"/>
        </w:rPr>
      </w:r>
    </w:p>
    <w:p>
      <w:pPr>
        <w:numPr>
          <w:ilvl w:val="0"/>
          <w:numId w:val="1"/>
        </w:numPr>
      </w:pPr>
      <w:r>
        <w:rPr>
          <w:rFonts w:eastAsia="微软雅黑" w:ascii="微软雅黑" w:hAnsi="微软雅黑" w:cs="微软雅黑"/>
          <w:b w:val="true"/>
          <w:sz w:val="28"/>
          <w:u w:color="auto"/>
        </w:rPr>
        <w:t>Transliteration:</w:t>
      </w:r>
      <w:r>
        <w:rPr>
          <w:rFonts w:eastAsia="微软雅黑" w:ascii="微软雅黑" w:hAnsi="微软雅黑" w:cs="微软雅黑"/>
          <w:sz w:val="25"/>
          <w:u w:color="auto"/>
        </w:rPr>
        <w:t> Astagfiru-llah (3 marrat). Allahumma Antas-Salamu wa minkas-salamu tabarakta dhal-jalali wal-ikram.</w:t>
      </w:r>
      <w:r>
        <w:rPr>
          <w:u w:color="auto"/>
        </w:rPr>
      </w:r>
    </w:p>
    <w:p>
      <w:pPr>
        <w:numPr>
          <w:ilvl w:val="0"/>
          <w:numId w:val="1"/>
        </w:numPr>
      </w:pPr>
      <w:r>
        <w:rPr>
          <w:rFonts w:eastAsia="微软雅黑" w:ascii="微软雅黑" w:hAnsi="微软雅黑" w:cs="微软雅黑"/>
          <w:b w:val="true"/>
          <w:sz w:val="28"/>
          <w:u w:color="auto"/>
        </w:rPr>
        <w:t>Translation:</w:t>
      </w:r>
      <w:r>
        <w:rPr>
          <w:rFonts w:eastAsia="微软雅黑" w:ascii="微软雅黑" w:hAnsi="微软雅黑" w:cs="微软雅黑"/>
          <w:sz w:val="25"/>
          <w:u w:color="auto"/>
        </w:rPr>
        <w:t> I seek the forgiveness of Allah (3 times). O Allah, You are Peace and from You comes peace. Blessed are You, Owner of majesty and honor.</w:t>
      </w:r>
      <w:r>
        <w:rPr>
          <w:u w:color="auto"/>
        </w:rPr>
      </w:r>
    </w:p>
    <w:p>
      <w:pPr>
        <w:numPr>
          <w:ilvl w:val="0"/>
          <w:numId w:val="1"/>
        </w:numPr>
      </w:pPr>
      <w:r>
        <w:rPr>
          <w:rFonts w:eastAsia="微软雅黑" w:ascii="微软雅黑" w:hAnsi="微软雅黑" w:cs="微软雅黑"/>
          <w:b w:val="true"/>
          <w:sz w:val="28"/>
          <w:u w:color="auto"/>
        </w:rPr>
        <w:t>Reference:</w:t>
      </w:r>
      <w:r>
        <w:rPr>
          <w:rFonts w:eastAsia="微软雅黑" w:ascii="微软雅黑" w:hAnsi="微软雅黑" w:cs="微软雅黑"/>
          <w:sz w:val="25"/>
          <w:u w:color="auto"/>
        </w:rPr>
        <w:t> مسلم (٥٩١) (Muslim: 591)</w:t>
      </w:r>
      <w:r>
        <w:rPr>
          <w:u w:color="auto"/>
        </w:rPr>
      </w:r>
    </w:p>
    <w:p>
      <w:pPr>
        <w:pStyle w:val="4"/>
        <w:pBdr/>
        <w:ind/>
        <w:jc w:val="left"/>
      </w:pPr>
      <w:r>
        <w:rPr>
          <w:rFonts w:eastAsia="微软雅黑" w:ascii="微软雅黑" w:hAnsi="微软雅黑" w:cs="微软雅黑"/>
          <w:b w:val="true"/>
          <w:sz w:val="32"/>
          <w:u w:color="auto"/>
        </w:rPr>
        <w:t>2. Affirmation of Monotheism and Submission</w:t>
      </w:r>
      <w:r>
        <w:rPr>
          <w:u/>
        </w:rPr>
      </w:r>
    </w:p>
    <w:p>
      <w:pPr>
        <w:numPr>
          <w:ilvl w:val="0"/>
          <w:numId w:val="2"/>
        </w:numPr>
      </w:pPr>
      <w:r>
        <w:rPr>
          <w:rFonts w:eastAsia="微软雅黑" w:ascii="微软雅黑" w:hAnsi="微软雅黑" w:cs="微软雅黑"/>
          <w:b w:val="true"/>
          <w:sz w:val="28"/>
          <w:u w:color="auto"/>
        </w:rPr>
        <w:t>Arabic Text:</w:t>
      </w:r>
      <w:r>
        <w:rPr>
          <w:rFonts w:eastAsia="微软雅黑" w:ascii="微软雅黑" w:hAnsi="微软雅黑" w:cs="微软雅黑"/>
          <w:sz w:val="25"/>
          <w:u w:color="auto"/>
        </w:rPr>
        <w:t> لَا إِلَهَ إِلَّا اللهُ وَحْدَهُ لَا شَرِيكَ لَهُ، لَهُ الْمُلْكُ وَلَهُ الْحَمْدُ وَهُوَ عَلَى كُلِّ شَيْءٍ قَدِيرٌ، لَا حَوْلَ وَلَا قُوَّةَ إِلَّا بِاللهِ، لَا إِلَهَ إِلَّا اللهُ وَلَا نَعْبُدُ إِلَّا إِيَّاهُ لَهُ النِّعْمَةُ وَلَهُ الْفَضْلُ وَلَهُ الثَّنَاءُ الْحَسَنُ، لَا إِلَهَ إِلَّا اللهُ مُخْلِصِينَ لَهُ الدِّينَ وَلَوْ كَرِهَ الْكَافِرُونَ.</w:t>
      </w:r>
      <w:r>
        <w:rPr>
          <w:u w:color="auto"/>
        </w:rPr>
      </w:r>
    </w:p>
    <w:p>
      <w:pPr>
        <w:numPr>
          <w:ilvl w:val="0"/>
          <w:numId w:val="2"/>
        </w:numPr>
      </w:pPr>
      <w:r>
        <w:rPr>
          <w:rFonts w:eastAsia="微软雅黑" w:ascii="微软雅黑" w:hAnsi="微软雅黑" w:cs="微软雅黑"/>
          <w:b w:val="true"/>
          <w:sz w:val="28"/>
          <w:u w:color="auto"/>
        </w:rPr>
        <w:t>Transliteration:</w:t>
      </w:r>
      <w:r>
        <w:rPr>
          <w:rFonts w:eastAsia="微软雅黑" w:ascii="微软雅黑" w:hAnsi="微软雅黑" w:cs="微软雅黑"/>
          <w:sz w:val="25"/>
          <w:u w:color="auto"/>
        </w:rPr>
        <w:t> La ilaha illallahu wahdahu la sharika lah, lahul-mulku wa lahul-hamdu wa huwa 'ala kulli shay'in qadir. La hawla wa la quwwata illa billah, la ilaha illallahu wa la na'budu illa iyyah, lahun-ni'matu wa lahul-fadlu wa lahuth-thana'ul-hasan, la ilaha illallahu mukhlisina lahud-dina wa law karihal-kafirun.</w:t>
      </w:r>
      <w:r>
        <w:rPr>
          <w:u w:color="auto"/>
        </w:rPr>
      </w:r>
    </w:p>
    <w:p>
      <w:pPr>
        <w:numPr>
          <w:ilvl w:val="0"/>
          <w:numId w:val="2"/>
        </w:numPr>
      </w:pPr>
      <w:r>
        <w:rPr>
          <w:rFonts w:eastAsia="微软雅黑" w:ascii="微软雅黑" w:hAnsi="微软雅黑" w:cs="微软雅黑"/>
          <w:b w:val="true"/>
          <w:sz w:val="28"/>
          <w:u w:color="auto"/>
        </w:rPr>
        <w:t>Translation:</w:t>
      </w:r>
      <w:r>
        <w:rPr>
          <w:rFonts w:eastAsia="微软雅黑" w:ascii="微软雅黑" w:hAnsi="微软雅黑" w:cs="微软雅黑"/>
          <w:sz w:val="25"/>
          <w:u w:color="auto"/>
        </w:rPr>
        <w:t> There is no true god except Allah alone, Who has no partner. To Him belongs dominion, and to Him belongs praise, and He is Able to do all things. There is no power and no strength except with Allah. There is no true god except Allah, and we worship none but Him. From Him come all blessings and favors, and to Him belongs ideal praise. There is no true god except Allah, and we are sincere in making our religion purely for Him, even if the disbelievers detest it.</w:t>
      </w:r>
      <w:r>
        <w:rPr>
          <w:u w:color="auto"/>
        </w:rPr>
      </w:r>
    </w:p>
    <w:p>
      <w:pPr>
        <w:numPr>
          <w:ilvl w:val="0"/>
          <w:numId w:val="2"/>
        </w:numPr>
      </w:pPr>
      <w:r>
        <w:rPr>
          <w:rFonts w:eastAsia="微软雅黑" w:ascii="微软雅黑" w:hAnsi="微软雅黑" w:cs="微软雅黑"/>
          <w:b w:val="true"/>
          <w:sz w:val="28"/>
          <w:u w:color="auto"/>
        </w:rPr>
        <w:t>Reference:</w:t>
      </w:r>
      <w:r>
        <w:rPr>
          <w:rFonts w:eastAsia="微软雅黑" w:ascii="微软雅黑" w:hAnsi="微软雅黑" w:cs="微软雅黑"/>
          <w:sz w:val="25"/>
          <w:u w:color="auto"/>
        </w:rPr>
        <w:t> مسلم (٥٩٤) (Muslim: 594)</w:t>
      </w:r>
      <w:r>
        <w:rPr>
          <w:u w:color="auto"/>
        </w:rPr>
      </w:r>
    </w:p>
    <w:p>
      <w:pPr>
        <w:pStyle w:val="4"/>
        <w:pBdr/>
        <w:ind/>
        <w:jc w:val="left"/>
      </w:pPr>
      <w:r>
        <w:rPr>
          <w:rFonts w:eastAsia="微软雅黑" w:ascii="微软雅黑" w:hAnsi="微软雅黑" w:cs="微软雅黑"/>
          <w:b w:val="true"/>
          <w:sz w:val="32"/>
          <w:u w:color="auto"/>
        </w:rPr>
        <w:t>3. Relying on Allah's Decree</w:t>
      </w:r>
      <w:r>
        <w:rPr>
          <w:u/>
        </w:rPr>
      </w:r>
    </w:p>
    <w:p>
      <w:pPr>
        <w:numPr>
          <w:ilvl w:val="0"/>
          <w:numId w:val="3"/>
        </w:numPr>
      </w:pPr>
      <w:r>
        <w:rPr>
          <w:rFonts w:eastAsia="微软雅黑" w:ascii="微软雅黑" w:hAnsi="微软雅黑" w:cs="微软雅黑"/>
          <w:b w:val="true"/>
          <w:sz w:val="28"/>
          <w:u w:color="auto"/>
        </w:rPr>
        <w:t>Arabic Text:</w:t>
      </w:r>
      <w:r>
        <w:rPr>
          <w:rFonts w:eastAsia="微软雅黑" w:ascii="微软雅黑" w:hAnsi="微软雅黑" w:cs="微软雅黑"/>
          <w:sz w:val="25"/>
          <w:u w:color="auto"/>
        </w:rPr>
        <w:t> اللَّهُمَّ لَا مَانِعَ لِمَا أَعْطَيْتَ وَلَا مُعْطِيَ لِمَا مَنَعْتَ، وَلَا يَنْفَعُ ذَا الْجَدِّ مِنْكَ الْجَدُّ.</w:t>
      </w:r>
      <w:r>
        <w:rPr>
          <w:u w:color="auto"/>
        </w:rPr>
      </w:r>
    </w:p>
    <w:p>
      <w:pPr>
        <w:numPr>
          <w:ilvl w:val="0"/>
          <w:numId w:val="3"/>
        </w:numPr>
      </w:pPr>
      <w:r>
        <w:rPr>
          <w:rFonts w:eastAsia="微软雅黑" w:ascii="微软雅黑" w:hAnsi="微软雅黑" w:cs="微软雅黑"/>
          <w:b w:val="true"/>
          <w:sz w:val="28"/>
          <w:u w:color="auto"/>
        </w:rPr>
        <w:t>Transliteration:</w:t>
      </w:r>
      <w:r>
        <w:rPr>
          <w:rFonts w:eastAsia="微软雅黑" w:ascii="微软雅黑" w:hAnsi="微软雅黑" w:cs="微软雅黑"/>
          <w:sz w:val="25"/>
          <w:u w:color="auto"/>
        </w:rPr>
        <w:t> Allahumma la mani'a lima a'tayta wa la mu'tiya lima mana'ta, wa la yanfa'u dhal-jaddi minkal-jadd.</w:t>
      </w:r>
      <w:r>
        <w:rPr>
          <w:u w:color="auto"/>
        </w:rPr>
      </w:r>
    </w:p>
    <w:p>
      <w:pPr>
        <w:numPr>
          <w:ilvl w:val="0"/>
          <w:numId w:val="3"/>
        </w:numPr>
      </w:pPr>
      <w:r>
        <w:rPr>
          <w:rFonts w:eastAsia="微软雅黑" w:ascii="微软雅黑" w:hAnsi="微软雅黑" w:cs="微软雅黑"/>
          <w:b w:val="true"/>
          <w:sz w:val="28"/>
          <w:u w:color="auto"/>
        </w:rPr>
        <w:t>Translation:</w:t>
      </w:r>
      <w:r>
        <w:rPr>
          <w:rFonts w:eastAsia="微软雅黑" w:ascii="微软雅黑" w:hAnsi="微软雅黑" w:cs="微软雅黑"/>
          <w:sz w:val="25"/>
          <w:u w:color="auto"/>
        </w:rPr>
        <w:t> O Allah, none can prevent what You have given, and none can give what You have prevented, and no wealth or majesty can avail a person against Your will.</w:t>
      </w:r>
      <w:r>
        <w:rPr>
          <w:u w:color="auto"/>
        </w:rPr>
      </w:r>
    </w:p>
    <w:p>
      <w:pPr>
        <w:numPr>
          <w:ilvl w:val="0"/>
          <w:numId w:val="3"/>
        </w:numPr>
      </w:pPr>
      <w:r>
        <w:rPr>
          <w:rFonts w:eastAsia="微软雅黑" w:ascii="微软雅黑" w:hAnsi="微软雅黑" w:cs="微软雅黑"/>
          <w:b w:val="true"/>
          <w:sz w:val="28"/>
          <w:u w:color="auto"/>
        </w:rPr>
        <w:t>Reference:</w:t>
      </w:r>
      <w:r>
        <w:rPr>
          <w:rFonts w:eastAsia="微软雅黑" w:ascii="微软雅黑" w:hAnsi="微软雅黑" w:cs="微软雅黑"/>
          <w:sz w:val="25"/>
          <w:u w:color="auto"/>
        </w:rPr>
        <w:t> البخاري (٦٣٣٠)، مسلم (٥٩٣) (Al-Bukhari: 6330, Muslim: 593)</w:t>
      </w:r>
      <w:r>
        <w:rPr>
          <w:u w:color="auto"/>
        </w:rPr>
      </w:r>
    </w:p>
    <w:p>
      <w:pPr>
        <w:pStyle w:val="4"/>
        <w:pBdr/>
        <w:ind/>
        <w:jc w:val="left"/>
      </w:pPr>
      <w:r>
        <w:rPr>
          <w:rFonts w:eastAsia="微软雅黑" w:ascii="微软雅黑" w:hAnsi="微软雅黑" w:cs="微软雅黑"/>
          <w:b w:val="true"/>
          <w:sz w:val="32"/>
          <w:u w:color="auto"/>
        </w:rPr>
        <w:t>4. Tasbih, Tahmid, and Takbir (Completing One Hundred)</w:t>
      </w:r>
      <w:r>
        <w:rPr>
          <w:u/>
        </w:rPr>
      </w:r>
    </w:p>
    <w:p>
      <w:pPr>
        <w:numPr>
          <w:ilvl w:val="0"/>
          <w:numId w:val="4"/>
        </w:numPr>
      </w:pPr>
      <w:r>
        <w:rPr>
          <w:rFonts w:eastAsia="微软雅黑" w:ascii="微软雅黑" w:hAnsi="微软雅黑" w:cs="微软雅黑"/>
          <w:b w:val="true"/>
          <w:sz w:val="28"/>
          <w:u w:color="auto"/>
        </w:rPr>
        <w:t>Arabic Text:</w:t>
      </w:r>
      <w:r>
        <w:rPr>
          <w:rFonts w:eastAsia="微软雅黑" w:ascii="微软雅黑" w:hAnsi="微软雅黑" w:cs="微软雅黑"/>
          <w:sz w:val="25"/>
          <w:u w:color="auto"/>
        </w:rPr>
        <w:t> سُبْحَانَ اللهِ (٣٣)، الْحَمْدُ لِلَّهِ (٣٣)، اللهُ أَكْبَرُ (٣٣)، وَيُقَالُ تَمَامَ الْمِائَةِ: (لَا إِلَهَ إِلَّا اللهُ وَحْدَهُ لَا شَرِيكَ لَهُ، لَهُ الْمُلْكُ وَلَهُ الْحَمْدُ وَهُوَ عَلَى كُلِّ شَيْءٍ قَدِيرٌ).</w:t>
      </w:r>
      <w:r>
        <w:rPr>
          <w:u w:color="auto"/>
        </w:rPr>
      </w:r>
    </w:p>
    <w:p>
      <w:pPr>
        <w:numPr>
          <w:ilvl w:val="0"/>
          <w:numId w:val="4"/>
        </w:numPr>
      </w:pPr>
      <w:r>
        <w:rPr>
          <w:rFonts w:eastAsia="微软雅黑" w:ascii="微软雅黑" w:hAnsi="微软雅黑" w:cs="微软雅黑"/>
          <w:b w:val="true"/>
          <w:sz w:val="28"/>
          <w:u w:color="auto"/>
        </w:rPr>
        <w:t>Transliteration:</w:t>
      </w:r>
      <w:r>
        <w:rPr>
          <w:rFonts w:eastAsia="微软雅黑" w:ascii="微软雅黑" w:hAnsi="微软雅黑" w:cs="微软雅黑"/>
          <w:sz w:val="25"/>
          <w:u w:color="auto"/>
        </w:rPr>
        <w:t> Subhanallah (33), Alhamdulillah (33), Allahu Akbar (33). Wa yuqalu tamamal-mi'ah: (La ilaha illallahu wahdahu la sharika lah, lahul-mulku wa lahul-hamdu wa huwa 'ala kulli shay'in qadir).</w:t>
      </w:r>
      <w:r>
        <w:rPr>
          <w:u w:color="auto"/>
        </w:rPr>
      </w:r>
    </w:p>
    <w:p>
      <w:pPr>
        <w:numPr>
          <w:ilvl w:val="0"/>
          <w:numId w:val="4"/>
        </w:numPr>
      </w:pPr>
      <w:r>
        <w:rPr>
          <w:rFonts w:eastAsia="微软雅黑" w:ascii="微软雅黑" w:hAnsi="微软雅黑" w:cs="微软雅黑"/>
          <w:b w:val="true"/>
          <w:sz w:val="28"/>
          <w:u w:color="auto"/>
        </w:rPr>
        <w:t>Translation:</w:t>
      </w:r>
      <w:r>
        <w:rPr>
          <w:rFonts w:eastAsia="微软雅黑" w:ascii="微软雅黑" w:hAnsi="微软雅黑" w:cs="微软雅黑"/>
          <w:sz w:val="25"/>
          <w:u w:color="auto"/>
        </w:rPr>
        <w:t> Glory be to Allah (33 times), Praise be to Allah (33 times), Allah is the Most Great (33 times). To complete one hundred, say: (There is no true god except Allah alone, Who has no partner. To Him belongs dominion, and to Him belongs praise, and He is Able to do all things).</w:t>
      </w:r>
      <w:r>
        <w:rPr>
          <w:u w:color="auto"/>
        </w:rPr>
      </w:r>
    </w:p>
    <w:p>
      <w:pPr>
        <w:numPr>
          <w:ilvl w:val="0"/>
          <w:numId w:val="4"/>
        </w:numPr>
      </w:pPr>
      <w:r>
        <w:rPr>
          <w:rFonts w:eastAsia="微软雅黑" w:ascii="微软雅黑" w:hAnsi="微软雅黑" w:cs="微软雅黑"/>
          <w:b w:val="true"/>
          <w:sz w:val="28"/>
          <w:u w:color="auto"/>
        </w:rPr>
        <w:t>Reference:</w:t>
      </w:r>
      <w:r>
        <w:rPr>
          <w:rFonts w:eastAsia="微软雅黑" w:ascii="微软雅黑" w:hAnsi="微软雅黑" w:cs="微软雅黑"/>
          <w:sz w:val="25"/>
          <w:u w:color="auto"/>
        </w:rPr>
        <w:t> مسلم (٥٩٧) (Muslim: 597)</w:t>
      </w:r>
      <w:r>
        <w:rPr>
          <w:u w:color="auto"/>
        </w:rPr>
      </w:r>
    </w:p>
    <w:p>
      <w:pPr>
        <w:pStyle w:val="4"/>
        <w:pBdr/>
        <w:ind/>
        <w:jc w:val="left"/>
      </w:pPr>
      <w:r>
        <w:rPr>
          <w:rFonts w:eastAsia="微软雅黑" w:ascii="微软雅黑" w:hAnsi="微软雅黑" w:cs="微软雅黑"/>
          <w:b w:val="true"/>
          <w:sz w:val="32"/>
          <w:u w:color="auto"/>
        </w:rPr>
        <w:t>5. Recitations from the Quran</w:t>
      </w:r>
      <w:r>
        <w:rPr>
          <w:u/>
        </w:rPr>
      </w:r>
    </w:p>
    <w:p>
      <w:pPr>
        <w:numPr>
          <w:ilvl w:val="0"/>
          <w:numId w:val="5"/>
        </w:numPr>
      </w:pPr>
      <w:r>
        <w:rPr>
          <w:rFonts w:eastAsia="微软雅黑" w:ascii="微软雅黑" w:hAnsi="微软雅黑" w:cs="微软雅黑"/>
          <w:b w:val="true"/>
          <w:sz w:val="25"/>
          <w:u w:color="auto"/>
        </w:rPr>
        <w:t>Arabic Text:</w:t>
      </w:r>
      <w:r>
        <w:rPr>
          <w:u w:color="auto"/>
        </w:rPr>
      </w:r>
    </w:p>
    <w:p>
      <w:pPr>
        <w:numPr>
          <w:ilvl w:val="0"/>
          <w:numId w:val="6"/>
        </w:numPr>
      </w:pPr>
      <w:r>
        <w:rPr>
          <w:rFonts w:eastAsia="微软雅黑" w:ascii="微软雅黑" w:hAnsi="微软雅黑" w:cs="微软雅黑"/>
          <w:sz w:val="25"/>
          <w:u w:color="auto"/>
        </w:rPr>
        <w:t>قِرَاءَةُ آيَةِ الْكُرْسِي.</w:t>
      </w:r>
      <w:r>
        <w:rPr>
          <w:u w:color="auto"/>
        </w:rPr>
      </w:r>
    </w:p>
    <w:p>
      <w:pPr>
        <w:numPr>
          <w:ilvl w:val="0"/>
          <w:numId w:val="6"/>
        </w:numPr>
      </w:pPr>
      <w:r>
        <w:rPr>
          <w:rFonts w:eastAsia="微软雅黑" w:ascii="微软雅黑" w:hAnsi="微软雅黑" w:cs="微软雅黑"/>
          <w:sz w:val="25"/>
          <w:u w:color="auto"/>
        </w:rPr>
        <w:t>سُورَةُ الْإِخْلَاص. (مَرَّةً وَاحِدَةً)</w:t>
      </w:r>
      <w:r>
        <w:rPr>
          <w:u w:color="auto"/>
        </w:rPr>
      </w:r>
    </w:p>
    <w:p>
      <w:pPr>
        <w:numPr>
          <w:ilvl w:val="0"/>
          <w:numId w:val="6"/>
        </w:numPr>
      </w:pPr>
      <w:r>
        <w:rPr>
          <w:rFonts w:eastAsia="微软雅黑" w:ascii="微软雅黑" w:hAnsi="微软雅黑" w:cs="微软雅黑"/>
          <w:sz w:val="25"/>
          <w:u w:color="auto"/>
        </w:rPr>
        <w:t>سُورَةُ الْفَلَق. (مَرَّةً وَاحِدَةً)</w:t>
      </w:r>
      <w:r>
        <w:rPr>
          <w:u w:color="auto"/>
        </w:rPr>
      </w:r>
    </w:p>
    <w:p>
      <w:pPr>
        <w:numPr>
          <w:ilvl w:val="0"/>
          <w:numId w:val="6"/>
        </w:numPr>
      </w:pPr>
      <w:r>
        <w:rPr>
          <w:rFonts w:eastAsia="微软雅黑" w:ascii="微软雅黑" w:hAnsi="微软雅黑" w:cs="微软雅黑"/>
          <w:sz w:val="25"/>
          <w:u w:color="auto"/>
        </w:rPr>
        <w:t>سُورَةُ النَّاس. (مَرَّةً وَاحِدَةً)</w:t>
      </w:r>
      <w:r>
        <w:rPr>
          <w:u w:color="auto"/>
        </w:rPr>
      </w:r>
    </w:p>
    <w:p>
      <w:pPr>
        <w:numPr>
          <w:ilvl w:val="0"/>
          <w:numId w:val="7"/>
        </w:numPr>
      </w:pPr>
      <w:r>
        <w:rPr>
          <w:rFonts w:eastAsia="微软雅黑" w:ascii="微软雅黑" w:hAnsi="微软雅黑" w:cs="微软雅黑"/>
          <w:b w:val="true"/>
          <w:sz w:val="25"/>
          <w:u w:color="auto"/>
        </w:rPr>
        <w:t>Transliteration:</w:t>
      </w:r>
      <w:r>
        <w:rPr>
          <w:u w:color="auto"/>
        </w:rPr>
      </w:r>
    </w:p>
    <w:p>
      <w:pPr>
        <w:numPr>
          <w:ilvl w:val="0"/>
          <w:numId w:val="8"/>
        </w:numPr>
      </w:pPr>
      <w:r>
        <w:rPr>
          <w:rFonts w:eastAsia="微软雅黑" w:ascii="微软雅黑" w:hAnsi="微软雅黑" w:cs="微软雅黑"/>
          <w:sz w:val="25"/>
          <w:u w:color="auto"/>
        </w:rPr>
        <w:t>Qira'atu Ayat-il-Kursi.</w:t>
      </w:r>
      <w:r>
        <w:rPr>
          <w:u w:color="auto"/>
        </w:rPr>
      </w:r>
    </w:p>
    <w:p>
      <w:pPr>
        <w:numPr>
          <w:ilvl w:val="0"/>
          <w:numId w:val="8"/>
        </w:numPr>
      </w:pPr>
      <w:r>
        <w:rPr>
          <w:rFonts w:eastAsia="微软雅黑" w:ascii="微软雅黑" w:hAnsi="微软雅黑" w:cs="微软雅黑"/>
          <w:sz w:val="25"/>
          <w:u w:color="auto"/>
        </w:rPr>
        <w:t>Suratul-Ikhlas. (Marratan wahidah)</w:t>
      </w:r>
      <w:r>
        <w:rPr>
          <w:u w:color="auto"/>
        </w:rPr>
      </w:r>
    </w:p>
    <w:p>
      <w:pPr>
        <w:numPr>
          <w:ilvl w:val="0"/>
          <w:numId w:val="8"/>
        </w:numPr>
      </w:pPr>
      <w:r>
        <w:rPr>
          <w:rFonts w:eastAsia="微软雅黑" w:ascii="微软雅黑" w:hAnsi="微软雅黑" w:cs="微软雅黑"/>
          <w:sz w:val="25"/>
          <w:u w:color="auto"/>
        </w:rPr>
        <w:t>Suratul-Falaq. (Marratan wahidah)</w:t>
      </w:r>
      <w:r>
        <w:rPr>
          <w:u w:color="auto"/>
        </w:rPr>
      </w:r>
    </w:p>
    <w:p>
      <w:pPr>
        <w:numPr>
          <w:ilvl w:val="0"/>
          <w:numId w:val="8"/>
        </w:numPr>
      </w:pPr>
      <w:r>
        <w:rPr>
          <w:rFonts w:eastAsia="微软雅黑" w:ascii="微软雅黑" w:hAnsi="微软雅黑" w:cs="微软雅黑"/>
          <w:sz w:val="25"/>
          <w:u w:color="auto"/>
        </w:rPr>
        <w:t>Suratun-Nas. (Marratan wahidah)</w:t>
      </w:r>
      <w:r>
        <w:rPr>
          <w:u w:color="auto"/>
        </w:rPr>
      </w:r>
    </w:p>
    <w:p>
      <w:pPr>
        <w:numPr>
          <w:ilvl w:val="0"/>
          <w:numId w:val="9"/>
        </w:numPr>
      </w:pPr>
      <w:r>
        <w:rPr>
          <w:rFonts w:eastAsia="微软雅黑" w:ascii="微软雅黑" w:hAnsi="微软雅黑" w:cs="微软雅黑"/>
          <w:b w:val="true"/>
          <w:sz w:val="25"/>
          <w:u w:color="auto"/>
        </w:rPr>
        <w:t>Translation:</w:t>
      </w:r>
      <w:r>
        <w:rPr>
          <w:u w:color="auto"/>
        </w:rPr>
      </w:r>
    </w:p>
    <w:p>
      <w:pPr>
        <w:numPr>
          <w:ilvl w:val="0"/>
          <w:numId w:val="10"/>
        </w:numPr>
      </w:pPr>
      <w:r>
        <w:rPr>
          <w:rFonts w:eastAsia="微软雅黑" w:ascii="微软雅黑" w:hAnsi="微软雅黑" w:cs="微软雅黑"/>
          <w:sz w:val="25"/>
          <w:u w:color="auto"/>
        </w:rPr>
        <w:t>Recitation of Ayat al-Kursi (The Verse of the Throne).</w:t>
      </w:r>
      <w:r>
        <w:rPr>
          <w:u w:color="auto"/>
        </w:rPr>
      </w:r>
    </w:p>
    <w:p>
      <w:pPr>
        <w:numPr>
          <w:ilvl w:val="0"/>
          <w:numId w:val="10"/>
        </w:numPr>
      </w:pPr>
      <w:r>
        <w:rPr>
          <w:rFonts w:eastAsia="微软雅黑" w:ascii="微软雅黑" w:hAnsi="微软雅黑" w:cs="微软雅黑"/>
          <w:sz w:val="25"/>
          <w:u w:color="auto"/>
        </w:rPr>
        <w:t>Surah Al-Ikhlas. (1 time)</w:t>
      </w:r>
      <w:r>
        <w:rPr>
          <w:u w:color="auto"/>
        </w:rPr>
      </w:r>
    </w:p>
    <w:p>
      <w:pPr>
        <w:numPr>
          <w:ilvl w:val="0"/>
          <w:numId w:val="10"/>
        </w:numPr>
      </w:pPr>
      <w:r>
        <w:rPr>
          <w:rFonts w:eastAsia="微软雅黑" w:ascii="微软雅黑" w:hAnsi="微软雅黑" w:cs="微软雅黑"/>
          <w:sz w:val="25"/>
          <w:u w:color="auto"/>
        </w:rPr>
        <w:t>Surah Al-Falaq. (1 time)</w:t>
      </w:r>
      <w:r>
        <w:rPr>
          <w:u w:color="auto"/>
        </w:rPr>
      </w:r>
    </w:p>
    <w:p>
      <w:pPr>
        <w:numPr>
          <w:ilvl w:val="0"/>
          <w:numId w:val="10"/>
        </w:numPr>
      </w:pPr>
      <w:r>
        <w:rPr>
          <w:rFonts w:eastAsia="微软雅黑" w:ascii="微软雅黑" w:hAnsi="微软雅黑" w:cs="微软雅黑"/>
          <w:sz w:val="25"/>
          <w:u w:color="auto"/>
        </w:rPr>
        <w:t>Surah An-Nas. (1 time)</w:t>
      </w:r>
      <w:r>
        <w:rPr>
          <w:u w:color="auto"/>
        </w:rPr>
      </w:r>
    </w:p>
    <w:p>
      <w:pPr>
        <w:numPr>
          <w:ilvl w:val="0"/>
          <w:numId w:val="11"/>
        </w:numPr>
      </w:pPr>
      <w:r>
        <w:rPr>
          <w:rFonts w:eastAsia="微软雅黑" w:ascii="微软雅黑" w:hAnsi="微软雅黑" w:cs="微软雅黑"/>
          <w:b w:val="true"/>
          <w:sz w:val="28"/>
          <w:u w:color="auto"/>
        </w:rPr>
        <w:t>Reference:</w:t>
      </w:r>
      <w:r>
        <w:rPr>
          <w:rFonts w:eastAsia="微软雅黑" w:ascii="微软雅黑" w:hAnsi="微软雅黑" w:cs="微软雅黑"/>
          <w:sz w:val="25"/>
          <w:u w:color="auto"/>
        </w:rPr>
        <w:t> ابن السني في عمل اليوم والليلة (١٢١)، أبو داود (١٥٢٣)، الترمذي (٢٩٠٣) (Ibn al-Sunni in 'Amal al-Yawm wal-Laylah: 121, Abu Dawud: 1523, At-Tirmidhi: 2903)</w:t>
      </w:r>
      <w:r>
        <w:rPr>
          <w:u w:color="auto"/>
        </w:rPr>
      </w:r>
    </w:p>
    <w:p>
      <w:pPr>
        <w:pBdr/>
        <w:ind/>
        <w:jc w:val="left"/>
      </w:pPr>
      <w:r>
        <w:rPr>
          <w:u w:color="auto"/>
        </w:rPr>
        <w:t>﻿</w:t>
        <w:cr/>
        <w:t/>
      </w:r>
      <w:r>
        <w:rPr>
          <w:u/>
        </w:rPr>
      </w:r>
    </w:p>
    <w:p>
      <w:pPr>
        <w:pStyle w:val="4"/>
        <w:pBdr/>
        <w:ind/>
        <w:jc w:val="left"/>
      </w:pPr>
      <w:r>
        <w:rPr>
          <w:rFonts w:eastAsia="微软雅黑" w:ascii="微软雅黑" w:hAnsi="微软雅黑" w:cs="微软雅黑"/>
          <w:b w:val="true"/>
          <w:sz w:val="32"/>
          <w:u w:color="auto"/>
        </w:rPr>
        <w:t>6. Specific Supplication After Fajr and Maghrib Prayers</w:t>
      </w:r>
      <w:r>
        <w:rPr>
          <w:u/>
        </w:rPr>
      </w:r>
    </w:p>
    <w:p>
      <w:pPr>
        <w:numPr>
          <w:ilvl w:val="0"/>
          <w:numId w:val="12"/>
        </w:numPr>
      </w:pPr>
      <w:r>
        <w:rPr>
          <w:rFonts w:eastAsia="微软雅黑" w:ascii="微软雅黑" w:hAnsi="微软雅黑" w:cs="微软雅黑"/>
          <w:b w:val="true"/>
          <w:sz w:val="28"/>
          <w:u w:color="auto"/>
        </w:rPr>
        <w:t>Arabic Text:</w:t>
      </w:r>
      <w:r>
        <w:rPr>
          <w:rFonts w:eastAsia="微软雅黑" w:ascii="微软雅黑" w:hAnsi="微软雅黑" w:cs="微软雅黑"/>
          <w:sz w:val="25"/>
          <w:u w:color="auto"/>
        </w:rPr>
        <w:t> يُقَالُ بَعْدَ صَلَاةِ الْفَجْرِ وَصَلَاةِ الْمَغْرِبِ: (لَا إِلَهَ إِلَّا اللهُ وَحْدَهُ لَا شَرِيكَ لَهُ، لَهُ الْمُلْكُ وَلَهُ الْحَمْدُ يُحْيِي وَيُمِيتُ وَهُوَ عَلَى كُلِّ شَيْءٍ قَدِيرٌ). (١٠ مَرَّات)</w:t>
      </w:r>
      <w:r>
        <w:rPr>
          <w:u w:color="auto"/>
        </w:rPr>
      </w:r>
    </w:p>
    <w:p>
      <w:pPr>
        <w:numPr>
          <w:ilvl w:val="0"/>
          <w:numId w:val="12"/>
        </w:numPr>
      </w:pPr>
      <w:r>
        <w:rPr>
          <w:rFonts w:eastAsia="微软雅黑" w:ascii="微软雅黑" w:hAnsi="微软雅黑" w:cs="微软雅黑"/>
          <w:b w:val="true"/>
          <w:sz w:val="28"/>
          <w:u w:color="auto"/>
        </w:rPr>
        <w:t>Transliteration:</w:t>
      </w:r>
      <w:r>
        <w:rPr>
          <w:rFonts w:eastAsia="微软雅黑" w:ascii="微软雅黑" w:hAnsi="微软雅黑" w:cs="微软雅黑"/>
          <w:sz w:val="25"/>
          <w:u w:color="auto"/>
        </w:rPr>
        <w:t> Yuqalu ba'da salatil-fajri wa salatil-maghrib: (La ilaha illallahu wahdahu la sharika lah, lahul-mulku wa lahul-hamdu yuhyi wa yumitu wa huwa 'ala kulli shay'in qadir). (10 marrat)</w:t>
      </w:r>
      <w:r>
        <w:rPr>
          <w:u w:color="auto"/>
        </w:rPr>
      </w:r>
    </w:p>
    <w:p>
      <w:pPr>
        <w:numPr>
          <w:ilvl w:val="0"/>
          <w:numId w:val="12"/>
        </w:numPr>
      </w:pPr>
      <w:r>
        <w:rPr>
          <w:rFonts w:eastAsia="微软雅黑" w:ascii="微软雅黑" w:hAnsi="微软雅黑" w:cs="微软雅黑"/>
          <w:b w:val="true"/>
          <w:sz w:val="28"/>
          <w:u w:color="auto"/>
        </w:rPr>
        <w:t>Translation:</w:t>
      </w:r>
      <w:r>
        <w:rPr>
          <w:rFonts w:eastAsia="微软雅黑" w:ascii="微软雅黑" w:hAnsi="微软雅黑" w:cs="微软雅黑"/>
          <w:sz w:val="25"/>
          <w:u w:color="auto"/>
        </w:rPr>
        <w:t> To be said after the Dawn (Fajr) prayer and Sunset (Maghrib) prayer: (There is no true god except Allah alone, Who has no partner. To Him belongs dominion, and to Him belongs praise. He gives life and causes death, and He is Able to do all things). (10 times)</w:t>
      </w:r>
      <w:r>
        <w:rPr>
          <w:u w:color="auto"/>
        </w:rPr>
      </w:r>
    </w:p>
    <w:p>
      <w:pPr>
        <w:numPr>
          <w:ilvl w:val="0"/>
          <w:numId w:val="12"/>
        </w:numPr>
      </w:pPr>
      <w:r>
        <w:rPr>
          <w:rFonts w:eastAsia="微软雅黑" w:ascii="微软雅黑" w:hAnsi="微软雅黑" w:cs="微软雅黑"/>
          <w:b w:val="true"/>
          <w:sz w:val="28"/>
          <w:u w:color="auto"/>
        </w:rPr>
        <w:t>Reference:</w:t>
      </w:r>
      <w:r>
        <w:rPr>
          <w:rFonts w:eastAsia="微软雅黑" w:ascii="微软雅黑" w:hAnsi="微软雅黑" w:cs="微软雅黑"/>
          <w:sz w:val="25"/>
          <w:u w:color="auto"/>
        </w:rPr>
        <w:t> رواه الترمذي (٣٤٧٤) (Narrated by At-Tirmidhi: 3474)</w:t>
      </w:r>
      <w:r>
        <w:rPr>
          <w:u w:color="auto"/>
        </w:rPr>
      </w:r>
    </w:p>
    <w:p>
      <w:pPr>
        <w:pBdr/>
        <w:ind/>
        <w:jc w:val="left"/>
      </w:pPr>
      <w:r>
        <w:rPr>
          <w:u w:color="auto"/>
        </w:rPr>
        <w:t>﻿</w:t>
        <w:cr/>
        <w:t/>
      </w:r>
      <w:r>
        <w:rPr>
          <w:u w:color="auto"/>
        </w:rPr>
        <w:t>﻿</w:t>
        <w:cr/>
        <w:t/>
      </w:r>
      <w:r>
        <w:rPr>
          <w:rFonts w:eastAsia="微软雅黑" w:ascii="微软雅黑" w:hAnsi="微软雅黑" w:cs="微软雅黑"/>
          <w:sz w:val="28"/>
          <w:u w:color="auto"/>
        </w:rPr>
        <w:t xml:space="preserve"> remembrances before sleeping (أذكار النوم) </w:t>
      </w:r>
      <w:r>
        <w:rPr>
          <w:u w:color="auto"/>
        </w:rPr>
        <w:t>﻿</w:t>
        <w:cr/>
        <w:t/>
        <w:cr/>
        <w:t/>
      </w:r>
      <w:r>
        <w:rPr>
          <w:rFonts w:eastAsia="微软雅黑" w:ascii="微软雅黑" w:hAnsi="微软雅黑" w:cs="微软雅黑"/>
          <w:sz w:val="28"/>
          <w:u w:color="auto"/>
        </w:rPr>
        <w:t>1. Etiquettes of Sleep</w:t>
      </w:r>
      <w:r>
        <w:rPr>
          <w:u w:color="auto"/>
        </w:rPr>
        <w:t>﻿</w:t>
        <w:cr/>
        <w:t/>
      </w:r>
      <w:r>
        <w:rPr>
          <w:rFonts w:eastAsia="微软雅黑" w:ascii="微软雅黑" w:hAnsi="微软雅黑" w:cs="微软雅黑"/>
          <w:sz w:val="28"/>
          <w:u w:color="auto"/>
        </w:rPr>
        <w:t>Arabic Text: مِنْ آدَابِ النَّوْمِ: ١. الْوُضُوءُ. ٢. التَّسْمِيَةُ وَنَفْضُ الْفِرَاشِ. ٣. النَّوْمُ عَلَى الشِّقِّ الْأَيْمَنِ. ٤. وَضْعُ الْيَدِ الْيُمْنَى تَحْتَ الْخَدِّ.</w:t>
      </w:r>
      <w:r>
        <w:rPr>
          <w:u w:color="auto"/>
        </w:rPr>
        <w:t>﻿</w:t>
        <w:cr/>
        <w:t/>
      </w:r>
      <w:r>
        <w:rPr>
          <w:rFonts w:eastAsia="微软雅黑" w:ascii="微软雅黑" w:hAnsi="微软雅黑" w:cs="微软雅黑"/>
          <w:sz w:val="28"/>
          <w:u w:color="auto"/>
        </w:rPr>
        <w:t>Transliteration: Min adabin-nawm:</w:t>
      </w:r>
      <w:r>
        <w:rPr>
          <w:u w:color="auto"/>
        </w:rPr>
        <w:t>﻿</w:t>
        <w:cr/>
        <w:t/>
      </w:r>
      <w:r>
        <w:rPr>
          <w:rFonts w:eastAsia="微软雅黑" w:ascii="微软雅黑" w:hAnsi="微软雅黑" w:cs="微软雅黑"/>
          <w:sz w:val="28"/>
          <w:u w:color="auto"/>
        </w:rPr>
        <w:t>Al-wudu'.</w:t>
      </w:r>
      <w:r>
        <w:rPr>
          <w:u w:color="auto"/>
        </w:rPr>
        <w:t>﻿</w:t>
        <w:cr/>
        <w:t/>
      </w:r>
      <w:r>
        <w:rPr>
          <w:rFonts w:eastAsia="微软雅黑" w:ascii="微软雅黑" w:hAnsi="微软雅黑" w:cs="微软雅黑"/>
          <w:sz w:val="28"/>
          <w:u w:color="auto"/>
        </w:rPr>
        <w:t>At-tasmiyatu wa nafdul-firash.</w:t>
      </w:r>
      <w:r>
        <w:rPr>
          <w:u w:color="auto"/>
        </w:rPr>
        <w:t>﻿</w:t>
        <w:cr/>
        <w:t/>
      </w:r>
      <w:r>
        <w:rPr>
          <w:rFonts w:eastAsia="微软雅黑" w:ascii="微软雅黑" w:hAnsi="微软雅黑" w:cs="微软雅黑"/>
          <w:sz w:val="28"/>
          <w:u w:color="auto"/>
        </w:rPr>
        <w:t>An-nawmu 'ala ash-shiqqil-ayman.</w:t>
      </w:r>
      <w:r>
        <w:rPr>
          <w:u w:color="auto"/>
        </w:rPr>
        <w:t>﻿</w:t>
        <w:cr/>
        <w:t/>
      </w:r>
      <w:r>
        <w:rPr>
          <w:rFonts w:eastAsia="微软雅黑" w:ascii="微软雅黑" w:hAnsi="微软雅黑" w:cs="微软雅黑"/>
          <w:sz w:val="28"/>
          <w:u w:color="auto"/>
        </w:rPr>
        <w:t>Wad'ul-yadil-yumna tahtal-khadd.</w:t>
      </w:r>
      <w:r>
        <w:rPr>
          <w:u w:color="auto"/>
        </w:rPr>
        <w:t>﻿</w:t>
        <w:cr/>
        <w:t/>
      </w:r>
      <w:r>
        <w:rPr>
          <w:rFonts w:eastAsia="微软雅黑" w:ascii="微软雅黑" w:hAnsi="微软雅黑" w:cs="微软雅黑"/>
          <w:sz w:val="28"/>
          <w:u w:color="auto"/>
        </w:rPr>
        <w:t>Translation: From the etiquettes of sleep:</w:t>
      </w:r>
      <w:r>
        <w:rPr>
          <w:u w:color="auto"/>
        </w:rPr>
        <w:t>﻿</w:t>
        <w:cr/>
        <w:t/>
      </w:r>
      <w:r>
        <w:rPr>
          <w:rFonts w:eastAsia="微软雅黑" w:ascii="微软雅黑" w:hAnsi="微软雅黑" w:cs="微软雅黑"/>
          <w:sz w:val="28"/>
          <w:u w:color="auto"/>
        </w:rPr>
        <w:t>Performing ablution.</w:t>
      </w:r>
      <w:r>
        <w:rPr>
          <w:u w:color="auto"/>
        </w:rPr>
        <w:t>﻿</w:t>
        <w:cr/>
        <w:t/>
      </w:r>
      <w:r>
        <w:rPr>
          <w:rFonts w:eastAsia="微软雅黑" w:ascii="微软雅黑" w:hAnsi="微软雅黑" w:cs="微软雅黑"/>
          <w:sz w:val="28"/>
          <w:u w:color="auto"/>
        </w:rPr>
        <w:t>Saying 'Bismillah' (In the name of Allah) and dusting off the bed.</w:t>
      </w:r>
      <w:r>
        <w:rPr>
          <w:u w:color="auto"/>
        </w:rPr>
        <w:t>﻿</w:t>
        <w:cr/>
        <w:t/>
      </w:r>
      <w:r>
        <w:rPr>
          <w:rFonts w:eastAsia="微软雅黑" w:ascii="微软雅黑" w:hAnsi="微软雅黑" w:cs="微软雅黑"/>
          <w:sz w:val="28"/>
          <w:u w:color="auto"/>
        </w:rPr>
        <w:t>Sleeping on the right side.</w:t>
      </w:r>
      <w:r>
        <w:rPr>
          <w:u w:color="auto"/>
        </w:rPr>
        <w:t>﻿</w:t>
        <w:cr/>
        <w:t/>
      </w:r>
      <w:r>
        <w:rPr>
          <w:rFonts w:eastAsia="微软雅黑" w:ascii="微软雅黑" w:hAnsi="微软雅黑" w:cs="微软雅黑"/>
          <w:sz w:val="28"/>
          <w:u w:color="auto"/>
        </w:rPr>
        <w:t>Placing the right hand under the cheek.</w:t>
      </w:r>
      <w:r>
        <w:rPr>
          <w:u w:color="auto"/>
        </w:rPr>
        <w:t>﻿</w:t>
        <w:cr/>
        <w:t/>
        <w:cr/>
        <w:t/>
      </w:r>
      <w:r>
        <w:rPr>
          <w:rFonts w:eastAsia="微软雅黑" w:ascii="微软雅黑" w:hAnsi="微软雅黑" w:cs="微软雅黑"/>
          <w:sz w:val="28"/>
          <w:u w:color="auto"/>
        </w:rPr>
        <w:t>Reference: البخاري (٢٤٧، ٦٣٢٠، ٦٣١٤)، مسلم (٢٧١٠، ٢٧١٤) (Al-Bukhari: 247, 6320, 6314; Muslim: 2710, 2714)</w:t>
      </w:r>
      <w:r>
        <w:rPr>
          <w:u w:color="auto"/>
        </w:rPr>
        <w:t>﻿</w:t>
        <w:cr/>
        <w:t/>
        <w:cr/>
        <w:t/>
      </w:r>
      <w:r>
        <w:rPr>
          <w:rFonts w:eastAsia="微软雅黑" w:ascii="微软雅黑" w:hAnsi="微软雅黑" w:cs="微软雅黑"/>
          <w:sz w:val="28"/>
          <w:u w:color="auto"/>
        </w:rPr>
        <w:t>2. Supplication in Allah's Name</w:t>
      </w:r>
      <w:r>
        <w:rPr>
          <w:u w:color="auto"/>
        </w:rPr>
        <w:t>﻿</w:t>
        <w:cr/>
        <w:t/>
      </w:r>
      <w:r>
        <w:rPr>
          <w:rFonts w:eastAsia="微软雅黑" w:ascii="微软雅黑" w:hAnsi="微软雅黑" w:cs="微软雅黑"/>
          <w:sz w:val="28"/>
          <w:u w:color="auto"/>
        </w:rPr>
        <w:t>Arabic Text: اللَّهُمَّ بِاسْمِكَ أَمُوتُ وَأَحْيَا.</w:t>
      </w:r>
      <w:r>
        <w:rPr>
          <w:u w:color="auto"/>
        </w:rPr>
        <w:t>﻿</w:t>
        <w:cr/>
        <w:t/>
      </w:r>
      <w:r>
        <w:rPr>
          <w:rFonts w:eastAsia="微软雅黑" w:ascii="微软雅黑" w:hAnsi="微软雅黑" w:cs="微软雅黑"/>
          <w:sz w:val="28"/>
          <w:u w:color="auto"/>
        </w:rPr>
        <w:t>Transliteration: Allahumma bismika amutu wa ahya.</w:t>
      </w:r>
      <w:r>
        <w:rPr>
          <w:u w:color="auto"/>
        </w:rPr>
        <w:t>﻿</w:t>
        <w:cr/>
        <w:t/>
      </w:r>
      <w:r>
        <w:rPr>
          <w:rFonts w:eastAsia="微软雅黑" w:ascii="微软雅黑" w:hAnsi="微软雅黑" w:cs="微软雅黑"/>
          <w:sz w:val="28"/>
          <w:u w:color="auto"/>
        </w:rPr>
        <w:t>Translation: O Allah, in Your name I die and I live.</w:t>
      </w:r>
      <w:r>
        <w:rPr>
          <w:u w:color="auto"/>
        </w:rPr>
        <w:t>﻿</w:t>
        <w:cr/>
        <w:t/>
        <w:cr/>
        <w:t/>
      </w:r>
      <w:r>
        <w:rPr>
          <w:rFonts w:eastAsia="微软雅黑" w:ascii="微软雅黑" w:hAnsi="微软雅黑" w:cs="微软雅黑"/>
          <w:sz w:val="28"/>
          <w:u w:color="auto"/>
        </w:rPr>
        <w:t>Reference: البخاري (٦٣١٤)، مسلم (٢٧١١) (Al-Bukhari: 6314, Muslim: 2711)</w:t>
      </w:r>
      <w:r>
        <w:rPr>
          <w:u w:color="auto"/>
        </w:rPr>
        <w:t>﻿</w:t>
        <w:cr/>
        <w:t/>
        <w:cr/>
        <w:t/>
      </w:r>
      <w:r>
        <w:rPr>
          <w:rFonts w:eastAsia="微软雅黑" w:ascii="微软雅黑" w:hAnsi="微软雅黑" w:cs="微软雅黑"/>
          <w:sz w:val="28"/>
          <w:u w:color="auto"/>
        </w:rPr>
        <w:t>3. Recitation of Ayat al-Kursi</w:t>
      </w:r>
      <w:r>
        <w:rPr>
          <w:u w:color="auto"/>
        </w:rPr>
        <w:t>﻿</w:t>
        <w:cr/>
        <w:t/>
      </w:r>
      <w:r>
        <w:rPr>
          <w:rFonts w:eastAsia="微软雅黑" w:ascii="微软雅黑" w:hAnsi="微软雅黑" w:cs="微软雅黑"/>
          <w:sz w:val="28"/>
          <w:u w:color="auto"/>
        </w:rPr>
        <w:t>Arabic Text: قِرَاءَةُ آيَةِ الْكُرْسِي.</w:t>
      </w:r>
      <w:r>
        <w:rPr>
          <w:u w:color="auto"/>
        </w:rPr>
        <w:t>﻿</w:t>
        <w:cr/>
        <w:t/>
      </w:r>
      <w:r>
        <w:rPr>
          <w:rFonts w:eastAsia="微软雅黑" w:ascii="微软雅黑" w:hAnsi="微软雅黑" w:cs="微软雅黑"/>
          <w:sz w:val="28"/>
          <w:u w:color="auto"/>
        </w:rPr>
        <w:t>Transliteration: Qira'atu Ayat-il-Kursi.</w:t>
      </w:r>
      <w:r>
        <w:rPr>
          <w:u w:color="auto"/>
        </w:rPr>
        <w:t>﻿</w:t>
        <w:cr/>
        <w:t/>
      </w:r>
      <w:r>
        <w:rPr>
          <w:rFonts w:eastAsia="微软雅黑" w:ascii="微软雅黑" w:hAnsi="微软雅黑" w:cs="微软雅黑"/>
          <w:sz w:val="28"/>
          <w:u w:color="auto"/>
        </w:rPr>
        <w:t>Translation: Recitation of Ayat al-Kursi (The Verse of the Throne).</w:t>
      </w:r>
      <w:r>
        <w:rPr>
          <w:u w:color="auto"/>
        </w:rPr>
        <w:t>﻿</w:t>
        <w:cr/>
        <w:t/>
        <w:cr/>
        <w:t/>
      </w:r>
      <w:r>
        <w:rPr>
          <w:rFonts w:eastAsia="微软雅黑" w:ascii="微软雅黑" w:hAnsi="微软雅黑" w:cs="微软雅黑"/>
          <w:sz w:val="28"/>
          <w:u w:color="auto"/>
        </w:rPr>
        <w:t>Reference: البخاري (٥٠١٠) (Al-Bukhari: 5010)</w:t>
      </w:r>
      <w:r>
        <w:rPr>
          <w:u w:color="auto"/>
        </w:rPr>
        <w:t>﻿</w:t>
        <w:cr/>
        <w:t/>
        <w:cr/>
        <w:t/>
      </w:r>
      <w:r>
        <w:rPr>
          <w:rFonts w:eastAsia="微软雅黑" w:ascii="微软雅黑" w:hAnsi="微软雅黑" w:cs="微软雅黑"/>
          <w:sz w:val="28"/>
          <w:u w:color="auto"/>
        </w:rPr>
        <w:t>4. Gratitude for Sustenance and Shelter</w:t>
      </w:r>
      <w:r>
        <w:rPr>
          <w:u w:color="auto"/>
        </w:rPr>
        <w:t>﻿</w:t>
        <w:cr/>
        <w:t/>
      </w:r>
      <w:r>
        <w:rPr>
          <w:rFonts w:eastAsia="微软雅黑" w:ascii="微软雅黑" w:hAnsi="微软雅黑" w:cs="微软雅黑"/>
          <w:sz w:val="28"/>
          <w:u w:color="auto"/>
        </w:rPr>
        <w:t>Arabic Text: الْحَمْدُ لِلَّهِ الَّذِي أَطْعَمَنَا وَسَقَانَا وَكَفَانَا وَآوَانَا، فَكَمْ مِمَّنْ لَا كَافِيَ لَهُ وَلَا مُؤْوِيَ.</w:t>
      </w:r>
      <w:r>
        <w:rPr>
          <w:u w:color="auto"/>
        </w:rPr>
        <w:t>﻿</w:t>
        <w:cr/>
        <w:t/>
      </w:r>
      <w:r>
        <w:rPr>
          <w:rFonts w:eastAsia="微软雅黑" w:ascii="微软雅黑" w:hAnsi="微软雅黑" w:cs="微软雅黑"/>
          <w:sz w:val="28"/>
          <w:u w:color="auto"/>
        </w:rPr>
        <w:t>Transliteration: Alhamdu lillahil-ladhi at'amana wa saqana wa kafana wa awana, fakam mimman la kafiya lahu wa la mu'wi.</w:t>
      </w:r>
      <w:r>
        <w:rPr>
          <w:u w:color="auto"/>
        </w:rPr>
        <w:t>﻿</w:t>
        <w:cr/>
        <w:t/>
      </w:r>
      <w:r>
        <w:rPr>
          <w:rFonts w:eastAsia="微软雅黑" w:ascii="微软雅黑" w:hAnsi="微软雅黑" w:cs="微软雅黑"/>
          <w:sz w:val="28"/>
          <w:u w:color="auto"/>
        </w:rPr>
        <w:t>Translation: All praise is due to Allah Who fed us, gave us drink, sufficed us, and gave us shelter, for how many are there who have no one to suffice them and no one to give them shelter.</w:t>
      </w:r>
      <w:r>
        <w:rPr>
          <w:u w:color="auto"/>
        </w:rPr>
        <w:t>﻿</w:t>
        <w:cr/>
        <w:t/>
        <w:cr/>
        <w:t/>
      </w:r>
      <w:r>
        <w:rPr>
          <w:rFonts w:eastAsia="微软雅黑" w:ascii="微软雅黑" w:hAnsi="微软雅黑" w:cs="微软雅黑"/>
          <w:sz w:val="28"/>
          <w:u w:color="auto"/>
        </w:rPr>
        <w:t>Reference: مسلم (٢٧١٥) (Muslim: 2715)</w:t>
      </w:r>
      <w:r>
        <w:rPr>
          <w:u w:color="auto"/>
        </w:rPr>
        <w:t>﻿</w:t>
        <w:cr/>
        <w:t/>
        <w:cr/>
        <w:t/>
      </w:r>
      <w:r>
        <w:rPr>
          <w:rFonts w:eastAsia="微软雅黑" w:ascii="微软雅黑" w:hAnsi="微软雅黑" w:cs="微软雅黑"/>
          <w:sz w:val="28"/>
          <w:u w:color="auto"/>
        </w:rPr>
        <w:t>5. Placing the Body in Allah's Care</w:t>
      </w:r>
      <w:r>
        <w:rPr>
          <w:u w:color="auto"/>
        </w:rPr>
        <w:t>﻿</w:t>
        <w:cr/>
        <w:t/>
      </w:r>
      <w:r>
        <w:rPr>
          <w:rFonts w:eastAsia="微软雅黑" w:ascii="微软雅黑" w:hAnsi="微软雅黑" w:cs="微软雅黑"/>
          <w:sz w:val="28"/>
          <w:u w:color="auto"/>
        </w:rPr>
        <w:t>Arabic Text: بِاسْمِكَ رَبِّي وَضَعْتُ جَنْبِي وَبِكَ أَرْفَعُهُ، إِنْ أَمْسَكْتَ نَفْسِي فَارْحَمْهَا وَإِنْ أَرْسَلْتَهَا فَاحْفَظْهَا بِمَا تَحْفَظُ بِهِ عِبَادَكَ الصَّالِحِينَ.</w:t>
      </w:r>
      <w:r>
        <w:rPr>
          <w:u w:color="auto"/>
        </w:rPr>
        <w:t>﻿</w:t>
        <w:cr/>
        <w:t/>
      </w:r>
      <w:r>
        <w:rPr>
          <w:rFonts w:eastAsia="微软雅黑" w:ascii="微软雅黑" w:hAnsi="微软雅黑" w:cs="微软雅黑"/>
          <w:sz w:val="28"/>
          <w:u w:color="auto"/>
        </w:rPr>
        <w:t>Transliteration: Bismika Rabbi wada'tu janbi wa bika arfa'uh, in amsakta nafsi farhamha wa in arsaltaha fahfazha bima tahfazu bihi 'ibadakas-salihin.</w:t>
      </w:r>
      <w:r>
        <w:rPr>
          <w:u w:color="auto"/>
        </w:rPr>
        <w:t>﻿</w:t>
        <w:cr/>
        <w:t/>
      </w:r>
      <w:r>
        <w:rPr>
          <w:rFonts w:eastAsia="微软雅黑" w:ascii="微软雅黑" w:hAnsi="微软雅黑" w:cs="微软雅黑"/>
          <w:sz w:val="28"/>
          <w:u w:color="auto"/>
        </w:rPr>
        <w:t>Translation: In Your name, my Lord, I lay down my side and by You I raise it. If You take my soul, have mercy on it, and if You send it back, protect it as You protect Your righteous servants.</w:t>
      </w:r>
      <w:r>
        <w:rPr>
          <w:u w:color="auto"/>
        </w:rPr>
        <w:t>﻿</w:t>
        <w:cr/>
        <w:t/>
        <w:cr/>
        <w:t/>
      </w:r>
      <w:r>
        <w:rPr>
          <w:rFonts w:eastAsia="微软雅黑" w:ascii="微软雅黑" w:hAnsi="微软雅黑" w:cs="微软雅黑"/>
          <w:sz w:val="28"/>
          <w:u w:color="auto"/>
        </w:rPr>
        <w:t>Reference: البخاري (٦٣٢٠)، مسلم (٢٧١٤) (Al-Bukhari: 6320, Muslim: 2714)</w:t>
      </w:r>
      <w:r>
        <w:rPr>
          <w:u w:color="auto"/>
        </w:rPr>
        <w:t>﻿</w:t>
        <w:cr/>
        <w:t/>
        <w:cr/>
        <w:t/>
      </w:r>
      <w:r>
        <w:rPr>
          <w:rFonts w:eastAsia="微软雅黑" w:ascii="微软雅黑" w:hAnsi="微软雅黑" w:cs="微软雅黑"/>
          <w:sz w:val="28"/>
          <w:u w:color="auto"/>
        </w:rPr>
        <w:t>6. Protection from the Punishment</w:t>
      </w:r>
      <w:r>
        <w:rPr>
          <w:u w:color="auto"/>
        </w:rPr>
        <w:t>﻿</w:t>
        <w:cr/>
        <w:t/>
      </w:r>
      <w:r>
        <w:rPr>
          <w:rFonts w:eastAsia="微软雅黑" w:ascii="微软雅黑" w:hAnsi="微软雅黑" w:cs="微软雅黑"/>
          <w:sz w:val="28"/>
          <w:u w:color="auto"/>
        </w:rPr>
        <w:t>Arabic Text: اللَّهُمَّ قِنِي عَذَابَكَ يَوْمَ تَبْعَثُ عِبَادَكَ. (٣ مَرَّات)</w:t>
      </w:r>
      <w:r>
        <w:rPr>
          <w:u w:color="auto"/>
        </w:rPr>
        <w:t>﻿</w:t>
        <w:cr/>
        <w:t/>
      </w:r>
      <w:r>
        <w:rPr>
          <w:rFonts w:eastAsia="微软雅黑" w:ascii="微软雅黑" w:hAnsi="微软雅黑" w:cs="微软雅黑"/>
          <w:sz w:val="28"/>
          <w:u w:color="auto"/>
        </w:rPr>
        <w:t>Transliteration: Allahumma qini 'adhabaka yawma tab'athu 'ibadak. (3 marrat)</w:t>
      </w:r>
      <w:r>
        <w:rPr>
          <w:u w:color="auto"/>
        </w:rPr>
        <w:t>﻿</w:t>
        <w:cr/>
        <w:t/>
      </w:r>
      <w:r>
        <w:rPr>
          <w:rFonts w:eastAsia="微软雅黑" w:ascii="微软雅黑" w:hAnsi="微软雅黑" w:cs="微软雅黑"/>
          <w:sz w:val="28"/>
          <w:u w:color="auto"/>
        </w:rPr>
        <w:t>Translation: O Allah, protect me from Your punishment on the Day You resurrect Your servants. (3 times)</w:t>
      </w:r>
      <w:r>
        <w:rPr>
          <w:u w:color="auto"/>
        </w:rPr>
        <w:t>﻿</w:t>
        <w:cr/>
        <w:t/>
      </w:r>
      <w:r>
        <w:rPr>
          <w:rFonts w:eastAsia="微软雅黑" w:ascii="微软雅黑" w:hAnsi="微软雅黑" w:cs="微软雅黑"/>
          <w:sz w:val="28"/>
          <w:u w:color="auto"/>
        </w:rPr>
        <w:t>Reference: أبو داود (٥٠٤٥) (Abu Dawud: 5045)</w:t>
      </w:r>
      <w:r>
        <w:rPr>
          <w:u w:color="auto"/>
        </w:rPr>
        <w:t>﻿</w:t>
        <w:cr/>
        <w:t/>
      </w:r>
      <w:r>
        <w:rPr>
          <w:rFonts w:eastAsia="微软雅黑" w:ascii="微软雅黑" w:hAnsi="微软雅黑" w:cs="微软雅黑"/>
          <w:sz w:val="28"/>
          <w:u w:color="auto"/>
        </w:rPr>
        <w:t>7. Tasbih, Tahmid, and Takbir Before Sleep</w:t>
      </w:r>
      <w:r>
        <w:rPr>
          <w:u w:color="auto"/>
        </w:rPr>
        <w:t>﻿</w:t>
        <w:cr/>
        <w:t/>
      </w:r>
      <w:r>
        <w:rPr>
          <w:rFonts w:eastAsia="微软雅黑" w:ascii="微软雅黑" w:hAnsi="微软雅黑" w:cs="微软雅黑"/>
          <w:sz w:val="28"/>
          <w:u w:color="auto"/>
        </w:rPr>
        <w:t>Arabic Text: اللهُ أَكْبَرُ (٣٤ مَرَّةً)، وَسُبْحَانَ اللهِ (٣٣ مَرَّةً)، وَالْحَمْدُ لِلَّهِ (٣٣ مَرَّةً).</w:t>
      </w:r>
      <w:r>
        <w:rPr>
          <w:u w:color="auto"/>
        </w:rPr>
        <w:t>﻿</w:t>
        <w:cr/>
        <w:t/>
      </w:r>
      <w:r>
        <w:rPr>
          <w:rFonts w:eastAsia="微软雅黑" w:ascii="微软雅黑" w:hAnsi="微软雅黑" w:cs="微软雅黑"/>
          <w:sz w:val="28"/>
          <w:u w:color="auto"/>
        </w:rPr>
        <w:t>Transliteration: Allahu Akbar (34 marrah), wa Subhanallah (33 marrah), wal-Hamdu lillah (33 marrah).</w:t>
      </w:r>
      <w:r>
        <w:rPr>
          <w:u w:color="auto"/>
        </w:rPr>
        <w:t>﻿</w:t>
        <w:cr/>
        <w:t/>
      </w:r>
      <w:r>
        <w:rPr>
          <w:rFonts w:eastAsia="微软雅黑" w:ascii="微软雅黑" w:hAnsi="微软雅黑" w:cs="微软雅黑"/>
          <w:sz w:val="28"/>
          <w:u w:color="auto"/>
        </w:rPr>
        <w:t>Translation: Allah is the Most Great (34 times), Glory be to Allah (33 times), and Praise be to Allah (33 times).</w:t>
      </w:r>
      <w:r>
        <w:rPr>
          <w:u w:color="auto"/>
        </w:rPr>
        <w:t>﻿</w:t>
        <w:cr/>
        <w:t/>
        <w:cr/>
        <w:t/>
      </w:r>
      <w:r>
        <w:rPr>
          <w:rFonts w:eastAsia="微软雅黑" w:ascii="微软雅黑" w:hAnsi="微软雅黑" w:cs="微软雅黑"/>
          <w:sz w:val="28"/>
          <w:u w:color="auto"/>
        </w:rPr>
        <w:t>Reference: البخاري (٦٣١٨)، مسلم (٢٧٢٧) (Al-Bukhari: 6318, Muslim: 2727)</w:t>
      </w:r>
      <w:r>
        <w:rPr>
          <w:u w:color="auto"/>
        </w:rPr>
        <w:t>﻿</w:t>
        <w:cr/>
        <w:t/>
        <w:cr/>
        <w:t/>
      </w:r>
      <w:r>
        <w:rPr>
          <w:rFonts w:eastAsia="微软雅黑" w:ascii="微软雅黑" w:hAnsi="微软雅黑" w:cs="微软雅黑"/>
          <w:sz w:val="28"/>
          <w:u w:color="auto"/>
        </w:rPr>
        <w:t>8. Final Supplication of Entrustment to Allah</w:t>
      </w:r>
      <w:r>
        <w:rPr>
          <w:u w:color="auto"/>
        </w:rPr>
        <w:t>﻿</w:t>
        <w:cr/>
        <w:t/>
      </w:r>
      <w:r>
        <w:rPr>
          <w:rFonts w:eastAsia="微软雅黑" w:ascii="微软雅黑" w:hAnsi="微软雅黑" w:cs="微软雅黑"/>
          <w:sz w:val="28"/>
          <w:u w:color="auto"/>
        </w:rPr>
        <w:t>Arabic Text: اللَّهُمَّ أَسْلَمْتُ نَفْسِي إِلَيْكَ، وَوَجَّهْتُ وَجْهِي إِلَيْكَ، وَفَوَّضْتُ أَمْرِي إِلَيْكَ، وَأَلْجَأْتُ ظَهْرِي إِلَيْكَ، رَغْبَةً وَرَهْبَةً إِلَيْكَ، لَا مَلْجَأَ وَلَا مَنْجَا مِنْكَ إِلَّا إِلَيْكَ، آمَنْتُ بِكِتَابِكَ الَّذِي أَنْزَلْتَ، وَنَبِيِّكَ الَّذِي أَرْسَلْتَ.</w:t>
      </w:r>
      <w:r>
        <w:rPr>
          <w:u w:color="auto"/>
        </w:rPr>
        <w:t>﻿</w:t>
        <w:cr/>
        <w:t/>
      </w:r>
      <w:r>
        <w:rPr>
          <w:rFonts w:eastAsia="微软雅黑" w:ascii="微软雅黑" w:hAnsi="微软雅黑" w:cs="微软雅黑"/>
          <w:sz w:val="28"/>
          <w:u w:color="auto"/>
        </w:rPr>
        <w:t>Transliteration: Allahumma aslamtu nafsi ilayk, wa wajjahtu wajhi ilayk, wa fawwadtu amri ilayk, wa alja'tu zahri ilayk, raghbatan wa rahbatan ilayk, la malja'a wa la manja minka illa ilayk, amantu bikitabikal-ladhi anzalt, wa nabiyyikal-ladhi arsalt.</w:t>
      </w:r>
      <w:r>
        <w:rPr>
          <w:u w:color="auto"/>
        </w:rPr>
        <w:t>﻿</w:t>
        <w:cr/>
        <w:t/>
      </w:r>
      <w:r>
        <w:rPr>
          <w:rFonts w:eastAsia="微软雅黑" w:ascii="微软雅黑" w:hAnsi="微软雅黑" w:cs="微软雅黑"/>
          <w:sz w:val="28"/>
          <w:u w:color="auto"/>
        </w:rPr>
        <w:t>Translation: O Allah, I submit myself to You, turn my face to You, entrust my affairs to You, and lay my back down relying on You, out of hope and fear of You. There is no refuge and no salvation from You except in You. I believe in Your Book which You have revealed and in Your Prophet whom You have sent.</w:t>
      </w:r>
      <w:r>
        <w:rPr>
          <w:u w:color="auto"/>
        </w:rPr>
        <w:t>﻿</w:t>
        <w:cr/>
        <w:t/>
        <w:cr/>
        <w:t/>
      </w:r>
      <w:r>
        <w:rPr>
          <w:rFonts w:eastAsia="微软雅黑" w:ascii="微软雅黑" w:hAnsi="微软雅黑" w:cs="微软雅黑"/>
          <w:sz w:val="28"/>
          <w:u w:color="auto"/>
        </w:rPr>
        <w:t>Reference: البخاري (٦٣١٥)، مسلم (٢٧١٠) (Al-Bukhari: 6315, Muslim: 2710)</w:t>
      </w:r>
      <w:r>
        <w:rPr>
          <w:u w:color="auto"/>
        </w:rPr>
        <w:t>﻿</w:t>
        <w:cr/>
        <w:t/>
        <w:cr/>
        <w:t/>
      </w:r>
      <w:r>
        <w:rPr>
          <w:rFonts w:eastAsia="微软雅黑" w:ascii="微软雅黑" w:hAnsi="微软雅黑" w:cs="微软雅黑"/>
          <w:sz w:val="28"/>
          <w:u w:color="auto"/>
        </w:rPr>
        <w:t>9. Cupping the Hands and Reciting the Three Protectors</w:t>
      </w:r>
      <w:r>
        <w:rPr>
          <w:u w:color="auto"/>
        </w:rPr>
        <w:t>﻿</w:t>
        <w:cr/>
        <w:t/>
      </w:r>
      <w:r>
        <w:rPr>
          <w:rFonts w:eastAsia="微软雅黑" w:ascii="微软雅黑" w:hAnsi="微软雅黑" w:cs="微软雅黑"/>
          <w:sz w:val="28"/>
          <w:u w:color="auto"/>
        </w:rPr>
        <w:t>Arabic Text: يَجْمَعُ كَفَّيْهِ ثُمَّ يَنْفُثُ فِيهِمَا فَيَقْرَأُ فِيهِمَا: {قُلْ هُوَ اللهُ أَحَدٌ} وَ {قُلْ أَعُوذُ بِرَبِّ الْفَلَقِ} وَ {قُل * أَعُوذُ بِرَبِّ النَّاسِ} ثُمَّ يَمْسَحُ بِهِمَا مَا اسْتَطَاعَ مِنْ جَسَدِهِ يَبْدَأُ بِهِمَا عَلَى رَأْسِهِ وَوَجْهِهِ وَمَا أَقْبَلَ مِنْ جَسَدِهِ، يَفْعَلُ ذَلِكَ. (٣ مَرَّات)</w:t>
      </w:r>
      <w:r>
        <w:rPr>
          <w:u w:color="auto"/>
        </w:rPr>
        <w:t>﻿</w:t>
        <w:cr/>
        <w:t/>
      </w:r>
      <w:r>
        <w:rPr>
          <w:rFonts w:eastAsia="微软雅黑" w:ascii="微软雅黑" w:hAnsi="微软雅黑" w:cs="微软雅黑"/>
          <w:sz w:val="28"/>
          <w:u w:color="auto"/>
        </w:rPr>
        <w:t>Transliteration: Yajma'u kaffayhi thumma yanfuthu fihima fayaqra'u fihima: {Qul Huwallahu Ahad} wa {Qul A'udhu Bi-Rabbil-Falaq} wa {Qul A'udhu Bi-Rabbin-Nas} thumma yamsahu bihima mastata'a min jasadihi yabda'u bihima 'ala ra'sihi wa wajhihi wa ma aqbala min jasadih,yaf'alu dhalik. (3 marrat)</w:t>
      </w:r>
      <w:r>
        <w:rPr>
          <w:u w:color="auto"/>
        </w:rPr>
        <w:t>﻿</w:t>
        <w:cr/>
        <w:t/>
      </w:r>
      <w:r>
        <w:rPr>
          <w:rFonts w:eastAsia="微软雅黑" w:ascii="微软雅黑" w:hAnsi="微软雅黑" w:cs="微软雅黑"/>
          <w:sz w:val="28"/>
          <w:u w:color="auto"/>
        </w:rPr>
        <w:t>Translation: He cups his palms together, blows over them gently, and recites into them: Surah Al-Ikhlas, Surah Al-Falaq, and Surah An-Nas. Then he wipes over as much of his body as he can with them, starting with his head, his face, and the front of his body. He does that three times.</w:t>
      </w:r>
      <w:r>
        <w:rPr>
          <w:u w:color="auto"/>
        </w:rPr>
        <w:t>﻿</w:t>
        <w:cr/>
        <w:t/>
        <w:cr/>
        <w:t/>
      </w:r>
      <w:r>
        <w:rPr>
          <w:rFonts w:eastAsia="微软雅黑" w:ascii="微软雅黑" w:hAnsi="微软雅黑" w:cs="微软雅黑"/>
          <w:sz w:val="28"/>
          <w:u w:color="auto"/>
        </w:rPr>
        <w:t>Reference: البخاري (٥٠١٧) (Al-Bukhari: 5017)</w:t>
      </w:r>
      <w:r>
        <w:rPr>
          <w:u/>
        </w:rPr>
      </w:r>
    </w:p>
  </w:body>
</w:document>
</file>

<file path=word/numbering.xml><?xml version="1.0" encoding="utf-8"?>
<w:numbering xmlns:w="http://schemas.openxmlformats.org/wordprocessingml/2006/main">
  <w:abstractNum w:abstractNumId="1">
    <w:lvl w:ilvl="0">
      <w:start w:val="1"/>
      <w:numFmt w:val="bullet"/>
      <w:suff w:val="space"/>
      <w:lvlText w:val=""/>
      <w:lvlJc w:val="left"/>
      <w:pPr>
        <w:ind w:left="0"/>
      </w:pPr>
      <w:rPr/>
      <w:rPr>
        <w:rFonts w:ascii="Wingdings" w:hAnsi="Wingdings" w:hint="default"/>
      </w:rPr>
    </w:lvl>
  </w:abstractNum>
  <w:abstractNum w:abstractNumId="2">
    <w:lvl w:ilvl="0">
      <w:start w:val="1"/>
      <w:numFmt w:val="bullet"/>
      <w:suff w:val="space"/>
      <w:lvlText w:val=""/>
      <w:lvlJc w:val="left"/>
      <w:pPr>
        <w:ind w:left="0"/>
      </w:pPr>
      <w:rPr/>
      <w:rPr>
        <w:rFonts w:ascii="Wingdings" w:hAnsi="Wingdings" w:hint="default"/>
      </w:rPr>
    </w:lvl>
  </w:abstractNum>
  <w:abstractNum w:abstractNumId="3">
    <w:lvl w:ilvl="0">
      <w:start w:val="1"/>
      <w:numFmt w:val="bullet"/>
      <w:suff w:val="space"/>
      <w:lvlText w:val=""/>
      <w:lvlJc w:val="left"/>
      <w:pPr>
        <w:ind w:left="0"/>
      </w:pPr>
      <w:rPr/>
      <w:rPr>
        <w:rFonts w:ascii="Wingdings" w:hAnsi="Wingdings" w:hint="default"/>
      </w:rPr>
    </w:lvl>
  </w:abstractNum>
  <w:abstractNum w:abstractNumId="4">
    <w:lvl w:ilvl="0">
      <w:start w:val="1"/>
      <w:numFmt w:val="bullet"/>
      <w:suff w:val="space"/>
      <w:lvlText w:val=""/>
      <w:lvlJc w:val="left"/>
      <w:pPr>
        <w:ind w:left="0"/>
      </w:pPr>
      <w:rPr/>
      <w:rPr>
        <w:rFonts w:ascii="Wingdings" w:hAnsi="Wingdings" w:hint="default"/>
      </w:rPr>
    </w:lvl>
  </w:abstractNum>
  <w:abstractNum w:abstractNumId="5">
    <w:lvl w:ilvl="0">
      <w:start w:val="1"/>
      <w:numFmt w:val="bullet"/>
      <w:suff w:val="space"/>
      <w:lvlText w:val=""/>
      <w:lvlJc w:val="left"/>
      <w:pPr>
        <w:ind w:left="0"/>
      </w:pPr>
      <w:rPr/>
      <w:rPr>
        <w:rFonts w:ascii="Wingdings" w:hAnsi="Wingdings" w:hint="default"/>
      </w:rPr>
    </w:lvl>
  </w:abstractNum>
  <w:abstractNum w:abstractNumId="6">
    <w:lvl w:ilvl="0">
      <w:start w:val="1"/>
      <w:numFmt w:val="bullet"/>
      <w:suff w:val="space"/>
      <w:lvlText w:val=""/>
      <w:lvlJc w:val="left"/>
      <w:pPr>
        <w:ind w:left="0"/>
      </w:pPr>
      <w:rPr/>
      <w:rPr>
        <w:rFonts w:ascii="Wingdings" w:hAnsi="Wingdings" w:hint="default"/>
      </w:rPr>
    </w:lvl>
  </w:abstractNum>
  <w:abstractNum w:abstractNumId="7">
    <w:lvl w:ilvl="0">
      <w:start w:val="1"/>
      <w:numFmt w:val="bullet"/>
      <w:suff w:val="space"/>
      <w:lvlText w:val=""/>
      <w:lvlJc w:val="left"/>
      <w:pPr>
        <w:ind w:left="0"/>
      </w:pPr>
      <w:rPr/>
      <w:rPr>
        <w:rFonts w:ascii="Wingdings" w:hAnsi="Wingdings" w:hint="default"/>
      </w:rPr>
    </w:lvl>
  </w:abstractNum>
  <w:abstractNum w:abstractNumId="8">
    <w:lvl w:ilvl="0">
      <w:start w:val="1"/>
      <w:numFmt w:val="bullet"/>
      <w:suff w:val="space"/>
      <w:lvlText w:val=""/>
      <w:lvlJc w:val="left"/>
      <w:pPr>
        <w:ind w:left="0"/>
      </w:pPr>
      <w:rPr/>
      <w:rPr>
        <w:rFonts w:ascii="Wingdings" w:hAnsi="Wingdings" w:hint="default"/>
      </w:rPr>
    </w:lvl>
  </w:abstractNum>
  <w:abstractNum w:abstractNumId="9">
    <w:lvl w:ilvl="0">
      <w:start w:val="1"/>
      <w:numFmt w:val="bullet"/>
      <w:suff w:val="space"/>
      <w:lvlText w:val=""/>
      <w:lvlJc w:val="left"/>
      <w:pPr>
        <w:ind w:left="0"/>
      </w:pPr>
      <w:rPr/>
      <w:rPr>
        <w:rFonts w:ascii="Wingdings" w:hAnsi="Wingdings" w:hint="default"/>
      </w:rPr>
    </w:lvl>
  </w:abstractNum>
  <w:abstractNum w:abstractNumId="10">
    <w:lvl w:ilvl="0">
      <w:start w:val="1"/>
      <w:numFmt w:val="bullet"/>
      <w:suff w:val="space"/>
      <w:lvlText w:val=""/>
      <w:lvlJc w:val="left"/>
      <w:pPr>
        <w:ind w:left="0"/>
      </w:pPr>
      <w:rPr/>
      <w:rPr>
        <w:rFonts w:ascii="Wingdings" w:hAnsi="Wingdings" w:hint="default"/>
      </w:rPr>
    </w:lvl>
  </w:abstractNum>
  <w:abstractNum w:abstractNumId="11">
    <w:lvl w:ilvl="0">
      <w:start w:val="1"/>
      <w:numFmt w:val="bullet"/>
      <w:suff w:val="space"/>
      <w:lvlText w:val=""/>
      <w:lvlJc w:val="left"/>
      <w:pPr>
        <w:ind w:left="0"/>
      </w:pPr>
      <w:rPr/>
      <w:rPr>
        <w:rFonts w:ascii="Wingdings" w:hAnsi="Wingdings" w:hint="default"/>
      </w:rPr>
    </w:lvl>
  </w:abstractNum>
  <w:abstractNum w:abstractNumId="12">
    <w:lvl w:ilvl="0">
      <w:start w:val="1"/>
      <w:numFmt w:val="bullet"/>
      <w:suff w:val="space"/>
      <w:lvlText w:val=""/>
      <w:lvlJc w:val="left"/>
      <w:pPr>
        <w:ind w:left="0"/>
      </w:pPr>
      <w:r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2026-07-04T15:06:08Z</dcterms:created>
  <dc:creator>Apache POI</dc:creator>
</cp:coreProperties>
</file>