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FEAF5" w14:textId="77777777" w:rsidR="00FD6EB6" w:rsidRDefault="00000000">
      <w:pPr>
        <w:spacing w:line="400" w:lineRule="exact"/>
        <w:jc w:val="center"/>
        <w:rPr>
          <w:rFonts w:ascii="宋体" w:eastAsia="宋体" w:hAnsi="宋体" w:cs="宋体"/>
          <w:b/>
          <w:bCs/>
          <w:sz w:val="28"/>
          <w:szCs w:val="28"/>
        </w:rPr>
      </w:pPr>
      <w:r>
        <w:rPr>
          <w:rFonts w:ascii="宋体" w:eastAsia="宋体" w:hAnsi="宋体" w:cs="宋体" w:hint="eastAsia"/>
          <w:b/>
          <w:bCs/>
          <w:sz w:val="28"/>
          <w:szCs w:val="28"/>
        </w:rPr>
        <w:t>上海市首批社区护理中心护理人员工作体验研究</w:t>
      </w:r>
    </w:p>
    <w:p w14:paraId="4D355527" w14:textId="77777777" w:rsidR="00FD6EB6" w:rsidRDefault="00000000">
      <w:pPr>
        <w:spacing w:line="400" w:lineRule="exact"/>
        <w:jc w:val="center"/>
        <w:rPr>
          <w:rFonts w:ascii="宋体" w:eastAsia="宋体" w:hAnsi="宋体" w:cs="宋体"/>
          <w:sz w:val="24"/>
        </w:rPr>
      </w:pPr>
      <w:r>
        <w:rPr>
          <w:rFonts w:ascii="宋体" w:eastAsia="宋体" w:hAnsi="宋体" w:cs="宋体" w:hint="eastAsia"/>
          <w:sz w:val="24"/>
        </w:rPr>
        <w:t>王春婷 陈劼*</w:t>
      </w:r>
    </w:p>
    <w:p w14:paraId="55FC9D85" w14:textId="77777777" w:rsidR="00FD6EB6" w:rsidRDefault="00FD6EB6">
      <w:pPr>
        <w:spacing w:line="400" w:lineRule="exact"/>
        <w:jc w:val="center"/>
        <w:rPr>
          <w:rFonts w:ascii="宋体" w:eastAsia="宋体" w:hAnsi="宋体" w:cs="宋体"/>
          <w:sz w:val="24"/>
        </w:rPr>
      </w:pPr>
    </w:p>
    <w:p w14:paraId="6AF61F08" w14:textId="77777777" w:rsidR="00525568" w:rsidRDefault="00000000" w:rsidP="00525568">
      <w:pPr>
        <w:spacing w:line="400" w:lineRule="exact"/>
        <w:ind w:firstLineChars="200" w:firstLine="480"/>
        <w:rPr>
          <w:rFonts w:ascii="宋体" w:eastAsia="宋体" w:hAnsi="宋体" w:cs="宋体"/>
          <w:sz w:val="24"/>
        </w:rPr>
      </w:pPr>
      <w:r>
        <w:rPr>
          <w:rFonts w:ascii="宋体" w:eastAsia="宋体" w:hAnsi="宋体" w:cs="宋体" w:hint="eastAsia"/>
          <w:sz w:val="24"/>
        </w:rPr>
        <w:t>【摘要】</w:t>
      </w:r>
      <w:r w:rsidRPr="00525568">
        <w:rPr>
          <w:rFonts w:ascii="宋体" w:eastAsia="宋体" w:hAnsi="宋体" w:cs="宋体" w:hint="eastAsia"/>
          <w:b/>
          <w:bCs/>
          <w:sz w:val="24"/>
        </w:rPr>
        <w:t>目的</w:t>
      </w:r>
      <w:r>
        <w:rPr>
          <w:rFonts w:ascii="宋体" w:eastAsia="宋体" w:hAnsi="宋体" w:cs="宋体" w:hint="eastAsia"/>
          <w:sz w:val="24"/>
        </w:rPr>
        <w:t xml:space="preserve">：通过对社区护理中心管理者以及“一专多能”社区护士的深入访谈，了解社区护理人员在社区护理中心建设过程中的工作体验，分析其职业发展和所遇到的困境。 </w:t>
      </w:r>
      <w:r w:rsidRPr="00525568">
        <w:rPr>
          <w:rFonts w:ascii="宋体" w:eastAsia="宋体" w:hAnsi="宋体" w:cs="宋体" w:hint="eastAsia"/>
          <w:b/>
          <w:bCs/>
          <w:sz w:val="24"/>
        </w:rPr>
        <w:t>方法</w:t>
      </w:r>
      <w:r>
        <w:rPr>
          <w:rFonts w:ascii="宋体" w:eastAsia="宋体" w:hAnsi="宋体" w:cs="宋体" w:hint="eastAsia"/>
          <w:sz w:val="24"/>
        </w:rPr>
        <w:t>：2024年5-7月选取上海市不同区域内的</w:t>
      </w:r>
      <w:r w:rsidR="00525568">
        <w:rPr>
          <w:rFonts w:ascii="宋体" w:eastAsia="宋体" w:hAnsi="宋体" w:cs="宋体" w:hint="eastAsia"/>
          <w:sz w:val="24"/>
        </w:rPr>
        <w:t>八</w:t>
      </w:r>
      <w:r>
        <w:rPr>
          <w:rFonts w:ascii="宋体" w:eastAsia="宋体" w:hAnsi="宋体" w:cs="宋体" w:hint="eastAsia"/>
          <w:sz w:val="24"/>
        </w:rPr>
        <w:t>家社区</w:t>
      </w:r>
      <w:r w:rsidR="00525568">
        <w:rPr>
          <w:rFonts w:ascii="宋体" w:eastAsia="宋体" w:hAnsi="宋体" w:cs="宋体" w:hint="eastAsia"/>
          <w:sz w:val="24"/>
        </w:rPr>
        <w:t>医院的10名</w:t>
      </w:r>
      <w:r w:rsidR="00525568">
        <w:rPr>
          <w:rFonts w:ascii="宋体" w:eastAsia="宋体" w:hAnsi="宋体" w:cs="宋体" w:hint="eastAsia"/>
          <w:sz w:val="24"/>
        </w:rPr>
        <w:t>“一专多能”</w:t>
      </w:r>
      <w:r w:rsidR="00525568">
        <w:rPr>
          <w:rFonts w:ascii="宋体" w:eastAsia="宋体" w:hAnsi="宋体" w:cs="宋体" w:hint="eastAsia"/>
          <w:sz w:val="24"/>
        </w:rPr>
        <w:t>社区护士及8名社区护理中心的管理者</w:t>
      </w:r>
      <w:r>
        <w:rPr>
          <w:rFonts w:ascii="宋体" w:eastAsia="宋体" w:hAnsi="宋体" w:cs="宋体" w:hint="eastAsia"/>
          <w:sz w:val="24"/>
        </w:rPr>
        <w:t>，全面分析社区护理中心建设对护士工作体验的影响。</w:t>
      </w:r>
      <w:r w:rsidRPr="00525568">
        <w:rPr>
          <w:rFonts w:ascii="宋体" w:eastAsia="宋体" w:hAnsi="宋体" w:cs="宋体" w:hint="eastAsia"/>
          <w:b/>
          <w:bCs/>
          <w:sz w:val="24"/>
        </w:rPr>
        <w:t>结果</w:t>
      </w:r>
      <w:r w:rsidR="00525568">
        <w:rPr>
          <w:rFonts w:ascii="宋体" w:eastAsia="宋体" w:hAnsi="宋体" w:cs="宋体" w:hint="eastAsia"/>
          <w:sz w:val="24"/>
        </w:rPr>
        <w:t>：共提炼出</w:t>
      </w:r>
      <w:r w:rsidR="00525568">
        <w:rPr>
          <w:rFonts w:ascii="宋体" w:eastAsia="宋体" w:hAnsi="宋体" w:cs="宋体" w:hint="eastAsia"/>
          <w:sz w:val="24"/>
        </w:rPr>
        <w:t>社区护理中心资源配置得到显著提升；社区护士专业价值凸显，专业技能提升，获得多元职业发展机会；社区护士职业发展仍面临多重挑战</w:t>
      </w:r>
      <w:r w:rsidR="00525568">
        <w:rPr>
          <w:rFonts w:ascii="宋体" w:eastAsia="宋体" w:hAnsi="宋体" w:cs="宋体" w:hint="eastAsia"/>
          <w:sz w:val="24"/>
        </w:rPr>
        <w:t>3个主题及14个亚主题。</w:t>
      </w:r>
      <w:r w:rsidRPr="00525568">
        <w:rPr>
          <w:rFonts w:ascii="宋体" w:eastAsia="宋体" w:hAnsi="宋体" w:cs="宋体" w:hint="eastAsia"/>
          <w:b/>
          <w:bCs/>
          <w:sz w:val="24"/>
        </w:rPr>
        <w:t>结论</w:t>
      </w:r>
      <w:r>
        <w:rPr>
          <w:rFonts w:ascii="宋体" w:eastAsia="宋体" w:hAnsi="宋体" w:cs="宋体" w:hint="eastAsia"/>
          <w:sz w:val="24"/>
        </w:rPr>
        <w:t>：</w:t>
      </w:r>
    </w:p>
    <w:p w14:paraId="643A43A8" w14:textId="26FDA029" w:rsidR="00525568" w:rsidRPr="00525568" w:rsidRDefault="00525568" w:rsidP="00525568">
      <w:pPr>
        <w:spacing w:line="400" w:lineRule="exact"/>
        <w:ind w:firstLineChars="200" w:firstLine="480"/>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关键词</w:t>
      </w:r>
      <w:r>
        <w:rPr>
          <w:rFonts w:ascii="宋体" w:eastAsia="宋体" w:hAnsi="宋体" w:cs="宋体" w:hint="eastAsia"/>
          <w:sz w:val="24"/>
        </w:rPr>
        <w:t>】</w:t>
      </w:r>
      <w:r>
        <w:rPr>
          <w:rFonts w:ascii="宋体" w:eastAsia="宋体" w:hAnsi="宋体"/>
          <w:sz w:val="24"/>
          <w:szCs w:val="24"/>
        </w:rPr>
        <w:t>社区护理中心；护理人员；工作体验；质性研究；</w:t>
      </w:r>
    </w:p>
    <w:p w14:paraId="12109D33" w14:textId="382BACE5"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随着我国老龄化进程的加快，基于社区为平台开展的居民健康护理服务越来越受到关注</w:t>
      </w:r>
      <w:r>
        <w:rPr>
          <w:rFonts w:ascii="宋体" w:eastAsia="宋体" w:hAnsi="宋体" w:cs="宋体" w:hint="eastAsia"/>
          <w:sz w:val="24"/>
        </w:rPr>
        <w:fldChar w:fldCharType="begin"/>
      </w:r>
      <w:r>
        <w:rPr>
          <w:rFonts w:ascii="宋体" w:eastAsia="宋体" w:hAnsi="宋体" w:cs="宋体"/>
          <w:sz w:val="24"/>
        </w:rPr>
        <w:instrText xml:space="preserve"> ADDIN EN.CITE &lt;EndNote&gt;&lt;Cite&gt;&lt;Author&gt;唐兰凤&lt;/Author&gt;&lt;Year&gt;2024&lt;/Year&gt;&lt;RecNum&gt;5&lt;/RecNum&gt;&lt;DisplayText&gt;&lt;style face="superscript"&gt;[1]&lt;/style&gt;&lt;/DisplayText&gt;&lt;record&gt;&lt;rec-number&gt;5&lt;/rec-number&gt;&lt;foreign-keys&gt;&lt;key app="EN" db-id="we0spxvv0pd50hevwd6pps569ztrr5wwax5a" timestamp="1719311860"&gt;5&lt;/key&gt;&lt;/foreign-keys&gt;&lt;ref-type name="Journal Article"&gt;17&lt;/ref-type&gt;&lt;contributors&gt;&lt;authors&gt;&lt;author&gt;唐兰凤&lt;/author&gt;&lt;author&gt;郭枫&lt;/author&gt;&lt;author&gt;陶怡然&lt;/author&gt;&lt;author&gt;樊伟红&lt;/author&gt;&lt;/authors&gt;&lt;/contributors&gt;&lt;auth-address&gt;上海市浦东新区周浦社区卫生服务中心;上海市浦</w:instrText>
      </w:r>
      <w:r>
        <w:rPr>
          <w:rFonts w:ascii="宋体" w:eastAsia="宋体" w:hAnsi="宋体" w:cs="宋体" w:hint="eastAsia"/>
          <w:sz w:val="24"/>
        </w:rPr>
        <w:instrText>东新区周浦医院</w:instrText>
      </w:r>
      <w:r>
        <w:rPr>
          <w:rFonts w:ascii="宋体" w:eastAsia="宋体" w:hAnsi="宋体" w:cs="宋体"/>
          <w:sz w:val="24"/>
        </w:rPr>
        <w:instrText>/上海健康医学院附属周浦医院;&lt;/auth-address&gt;&lt;titles&gt;&lt;title&gt;高质量社区护理中心建设中新设护理项目居民需求度调查研究&lt;/title&gt;&lt;secondary-title&gt;中国初级卫生保健&lt;/secondary-title&gt;&lt;/titles&gt;&lt;periodical&gt;&lt;full-title&gt;中国初级卫生保健&lt;/full-title&gt;&lt;/periodical&gt;&lt;pages&gt;19-22&lt;/pages&gt;&lt;volume&gt;38&lt;/volume&gt;&lt;number&gt;02&lt;/number&gt;&lt;keywords&gt;&lt;keyword&gt;高质量社区护理中心&lt;/keyword&gt;&lt;keyword&gt;互联网+护理服务&lt;/keyword&gt;&lt;keyword&gt;问卷调查&lt;/keyword&gt;&lt;/keywords&gt;&lt;dates&gt;&lt;year&gt;2024&lt;/year&gt;&lt;/dates&gt;&lt;isbn&gt;1001-568X&lt;/isbn&gt;&lt;urls&gt;&lt;related-urls&gt;&lt;url&gt;https://kns.cnki.net/kcms2/article/abstract?v=gR09I6yibQ4z6xXSl4trwq_rK4mZ-33OqT0MwFHtKlY2XY5K0L42y5Jqfh2AUsxHYbruo4OKdWULV4lgzb4fo-OPDpx6YfjqeK-LqgtjSb9W3fjfXdaC2T9GfV53hu0zaiPjWKLw0XiqiIrB0WWBnnAstZM198r1&amp;amp;uniplatform=NZKPT&amp;amp;language=CHS&lt;/url&gt;&lt;/related-urls&gt;&lt;/urls&gt;&lt;remote-database-provider&gt;Cnki&lt;/remote-database-provider&gt;&lt;/record&gt;&lt;/Cite&gt;&lt;/EndNote&gt;</w:instrText>
      </w:r>
      <w:r>
        <w:rPr>
          <w:rFonts w:ascii="宋体" w:eastAsia="宋体" w:hAnsi="宋体" w:cs="宋体" w:hint="eastAsia"/>
          <w:sz w:val="24"/>
        </w:rPr>
        <w:fldChar w:fldCharType="separate"/>
      </w:r>
      <w:r>
        <w:rPr>
          <w:rFonts w:ascii="宋体" w:eastAsia="宋体" w:hAnsi="宋体" w:cs="宋体"/>
          <w:sz w:val="24"/>
          <w:vertAlign w:val="superscript"/>
        </w:rPr>
        <w:t>[1]</w:t>
      </w:r>
      <w:r>
        <w:rPr>
          <w:rFonts w:ascii="宋体" w:eastAsia="宋体" w:hAnsi="宋体" w:cs="宋体" w:hint="eastAsia"/>
          <w:sz w:val="24"/>
        </w:rPr>
        <w:fldChar w:fldCharType="end"/>
      </w:r>
      <w:r>
        <w:rPr>
          <w:rFonts w:ascii="宋体" w:eastAsia="宋体" w:hAnsi="宋体" w:cs="宋体" w:hint="eastAsia"/>
          <w:sz w:val="24"/>
        </w:rPr>
        <w:t>。依据世卫组织发布的相关报告表明，医疗保健领域正在经历转型，以社会、群体及个人需求为导向的社区护理，逐渐成为医疗保健体系中不可或缺的关键环节</w:t>
      </w:r>
      <w:r>
        <w:rPr>
          <w:rFonts w:ascii="宋体" w:eastAsia="宋体" w:hAnsi="宋体" w:cs="宋体" w:hint="eastAsia"/>
          <w:sz w:val="24"/>
        </w:rPr>
        <w:fldChar w:fldCharType="begin"/>
      </w:r>
      <w:r>
        <w:rPr>
          <w:rFonts w:ascii="宋体" w:eastAsia="宋体" w:hAnsi="宋体" w:cs="宋体"/>
          <w:sz w:val="24"/>
        </w:rPr>
        <w:instrText xml:space="preserve"> ADDIN EN.CITE &lt;EndNote&gt;&lt;Cite&gt;&lt;Author&gt;Tóthová&lt;/Author&gt;&lt;Year&gt;2014&lt;/Year&gt;&lt;RecNum&gt;15&lt;/RecNum&gt;&lt;DisplayText&gt;&lt;style face="superscript"&gt;[2]&lt;/style&gt;&lt;/DisplayText&gt;&lt;record&gt;&lt;rec-number&gt;15&lt;/rec-number&gt;&lt;foreign-keys&gt;&lt;key app="EN" db-id="we0spxvv0pd50hevwd6pps569ztrr5wwax5a" timestamp="1719544167"&gt;15&lt;/key&gt;&lt;/foreign-keys&gt;&lt;ref-type name="Journal Article"&gt;17&lt;/ref-type&gt;&lt;contributors&gt;&lt;authors&gt;&lt;author&gt;Tóthová, V.&lt;/author&gt;&lt;author&gt;Bártlová, S.&lt;/author&gt;&lt;author&gt;Šedová, L.&lt;/author&gt;&lt;author&gt;Treslova, M.&lt;/author&gt;&lt;author&gt;Chloubová, I.&lt;/author&gt;&lt;author&gt;Prošková, E.&lt;/author&gt;&lt;/authors&gt;&lt;/contributors&gt;&lt;auth-address&gt;University of South Bohemia in </w:instrText>
      </w:r>
      <w:r>
        <w:rPr>
          <w:rFonts w:ascii="Cambria" w:eastAsia="宋体" w:hAnsi="Cambria" w:cs="Cambria"/>
          <w:sz w:val="24"/>
        </w:rPr>
        <w:instrText>Č</w:instrText>
      </w:r>
      <w:r>
        <w:rPr>
          <w:rFonts w:ascii="宋体" w:eastAsia="宋体" w:hAnsi="宋体" w:cs="宋体"/>
          <w:sz w:val="24"/>
        </w:rPr>
        <w:instrText xml:space="preserve">eské Budějovice, Faculty of Health and Social Studies, Department of Nursing and Midwifery, </w:instrText>
      </w:r>
      <w:r>
        <w:rPr>
          <w:rFonts w:ascii="Cambria" w:eastAsia="宋体" w:hAnsi="Cambria" w:cs="Cambria"/>
          <w:sz w:val="24"/>
        </w:rPr>
        <w:instrText>Č</w:instrText>
      </w:r>
      <w:r>
        <w:rPr>
          <w:rFonts w:ascii="宋体" w:eastAsia="宋体" w:hAnsi="宋体" w:cs="宋体"/>
          <w:sz w:val="24"/>
        </w:rPr>
        <w:instrText>eské Budějovice, Czech Republic.&amp;#xD;Charles University in Prague, 1st Medical School, Institute of Nursing Theory, Czech Republic.&lt;/auth-address&gt;&lt;titles&gt;&lt;title&gt;The nurse&amp;apos;s role in preventive care in the field of community nursing&lt;/title&gt;&lt;secondary-title&gt;Neuro Endocrinol Lett&lt;/secondary-title&gt;&lt;/titles&gt;&lt;periodical&gt;&lt;full-title&gt;Neuro Endocrinol Lett&lt;/full-title&gt;&lt;/periodical&gt;&lt;pages&gt;26-33&lt;/pages&gt;&lt;volume&gt;35 Suppl 1&lt;/volume&gt;&lt;keywords&gt;&lt;keyword&gt;Adult&lt;/keyword&gt;&lt;keyword&gt;Community Health Nursing/*methods&lt;/keyword&gt;&lt;keyword&gt;Community Medicine/*methods&lt;/keyword&gt;&lt;keyword&gt;Czech Republic&lt;/keyword&gt;&lt;keyword&gt;Female&lt;/keyword&gt;&lt;keyword&gt;Humans&lt;/keyword&gt;&lt;keyword&gt;Male&lt;/keyword&gt;&lt;keyword&gt;Middle Aged&lt;/keyword&gt;&lt;keyword&gt;*Nurse&amp;apos;s Role&lt;/keyword&gt;&lt;keyword&gt;Nursing Staff&lt;/keyword&gt;&lt;keyword&gt;Physicians&lt;/keyword&gt;&lt;keyword&gt;Preventive Health Services/*methods&lt;/keyword&gt;&lt;keyword&gt;Preventive Medicine/*methods&lt;/keyword&gt;&lt;/keywords&gt;&lt;dates&gt;&lt;year&gt;2014&lt;/year&gt;&lt;/dates&gt;&lt;isbn&gt;0172-780X (Print)&amp;#xD;0172-780x&lt;/isbn&gt;&lt;accession-num&gt;25433351&lt;/accession-num&gt;&lt;urls&gt;&lt;/urls&gt;&lt;remote-database-provider&gt;NLM&lt;/remote-database-provider&gt;&lt;language&gt;eng&lt;/language&gt;&lt;/record&gt;&lt;/Cite&gt;&lt;/EndNote&gt;</w:instrText>
      </w:r>
      <w:r>
        <w:rPr>
          <w:rFonts w:ascii="宋体" w:eastAsia="宋体" w:hAnsi="宋体" w:cs="宋体" w:hint="eastAsia"/>
          <w:sz w:val="24"/>
        </w:rPr>
        <w:fldChar w:fldCharType="separate"/>
      </w:r>
      <w:r>
        <w:rPr>
          <w:rFonts w:ascii="宋体" w:eastAsia="宋体" w:hAnsi="宋体" w:cs="宋体"/>
          <w:sz w:val="24"/>
          <w:vertAlign w:val="superscript"/>
        </w:rPr>
        <w:t>[2]</w:t>
      </w:r>
      <w:r>
        <w:rPr>
          <w:rFonts w:ascii="宋体" w:eastAsia="宋体" w:hAnsi="宋体" w:cs="宋体" w:hint="eastAsia"/>
          <w:sz w:val="24"/>
        </w:rPr>
        <w:fldChar w:fldCharType="end"/>
      </w:r>
      <w:r>
        <w:rPr>
          <w:rFonts w:ascii="宋体" w:eastAsia="宋体" w:hAnsi="宋体" w:cs="宋体" w:hint="eastAsia"/>
          <w:sz w:val="24"/>
        </w:rPr>
        <w:t>。2023年10月，上海市卫健委印发《关于开展本市社区卫生服务中心社区护理中心建设的通知》，社区护理中心作为一种新的社区护理工作模式，提供“整合型”“一站式”护理服务，覆盖门诊、病房、站点、居家、养老护理服务机构等各类社区场景。护理中心的开设兼具服务优化与职业发展的双重价值，一方面，其通过整合型护理服务弥补了传统医疗门诊在延续性照护中的短板</w:t>
      </w:r>
      <w:r w:rsidR="00525568">
        <w:rPr>
          <w:rFonts w:ascii="宋体" w:eastAsia="宋体" w:hAnsi="宋体" w:cs="宋体"/>
          <w:sz w:val="24"/>
        </w:rPr>
        <w:fldChar w:fldCharType="begin"/>
      </w:r>
      <w:r w:rsidR="00525568">
        <w:rPr>
          <w:rFonts w:ascii="宋体" w:eastAsia="宋体" w:hAnsi="宋体" w:cs="宋体"/>
          <w:sz w:val="24"/>
        </w:rPr>
        <w:instrText xml:space="preserve"> ADDIN EN.CITE &lt;EndNote&gt;&lt;Cite&gt;&lt;Author&gt;Li&lt;/Author&gt;&lt;Year&gt;2023&lt;/Year&gt;&lt;RecNum&gt;4&lt;/RecNum&gt;&lt;DisplayText&gt;&lt;style face="superscript"&gt;[3]&lt;/style&gt;&lt;/DisplayText&gt;&lt;record&gt;&lt;rec-number&gt;4&lt;/rec-number&gt;&lt;foreign-keys&gt;&lt;key app="EN" db-id="we0spxvv0pd50hevwd6pps569ztrr5wwax5a" timestamp="1719311757"&gt;4&lt;/key&gt;&lt;/foreign-keys&gt;&lt;ref-type name="Journal Article"&gt;17&lt;/ref-type&gt;&lt;contributors&gt;&lt;authors&gt;&lt;author&gt;Li, B.&lt;/author&gt;&lt;author&gt;Chen, J.&lt;/author&gt;&lt;/authors&gt;&lt;/contributors&gt;&lt;auth-address&gt;Department of Applied Social Sciences, The Hong Kong Polytechnic University, Hung Hom, Kowloon, Hong Kong SAR, China.&amp;#xD;Mental Health Research Centre, The Hong Kong Polytechnic University, Hung Hom, Kowloon, Hong Kong SAR, China.&lt;/auth-address&gt;&lt;titles&gt;&lt;title&gt;Barriers to community healthcare delivery in urban China: a nurse perspective&lt;/title&gt;&lt;secondary-title&gt;Int J Qual Stud Health Well-being&lt;/secondary-title&gt;&lt;/titles&gt;&lt;periodical&gt;&lt;full-title&gt;Int J Qual Stud Health Well-being&lt;/full-title&gt;&lt;/periodical&gt;&lt;pages&gt;2220524&lt;/pages&gt;&lt;volume&gt;18&lt;/volume&gt;&lt;number&gt;1&lt;/number&gt;&lt;keywords&gt;&lt;keyword&gt;Humans&lt;/keyword&gt;&lt;keyword&gt;*Delivery of Health Care&lt;/keyword&gt;&lt;keyword&gt;Qualitative Research&lt;/keyword&gt;&lt;keyword&gt;*Community Health Services&lt;/keyword&gt;&lt;keyword&gt;China&lt;/keyword&gt;&lt;keyword&gt;Community healthcare&lt;/keyword&gt;&lt;keyword&gt;community nursing&lt;/keyword&gt;&lt;keyword&gt;healthcare delivery&lt;/keyword&gt;&lt;keyword&gt;inductive content analysis&lt;/keyword&gt;&lt;/keywords&gt;&lt;dates&gt;&lt;year&gt;2023&lt;/year&gt;&lt;pub-dates&gt;&lt;date&gt;Dec&lt;/date&gt;&lt;/pub-dates&gt;&lt;/dates&gt;&lt;isbn&gt;1748-2623 (Print)&amp;#xD;1748-2623&lt;/isbn&gt;&lt;accession-num&gt;37300842&lt;/accession-num&gt;&lt;urls&gt;&lt;/urls&gt;&lt;custom1&gt;No potential conflict of interest was reported by the author(s).&lt;/custom1&gt;&lt;custom2&gt;PMC10259341&lt;/custom2&gt;&lt;electronic-resource-num&gt;10.1080/17482631.2023.2220524&lt;/electronic-resource-num&gt;&lt;remote-database-provider&gt;NLM&lt;/remote-database-provider&gt;&lt;language&gt;eng&lt;/language&gt;&lt;/record&gt;&lt;/Cite&gt;&lt;/EndNote&gt;</w:instrText>
      </w:r>
      <w:r w:rsidR="00525568">
        <w:rPr>
          <w:rFonts w:ascii="宋体" w:eastAsia="宋体" w:hAnsi="宋体" w:cs="宋体"/>
          <w:sz w:val="24"/>
        </w:rPr>
        <w:fldChar w:fldCharType="separate"/>
      </w:r>
      <w:r w:rsidR="00525568" w:rsidRPr="00525568">
        <w:rPr>
          <w:rFonts w:ascii="宋体" w:eastAsia="宋体" w:hAnsi="宋体" w:cs="宋体"/>
          <w:noProof/>
          <w:sz w:val="24"/>
          <w:vertAlign w:val="superscript"/>
        </w:rPr>
        <w:t>[3]</w:t>
      </w:r>
      <w:r w:rsidR="00525568">
        <w:rPr>
          <w:rFonts w:ascii="宋体" w:eastAsia="宋体" w:hAnsi="宋体" w:cs="宋体"/>
          <w:sz w:val="24"/>
        </w:rPr>
        <w:fldChar w:fldCharType="end"/>
      </w:r>
      <w:r>
        <w:rPr>
          <w:rFonts w:ascii="宋体" w:eastAsia="宋体" w:hAnsi="宋体" w:cs="宋体" w:hint="eastAsia"/>
          <w:sz w:val="24"/>
        </w:rPr>
        <w:t>；另一方面，为护士提供了专科能力提升与职业角色拓展的平台，助力其实现专业价值</w:t>
      </w:r>
      <w:r>
        <w:rPr>
          <w:rFonts w:ascii="宋体" w:eastAsia="宋体" w:hAnsi="宋体" w:cs="宋体" w:hint="eastAsia"/>
          <w:sz w:val="24"/>
        </w:rPr>
        <w:fldChar w:fldCharType="begin"/>
      </w:r>
      <w:r w:rsidR="00525568">
        <w:rPr>
          <w:rFonts w:ascii="宋体" w:eastAsia="宋体" w:hAnsi="宋体" w:cs="宋体"/>
          <w:sz w:val="24"/>
        </w:rPr>
        <w:instrText xml:space="preserve"> ADDIN EN.CITE &lt;EndNote&gt;&lt;Cite&gt;&lt;Author&gt;邵燕&lt;/Author&gt;&lt;Year&gt;2021&lt;/Year&gt;&lt;RecNum&gt;9&lt;/RecNum&gt;&lt;DisplayText&gt;&lt;style face="superscript"&gt;[4]&lt;/style&gt;&lt;/DisplayText&gt;&lt;record&gt;&lt;rec-number&gt;9&lt;/rec-number&gt;&lt;foreign-keys&gt;&lt;key app="EN" db-id="we0spxvv0pd50hevwd6pps569ztrr5wwax5a" timestamp="1719311860"&gt;9&lt;/key&gt;&lt;/foreign-keys&gt;&lt;ref-type name="Journal Article"&gt;17&lt;/ref-type&gt;&lt;contributors&gt;&lt;authors&gt;&lt;author&gt;邵燕&lt;/author&gt;&lt;author&gt;丁彩艳&lt;/author&gt;&lt;author&gt;孙志琴&lt;/author&gt;&lt;/authors&gt;&lt;/contributors&gt;&lt;auth-address&gt;南京医科大学附属常州第二人民医院胃肠病中心;南京医科大学附属常州第二人民医院护理教研室;&lt;/auth-address&gt;&lt;titles&gt;&lt;title&gt;专科护士开设护理门诊执业体验的质性研究&lt;/title&gt;&lt;secondary-title&gt;护理学杂志&lt;/secondary-title&gt;&lt;/titles&gt;&lt;periodical&gt;&lt;full-title&gt;护理学杂志&lt;/full-title&gt;&lt;/periodical&gt;&lt;pages&gt;46-48&lt;/pages&gt;&lt;volume&gt;36&lt;/volume&gt;&lt;number&gt;08&lt;/number&gt;&lt;keywords&gt;&lt;keyword&gt;护理门诊&lt;/keyword&gt;&lt;keyword&gt;专科护士&lt;/keyword&gt;&lt;keyword&gt;运行模式&lt;/keyword&gt;&lt;keyword&gt;执业体验&lt;/keyword&gt;&lt;keyword&gt;质性研究&lt;/keyword&gt;&lt;/keywords&gt;&lt;dates&gt;&lt;year&gt;2021&lt;/year&gt;&lt;/dates&gt;&lt;isbn&gt;1001-4152&lt;/isbn&gt;&lt;urls&gt;&lt;related-urls&gt;&lt;url&gt;https://kns.cnki.net/kcms2/article/abstract?v=gR09I6yibQ7cR2iEu3T2UKWg_Qub-t_5JO97gAIWkk6KlVw9I6jRmjyGbL8nqrLx35MiTnO5OC4yiGkBOr-4R6Ewn1mx-B_M7AruTyRNmBG7qai1hroK75dtSLoQ_H065QZDe1zQVm82CQWyFDEJ59WzbAv5I9U6&amp;amp;uniplatform=NZKPT&amp;amp;language=CHS&lt;/url&gt;&lt;/related-urls&gt;&lt;/urls&gt;&lt;remote-database-provider&gt;Cnki&lt;/remote-database-provider&gt;&lt;/record&gt;&lt;/Cite&gt;&lt;/EndNote&gt;</w:instrText>
      </w:r>
      <w:r>
        <w:rPr>
          <w:rFonts w:ascii="宋体" w:eastAsia="宋体" w:hAnsi="宋体" w:cs="宋体" w:hint="eastAsia"/>
          <w:sz w:val="24"/>
        </w:rPr>
        <w:fldChar w:fldCharType="separate"/>
      </w:r>
      <w:r w:rsidR="00525568" w:rsidRPr="00525568">
        <w:rPr>
          <w:rFonts w:ascii="宋体" w:eastAsia="宋体" w:hAnsi="宋体" w:cs="宋体"/>
          <w:noProof/>
          <w:sz w:val="24"/>
          <w:vertAlign w:val="superscript"/>
        </w:rPr>
        <w:t>[4]</w:t>
      </w:r>
      <w:r>
        <w:rPr>
          <w:rFonts w:ascii="宋体" w:eastAsia="宋体" w:hAnsi="宋体" w:cs="宋体" w:hint="eastAsia"/>
          <w:sz w:val="24"/>
        </w:rPr>
        <w:fldChar w:fldCharType="end"/>
      </w:r>
      <w:r>
        <w:rPr>
          <w:rFonts w:ascii="宋体" w:eastAsia="宋体" w:hAnsi="宋体" w:cs="宋体" w:hint="eastAsia"/>
          <w:sz w:val="24"/>
        </w:rPr>
        <w:t>。本研究通过对社区护理中心管理者以及“一专多能”社区护士的深入访谈，了解社区护理人员在社区护理中心的工作体验，为后续社区护理中心的未来发展提供参考。</w:t>
      </w:r>
    </w:p>
    <w:p w14:paraId="226B73D0" w14:textId="77777777" w:rsidR="00FD6EB6" w:rsidRDefault="00000000">
      <w:pPr>
        <w:pStyle w:val="af1"/>
        <w:numPr>
          <w:ilvl w:val="0"/>
          <w:numId w:val="1"/>
        </w:numPr>
        <w:spacing w:line="400" w:lineRule="exact"/>
        <w:ind w:firstLineChars="0"/>
        <w:outlineLvl w:val="0"/>
        <w:rPr>
          <w:rFonts w:ascii="宋体" w:eastAsia="宋体" w:hAnsi="宋体" w:cs="宋体"/>
          <w:b/>
          <w:bCs/>
          <w:sz w:val="24"/>
        </w:rPr>
      </w:pPr>
      <w:r>
        <w:rPr>
          <w:rFonts w:ascii="宋体" w:eastAsia="宋体" w:hAnsi="宋体" w:cs="宋体" w:hint="eastAsia"/>
          <w:b/>
          <w:bCs/>
          <w:sz w:val="24"/>
        </w:rPr>
        <w:t>对象与方法</w:t>
      </w:r>
    </w:p>
    <w:p w14:paraId="0F46B494" w14:textId="77777777" w:rsidR="00FD6EB6" w:rsidRDefault="00000000">
      <w:pPr>
        <w:pStyle w:val="af1"/>
        <w:numPr>
          <w:ilvl w:val="1"/>
          <w:numId w:val="2"/>
        </w:numPr>
        <w:spacing w:line="400" w:lineRule="exact"/>
        <w:ind w:leftChars="2" w:left="571" w:firstLineChars="0"/>
        <w:outlineLvl w:val="1"/>
        <w:rPr>
          <w:rFonts w:ascii="宋体" w:eastAsia="宋体" w:hAnsi="宋体" w:cs="宋体"/>
          <w:sz w:val="24"/>
        </w:rPr>
      </w:pPr>
      <w:r>
        <w:rPr>
          <w:rFonts w:ascii="宋体" w:eastAsia="宋体" w:hAnsi="宋体" w:cs="宋体" w:hint="eastAsia"/>
          <w:sz w:val="24"/>
        </w:rPr>
        <w:t>研究对象</w:t>
      </w:r>
    </w:p>
    <w:p w14:paraId="522E2877"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采用目的抽样，于2024年5-7月选取上海市不同区域内的六家社区医院，参与护理中心建设与运行的护理人员作为访谈对象，访谈对象均对社区护理中心情况较为熟悉，为全面分析社区护理中心建设对护士工作体验的影响，研究同时纳入管理者视角。管理者作为资源配置与制度设计的决策者，其观点可揭示组织支持、政策执行对护士职业发展的影响，补充护士个体体验的局限性。纳入标准：①从事社区护理工作5年及以上，并对护理中心筹建较为熟悉或作为一专多能护士直接参与社区护理中心工作的护士；②知情同意且自愿参与访谈。访谈样本量遵循“信息饱和”原则，当连续3次访谈未出现新主题时停止纳入受访者，最终分别纳入护理管理者8人，一专多能护士10人，受访者一般资料，见表1。</w:t>
      </w:r>
    </w:p>
    <w:p w14:paraId="597EE186" w14:textId="77777777" w:rsidR="00FD6EB6" w:rsidRDefault="00FD6EB6" w:rsidP="00525568">
      <w:pPr>
        <w:spacing w:line="400" w:lineRule="exact"/>
        <w:rPr>
          <w:rFonts w:ascii="宋体" w:eastAsia="宋体" w:hAnsi="宋体" w:cs="宋体" w:hint="eastAsia"/>
          <w:sz w:val="24"/>
        </w:rPr>
      </w:pPr>
    </w:p>
    <w:p w14:paraId="453D4BD2" w14:textId="77777777" w:rsidR="00FD6EB6" w:rsidRDefault="00000000">
      <w:pPr>
        <w:spacing w:line="400" w:lineRule="exact"/>
        <w:jc w:val="center"/>
        <w:rPr>
          <w:rFonts w:ascii="宋体" w:eastAsia="宋体" w:hAnsi="宋体" w:cs="宋体"/>
          <w:b/>
          <w:bCs/>
          <w:sz w:val="24"/>
        </w:rPr>
      </w:pPr>
      <w:r>
        <w:rPr>
          <w:rFonts w:ascii="宋体" w:eastAsia="宋体" w:hAnsi="宋体" w:cs="宋体" w:hint="eastAsia"/>
          <w:b/>
          <w:bCs/>
          <w:sz w:val="24"/>
        </w:rPr>
        <w:t>表1受访护理人员的一般资料（n=</w:t>
      </w:r>
      <w:r>
        <w:rPr>
          <w:rFonts w:ascii="宋体" w:eastAsia="宋体" w:hAnsi="宋体" w:cs="宋体"/>
          <w:b/>
          <w:bCs/>
          <w:sz w:val="24"/>
        </w:rPr>
        <w:t>1</w:t>
      </w:r>
      <w:r>
        <w:rPr>
          <w:rFonts w:ascii="宋体" w:eastAsia="宋体" w:hAnsi="宋体" w:cs="宋体" w:hint="eastAsia"/>
          <w:b/>
          <w:bCs/>
          <w:sz w:val="24"/>
        </w:rPr>
        <w:t>8）</w:t>
      </w:r>
    </w:p>
    <w:tbl>
      <w:tblPr>
        <w:tblStyle w:val="ae"/>
        <w:tblpPr w:leftFromText="180" w:rightFromText="180" w:vertAnchor="text" w:horzAnchor="page" w:tblpXSpec="center" w:tblpY="416"/>
        <w:tblW w:w="949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88"/>
        <w:gridCol w:w="840"/>
        <w:gridCol w:w="925"/>
        <w:gridCol w:w="1380"/>
        <w:gridCol w:w="3622"/>
        <w:gridCol w:w="1843"/>
      </w:tblGrid>
      <w:tr w:rsidR="00FD6EB6" w14:paraId="26B24BCA" w14:textId="77777777">
        <w:trPr>
          <w:trHeight w:val="270"/>
          <w:jc w:val="center"/>
        </w:trPr>
        <w:tc>
          <w:tcPr>
            <w:tcW w:w="888" w:type="dxa"/>
            <w:tcBorders>
              <w:top w:val="single" w:sz="12" w:space="0" w:color="auto"/>
              <w:bottom w:val="single" w:sz="6" w:space="0" w:color="auto"/>
            </w:tcBorders>
            <w:shd w:val="clear" w:color="auto" w:fill="FFFFFF"/>
            <w:vAlign w:val="center"/>
          </w:tcPr>
          <w:p w14:paraId="2659112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编号</w:t>
            </w:r>
          </w:p>
        </w:tc>
        <w:tc>
          <w:tcPr>
            <w:tcW w:w="840" w:type="dxa"/>
            <w:tcBorders>
              <w:top w:val="single" w:sz="12" w:space="0" w:color="auto"/>
              <w:bottom w:val="single" w:sz="6" w:space="0" w:color="auto"/>
            </w:tcBorders>
            <w:shd w:val="clear" w:color="auto" w:fill="FFFFFF"/>
            <w:vAlign w:val="center"/>
          </w:tcPr>
          <w:p w14:paraId="41F3187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性别</w:t>
            </w:r>
          </w:p>
        </w:tc>
        <w:tc>
          <w:tcPr>
            <w:tcW w:w="925" w:type="dxa"/>
            <w:tcBorders>
              <w:top w:val="single" w:sz="12" w:space="0" w:color="auto"/>
              <w:bottom w:val="single" w:sz="6" w:space="0" w:color="auto"/>
            </w:tcBorders>
            <w:shd w:val="clear" w:color="auto" w:fill="FFFFFF"/>
            <w:vAlign w:val="center"/>
          </w:tcPr>
          <w:p w14:paraId="25FDB81D"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年龄</w:t>
            </w:r>
          </w:p>
        </w:tc>
        <w:tc>
          <w:tcPr>
            <w:tcW w:w="1380" w:type="dxa"/>
            <w:tcBorders>
              <w:top w:val="single" w:sz="12" w:space="0" w:color="auto"/>
              <w:bottom w:val="single" w:sz="6" w:space="0" w:color="auto"/>
            </w:tcBorders>
            <w:shd w:val="clear" w:color="auto" w:fill="FFFFFF"/>
            <w:vAlign w:val="center"/>
          </w:tcPr>
          <w:p w14:paraId="118CFD31"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职称</w:t>
            </w:r>
          </w:p>
        </w:tc>
        <w:tc>
          <w:tcPr>
            <w:tcW w:w="3622" w:type="dxa"/>
            <w:tcBorders>
              <w:top w:val="single" w:sz="12" w:space="0" w:color="auto"/>
              <w:bottom w:val="single" w:sz="6" w:space="0" w:color="auto"/>
            </w:tcBorders>
            <w:shd w:val="clear" w:color="auto" w:fill="FFFFFF"/>
            <w:vAlign w:val="center"/>
          </w:tcPr>
          <w:p w14:paraId="68D9ED4E"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专科专业</w:t>
            </w:r>
          </w:p>
        </w:tc>
        <w:tc>
          <w:tcPr>
            <w:tcW w:w="1843" w:type="dxa"/>
            <w:tcBorders>
              <w:top w:val="single" w:sz="12" w:space="0" w:color="auto"/>
              <w:bottom w:val="single" w:sz="6" w:space="0" w:color="auto"/>
            </w:tcBorders>
            <w:shd w:val="clear" w:color="auto" w:fill="FFFFFF"/>
            <w:vAlign w:val="center"/>
          </w:tcPr>
          <w:p w14:paraId="0B71C57F"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职务</w:t>
            </w:r>
            <w:r>
              <w:rPr>
                <w:rFonts w:ascii="宋体" w:eastAsia="宋体" w:hAnsi="宋体" w:cs="宋体"/>
                <w:color w:val="000000"/>
              </w:rPr>
              <w:t>/岗位</w:t>
            </w:r>
          </w:p>
        </w:tc>
      </w:tr>
      <w:tr w:rsidR="00FD6EB6" w14:paraId="46087B48" w14:textId="77777777">
        <w:trPr>
          <w:trHeight w:val="315"/>
          <w:jc w:val="center"/>
        </w:trPr>
        <w:tc>
          <w:tcPr>
            <w:tcW w:w="888" w:type="dxa"/>
            <w:tcBorders>
              <w:top w:val="single" w:sz="6" w:space="0" w:color="auto"/>
            </w:tcBorders>
            <w:shd w:val="clear" w:color="auto" w:fill="FFFFFF"/>
            <w:vAlign w:val="center"/>
          </w:tcPr>
          <w:p w14:paraId="2112562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N1</w:t>
            </w:r>
          </w:p>
        </w:tc>
        <w:tc>
          <w:tcPr>
            <w:tcW w:w="840" w:type="dxa"/>
            <w:tcBorders>
              <w:top w:val="single" w:sz="6" w:space="0" w:color="auto"/>
            </w:tcBorders>
            <w:shd w:val="clear" w:color="auto" w:fill="FFFFFF"/>
            <w:vAlign w:val="center"/>
          </w:tcPr>
          <w:p w14:paraId="577F1058"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tcBorders>
              <w:top w:val="single" w:sz="6" w:space="0" w:color="auto"/>
            </w:tcBorders>
            <w:shd w:val="clear" w:color="auto" w:fill="FFFFFF"/>
            <w:vAlign w:val="center"/>
          </w:tcPr>
          <w:p w14:paraId="40A2F070"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38</w:t>
            </w:r>
          </w:p>
        </w:tc>
        <w:tc>
          <w:tcPr>
            <w:tcW w:w="1380" w:type="dxa"/>
            <w:tcBorders>
              <w:top w:val="single" w:sz="6" w:space="0" w:color="auto"/>
            </w:tcBorders>
            <w:shd w:val="clear" w:color="auto" w:fill="FFFFFF"/>
            <w:vAlign w:val="center"/>
          </w:tcPr>
          <w:p w14:paraId="45EEC4D1"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tcBorders>
              <w:top w:val="single" w:sz="6" w:space="0" w:color="auto"/>
            </w:tcBorders>
            <w:shd w:val="clear" w:color="auto" w:fill="FFFFFF"/>
            <w:vAlign w:val="center"/>
          </w:tcPr>
          <w:p w14:paraId="74014E61"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中医护理</w:t>
            </w:r>
          </w:p>
        </w:tc>
        <w:tc>
          <w:tcPr>
            <w:tcW w:w="1843" w:type="dxa"/>
            <w:tcBorders>
              <w:top w:val="single" w:sz="6" w:space="0" w:color="auto"/>
            </w:tcBorders>
            <w:shd w:val="clear" w:color="auto" w:fill="FFFFFF"/>
            <w:vAlign w:val="center"/>
          </w:tcPr>
          <w:p w14:paraId="7128D1E0"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病区护士</w:t>
            </w:r>
          </w:p>
        </w:tc>
      </w:tr>
      <w:tr w:rsidR="00FD6EB6" w14:paraId="36A894E5" w14:textId="77777777">
        <w:trPr>
          <w:trHeight w:val="90"/>
          <w:jc w:val="center"/>
        </w:trPr>
        <w:tc>
          <w:tcPr>
            <w:tcW w:w="888" w:type="dxa"/>
            <w:shd w:val="clear" w:color="auto" w:fill="FFFFFF"/>
            <w:vAlign w:val="center"/>
          </w:tcPr>
          <w:p w14:paraId="4E6E4B34"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N2</w:t>
            </w:r>
          </w:p>
        </w:tc>
        <w:tc>
          <w:tcPr>
            <w:tcW w:w="840" w:type="dxa"/>
            <w:shd w:val="clear" w:color="auto" w:fill="FFFFFF"/>
            <w:vAlign w:val="center"/>
          </w:tcPr>
          <w:p w14:paraId="7847DFC1"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785FF575"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38</w:t>
            </w:r>
          </w:p>
        </w:tc>
        <w:tc>
          <w:tcPr>
            <w:tcW w:w="1380" w:type="dxa"/>
            <w:shd w:val="clear" w:color="auto" w:fill="FFFFFF"/>
            <w:vAlign w:val="center"/>
          </w:tcPr>
          <w:p w14:paraId="14587D9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shd w:val="clear" w:color="auto" w:fill="FFFFFF"/>
            <w:vAlign w:val="center"/>
          </w:tcPr>
          <w:p w14:paraId="2B822A9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PICC护理、伤口护理</w:t>
            </w:r>
          </w:p>
        </w:tc>
        <w:tc>
          <w:tcPr>
            <w:tcW w:w="1843" w:type="dxa"/>
            <w:shd w:val="clear" w:color="auto" w:fill="FFFFFF"/>
            <w:vAlign w:val="center"/>
          </w:tcPr>
          <w:p w14:paraId="3BA7FD2E"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换药室护士</w:t>
            </w:r>
          </w:p>
        </w:tc>
      </w:tr>
      <w:tr w:rsidR="00FD6EB6" w14:paraId="3C249871" w14:textId="77777777">
        <w:trPr>
          <w:trHeight w:val="90"/>
          <w:jc w:val="center"/>
        </w:trPr>
        <w:tc>
          <w:tcPr>
            <w:tcW w:w="888" w:type="dxa"/>
            <w:shd w:val="clear" w:color="auto" w:fill="FFFFFF"/>
            <w:vAlign w:val="center"/>
          </w:tcPr>
          <w:p w14:paraId="7C64DE18"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N3</w:t>
            </w:r>
          </w:p>
        </w:tc>
        <w:tc>
          <w:tcPr>
            <w:tcW w:w="840" w:type="dxa"/>
            <w:shd w:val="clear" w:color="auto" w:fill="FFFFFF"/>
            <w:vAlign w:val="center"/>
          </w:tcPr>
          <w:p w14:paraId="44A934CE"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2A5BA6DE"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33</w:t>
            </w:r>
          </w:p>
        </w:tc>
        <w:tc>
          <w:tcPr>
            <w:tcW w:w="1380" w:type="dxa"/>
            <w:shd w:val="clear" w:color="auto" w:fill="FFFFFF"/>
            <w:vAlign w:val="center"/>
          </w:tcPr>
          <w:p w14:paraId="191D58EF"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shd w:val="clear" w:color="auto" w:fill="FFFFFF"/>
            <w:vAlign w:val="center"/>
          </w:tcPr>
          <w:p w14:paraId="3B800E8E"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伤口护理、康复护理</w:t>
            </w:r>
          </w:p>
        </w:tc>
        <w:tc>
          <w:tcPr>
            <w:tcW w:w="1843" w:type="dxa"/>
            <w:shd w:val="clear" w:color="auto" w:fill="FFFFFF"/>
            <w:vAlign w:val="center"/>
          </w:tcPr>
          <w:p w14:paraId="3ABB3D1F"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输液室护士</w:t>
            </w:r>
          </w:p>
        </w:tc>
      </w:tr>
      <w:tr w:rsidR="00FD6EB6" w14:paraId="083F3F3F" w14:textId="77777777">
        <w:trPr>
          <w:trHeight w:val="90"/>
          <w:jc w:val="center"/>
        </w:trPr>
        <w:tc>
          <w:tcPr>
            <w:tcW w:w="888" w:type="dxa"/>
            <w:shd w:val="clear" w:color="auto" w:fill="FFFFFF"/>
            <w:vAlign w:val="center"/>
          </w:tcPr>
          <w:p w14:paraId="52379350"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N4</w:t>
            </w:r>
          </w:p>
        </w:tc>
        <w:tc>
          <w:tcPr>
            <w:tcW w:w="840" w:type="dxa"/>
            <w:shd w:val="clear" w:color="auto" w:fill="FFFFFF"/>
            <w:vAlign w:val="center"/>
          </w:tcPr>
          <w:p w14:paraId="54FD56C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587FCB1F"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36</w:t>
            </w:r>
          </w:p>
        </w:tc>
        <w:tc>
          <w:tcPr>
            <w:tcW w:w="1380" w:type="dxa"/>
            <w:shd w:val="clear" w:color="auto" w:fill="FFFFFF"/>
            <w:vAlign w:val="center"/>
          </w:tcPr>
          <w:p w14:paraId="0D69D0CF"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shd w:val="clear" w:color="auto" w:fill="FFFFFF"/>
            <w:vAlign w:val="center"/>
          </w:tcPr>
          <w:p w14:paraId="3B42AC19"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母婴护理</w:t>
            </w:r>
          </w:p>
        </w:tc>
        <w:tc>
          <w:tcPr>
            <w:tcW w:w="1843" w:type="dxa"/>
            <w:shd w:val="clear" w:color="auto" w:fill="FFFFFF"/>
            <w:vAlign w:val="center"/>
          </w:tcPr>
          <w:p w14:paraId="534FCC81"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护理门诊护士</w:t>
            </w:r>
          </w:p>
        </w:tc>
      </w:tr>
      <w:tr w:rsidR="00FD6EB6" w14:paraId="0805D09D" w14:textId="77777777">
        <w:trPr>
          <w:trHeight w:val="90"/>
          <w:jc w:val="center"/>
        </w:trPr>
        <w:tc>
          <w:tcPr>
            <w:tcW w:w="888" w:type="dxa"/>
            <w:shd w:val="clear" w:color="auto" w:fill="FFFFFF"/>
            <w:vAlign w:val="center"/>
          </w:tcPr>
          <w:p w14:paraId="62F8FA25"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N5</w:t>
            </w:r>
          </w:p>
        </w:tc>
        <w:tc>
          <w:tcPr>
            <w:tcW w:w="840" w:type="dxa"/>
            <w:shd w:val="clear" w:color="auto" w:fill="FFFFFF"/>
            <w:vAlign w:val="center"/>
          </w:tcPr>
          <w:p w14:paraId="04A14825"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3A5959BB"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47</w:t>
            </w:r>
          </w:p>
        </w:tc>
        <w:tc>
          <w:tcPr>
            <w:tcW w:w="1380" w:type="dxa"/>
            <w:shd w:val="clear" w:color="auto" w:fill="FFFFFF"/>
            <w:vAlign w:val="center"/>
          </w:tcPr>
          <w:p w14:paraId="10D42DCF"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shd w:val="clear" w:color="auto" w:fill="FFFFFF"/>
            <w:vAlign w:val="center"/>
          </w:tcPr>
          <w:p w14:paraId="36EE0DA1"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糖尿病护理</w:t>
            </w:r>
          </w:p>
        </w:tc>
        <w:tc>
          <w:tcPr>
            <w:tcW w:w="1843" w:type="dxa"/>
            <w:shd w:val="clear" w:color="auto" w:fill="FFFFFF"/>
            <w:vAlign w:val="center"/>
          </w:tcPr>
          <w:p w14:paraId="658DB280"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病区护士</w:t>
            </w:r>
          </w:p>
        </w:tc>
      </w:tr>
      <w:tr w:rsidR="00FD6EB6" w14:paraId="53AD8C7A" w14:textId="77777777">
        <w:trPr>
          <w:trHeight w:val="180"/>
          <w:jc w:val="center"/>
        </w:trPr>
        <w:tc>
          <w:tcPr>
            <w:tcW w:w="888" w:type="dxa"/>
            <w:shd w:val="clear" w:color="auto" w:fill="FFFFFF"/>
            <w:vAlign w:val="center"/>
          </w:tcPr>
          <w:p w14:paraId="6220D107"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N6</w:t>
            </w:r>
          </w:p>
        </w:tc>
        <w:tc>
          <w:tcPr>
            <w:tcW w:w="840" w:type="dxa"/>
            <w:shd w:val="clear" w:color="auto" w:fill="FFFFFF"/>
            <w:vAlign w:val="center"/>
          </w:tcPr>
          <w:p w14:paraId="1FFFEA03"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37C14138"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43</w:t>
            </w:r>
          </w:p>
        </w:tc>
        <w:tc>
          <w:tcPr>
            <w:tcW w:w="1380" w:type="dxa"/>
            <w:shd w:val="clear" w:color="auto" w:fill="FFFFFF"/>
            <w:vAlign w:val="center"/>
          </w:tcPr>
          <w:p w14:paraId="0BEFC9CE"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shd w:val="clear" w:color="auto" w:fill="FFFFFF"/>
            <w:vAlign w:val="center"/>
          </w:tcPr>
          <w:p w14:paraId="091D89C1"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伤造口护理</w:t>
            </w:r>
          </w:p>
        </w:tc>
        <w:tc>
          <w:tcPr>
            <w:tcW w:w="1843" w:type="dxa"/>
            <w:shd w:val="clear" w:color="auto" w:fill="FFFFFF"/>
            <w:vAlign w:val="center"/>
          </w:tcPr>
          <w:p w14:paraId="4D3A6124"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输液室护士</w:t>
            </w:r>
          </w:p>
        </w:tc>
      </w:tr>
      <w:tr w:rsidR="00FD6EB6" w14:paraId="453B7997" w14:textId="77777777">
        <w:trPr>
          <w:trHeight w:val="220"/>
          <w:jc w:val="center"/>
        </w:trPr>
        <w:tc>
          <w:tcPr>
            <w:tcW w:w="888" w:type="dxa"/>
            <w:shd w:val="clear" w:color="auto" w:fill="FFFFFF"/>
            <w:vAlign w:val="center"/>
          </w:tcPr>
          <w:p w14:paraId="43F2FB76"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N7</w:t>
            </w:r>
          </w:p>
        </w:tc>
        <w:tc>
          <w:tcPr>
            <w:tcW w:w="840" w:type="dxa"/>
            <w:shd w:val="clear" w:color="auto" w:fill="FFFFFF"/>
            <w:vAlign w:val="center"/>
          </w:tcPr>
          <w:p w14:paraId="5BA5C139"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00F27C01"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42</w:t>
            </w:r>
          </w:p>
        </w:tc>
        <w:tc>
          <w:tcPr>
            <w:tcW w:w="1380" w:type="dxa"/>
            <w:shd w:val="clear" w:color="auto" w:fill="FFFFFF"/>
            <w:vAlign w:val="center"/>
          </w:tcPr>
          <w:p w14:paraId="718BF319"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shd w:val="clear" w:color="auto" w:fill="FFFFFF"/>
            <w:vAlign w:val="center"/>
          </w:tcPr>
          <w:p w14:paraId="3273FFF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 xml:space="preserve">PICC护理、伤口护理 </w:t>
            </w:r>
          </w:p>
        </w:tc>
        <w:tc>
          <w:tcPr>
            <w:tcW w:w="1843" w:type="dxa"/>
            <w:shd w:val="clear" w:color="auto" w:fill="FFFFFF"/>
            <w:vAlign w:val="center"/>
          </w:tcPr>
          <w:p w14:paraId="272EB0A5"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病区护士</w:t>
            </w:r>
          </w:p>
        </w:tc>
      </w:tr>
      <w:tr w:rsidR="00FD6EB6" w14:paraId="5F6F4129" w14:textId="77777777">
        <w:trPr>
          <w:trHeight w:val="265"/>
          <w:jc w:val="center"/>
        </w:trPr>
        <w:tc>
          <w:tcPr>
            <w:tcW w:w="888" w:type="dxa"/>
            <w:shd w:val="clear" w:color="auto" w:fill="FFFFFF"/>
            <w:vAlign w:val="center"/>
          </w:tcPr>
          <w:p w14:paraId="15B472EB"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N8</w:t>
            </w:r>
          </w:p>
        </w:tc>
        <w:tc>
          <w:tcPr>
            <w:tcW w:w="840" w:type="dxa"/>
            <w:shd w:val="clear" w:color="auto" w:fill="FFFFFF"/>
            <w:vAlign w:val="center"/>
          </w:tcPr>
          <w:p w14:paraId="46A96BC6"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6C9872EE"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42</w:t>
            </w:r>
          </w:p>
        </w:tc>
        <w:tc>
          <w:tcPr>
            <w:tcW w:w="1380" w:type="dxa"/>
            <w:shd w:val="clear" w:color="auto" w:fill="FFFFFF"/>
            <w:vAlign w:val="center"/>
          </w:tcPr>
          <w:p w14:paraId="2F7DF2CC"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shd w:val="clear" w:color="auto" w:fill="FFFFFF"/>
            <w:vAlign w:val="center"/>
          </w:tcPr>
          <w:p w14:paraId="0DD849F7"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糖尿病护理</w:t>
            </w:r>
          </w:p>
        </w:tc>
        <w:tc>
          <w:tcPr>
            <w:tcW w:w="1843" w:type="dxa"/>
            <w:shd w:val="clear" w:color="auto" w:fill="FFFFFF"/>
            <w:vAlign w:val="center"/>
          </w:tcPr>
          <w:p w14:paraId="3D9A31A4"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病区护士</w:t>
            </w:r>
          </w:p>
        </w:tc>
      </w:tr>
      <w:tr w:rsidR="00FD6EB6" w14:paraId="52B15F2E" w14:textId="77777777">
        <w:trPr>
          <w:trHeight w:val="420"/>
          <w:jc w:val="center"/>
        </w:trPr>
        <w:tc>
          <w:tcPr>
            <w:tcW w:w="888" w:type="dxa"/>
            <w:shd w:val="clear" w:color="auto" w:fill="FFFFFF"/>
            <w:vAlign w:val="center"/>
          </w:tcPr>
          <w:p w14:paraId="4A23A0E7"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N9</w:t>
            </w:r>
          </w:p>
        </w:tc>
        <w:tc>
          <w:tcPr>
            <w:tcW w:w="840" w:type="dxa"/>
            <w:shd w:val="clear" w:color="auto" w:fill="FFFFFF"/>
            <w:vAlign w:val="center"/>
          </w:tcPr>
          <w:p w14:paraId="53E0A40B"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6C0229F0"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39</w:t>
            </w:r>
          </w:p>
        </w:tc>
        <w:tc>
          <w:tcPr>
            <w:tcW w:w="1380" w:type="dxa"/>
            <w:shd w:val="clear" w:color="auto" w:fill="FFFFFF"/>
            <w:vAlign w:val="center"/>
          </w:tcPr>
          <w:p w14:paraId="2A0FC444"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shd w:val="clear" w:color="auto" w:fill="FFFFFF"/>
            <w:vAlign w:val="center"/>
          </w:tcPr>
          <w:p w14:paraId="2470E3BA"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PICC护理、康复护理</w:t>
            </w:r>
          </w:p>
        </w:tc>
        <w:tc>
          <w:tcPr>
            <w:tcW w:w="1843" w:type="dxa"/>
            <w:shd w:val="clear" w:color="auto" w:fill="FFFFFF"/>
            <w:vAlign w:val="center"/>
          </w:tcPr>
          <w:p w14:paraId="19DD1D15"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换药室护士</w:t>
            </w:r>
          </w:p>
        </w:tc>
      </w:tr>
      <w:tr w:rsidR="00FD6EB6" w14:paraId="5568C31A" w14:textId="77777777">
        <w:trPr>
          <w:trHeight w:val="260"/>
          <w:jc w:val="center"/>
        </w:trPr>
        <w:tc>
          <w:tcPr>
            <w:tcW w:w="888" w:type="dxa"/>
            <w:shd w:val="clear" w:color="auto" w:fill="FFFFFF"/>
            <w:vAlign w:val="center"/>
          </w:tcPr>
          <w:p w14:paraId="799D5C85"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N10</w:t>
            </w:r>
          </w:p>
        </w:tc>
        <w:tc>
          <w:tcPr>
            <w:tcW w:w="840" w:type="dxa"/>
            <w:shd w:val="clear" w:color="auto" w:fill="FFFFFF"/>
            <w:vAlign w:val="center"/>
          </w:tcPr>
          <w:p w14:paraId="24F36157"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27EA065F"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41</w:t>
            </w:r>
          </w:p>
        </w:tc>
        <w:tc>
          <w:tcPr>
            <w:tcW w:w="1380" w:type="dxa"/>
            <w:shd w:val="clear" w:color="auto" w:fill="FFFFFF"/>
            <w:vAlign w:val="center"/>
          </w:tcPr>
          <w:p w14:paraId="58033417"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shd w:val="clear" w:color="auto" w:fill="FFFFFF"/>
            <w:vAlign w:val="center"/>
          </w:tcPr>
          <w:p w14:paraId="2151E744"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PICC护理、糖尿病护理</w:t>
            </w:r>
          </w:p>
        </w:tc>
        <w:tc>
          <w:tcPr>
            <w:tcW w:w="1843" w:type="dxa"/>
            <w:shd w:val="clear" w:color="auto" w:fill="FFFFFF"/>
            <w:vAlign w:val="center"/>
          </w:tcPr>
          <w:p w14:paraId="5E21E55B"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输液室护士</w:t>
            </w:r>
          </w:p>
        </w:tc>
      </w:tr>
      <w:tr w:rsidR="00FD6EB6" w14:paraId="0BD55662" w14:textId="77777777">
        <w:trPr>
          <w:trHeight w:val="320"/>
          <w:jc w:val="center"/>
        </w:trPr>
        <w:tc>
          <w:tcPr>
            <w:tcW w:w="888" w:type="dxa"/>
            <w:shd w:val="clear" w:color="auto" w:fill="FFFFFF"/>
            <w:vAlign w:val="center"/>
          </w:tcPr>
          <w:p w14:paraId="35423ADC"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M1</w:t>
            </w:r>
          </w:p>
        </w:tc>
        <w:tc>
          <w:tcPr>
            <w:tcW w:w="840" w:type="dxa"/>
            <w:shd w:val="clear" w:color="auto" w:fill="FFFFFF"/>
            <w:vAlign w:val="center"/>
          </w:tcPr>
          <w:p w14:paraId="48D8D8AC"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41FD14A7"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52</w:t>
            </w:r>
          </w:p>
        </w:tc>
        <w:tc>
          <w:tcPr>
            <w:tcW w:w="1380" w:type="dxa"/>
            <w:shd w:val="clear" w:color="auto" w:fill="FFFFFF"/>
            <w:vAlign w:val="center"/>
          </w:tcPr>
          <w:p w14:paraId="250E202A"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主任护师</w:t>
            </w:r>
          </w:p>
        </w:tc>
        <w:tc>
          <w:tcPr>
            <w:tcW w:w="3622" w:type="dxa"/>
            <w:shd w:val="clear" w:color="auto" w:fill="FFFFFF"/>
            <w:vAlign w:val="center"/>
          </w:tcPr>
          <w:p w14:paraId="29F4A867"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糖尿病护理</w:t>
            </w:r>
          </w:p>
        </w:tc>
        <w:tc>
          <w:tcPr>
            <w:tcW w:w="1843" w:type="dxa"/>
            <w:shd w:val="clear" w:color="auto" w:fill="FFFFFF"/>
            <w:vAlign w:val="center"/>
          </w:tcPr>
          <w:p w14:paraId="29ED334A"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总护士长</w:t>
            </w:r>
          </w:p>
        </w:tc>
      </w:tr>
      <w:tr w:rsidR="00FD6EB6" w14:paraId="28A51F4C" w14:textId="77777777">
        <w:trPr>
          <w:trHeight w:val="185"/>
          <w:jc w:val="center"/>
        </w:trPr>
        <w:tc>
          <w:tcPr>
            <w:tcW w:w="888" w:type="dxa"/>
            <w:shd w:val="clear" w:color="auto" w:fill="FFFFFF"/>
            <w:vAlign w:val="center"/>
          </w:tcPr>
          <w:p w14:paraId="3311DB50"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M2</w:t>
            </w:r>
          </w:p>
        </w:tc>
        <w:tc>
          <w:tcPr>
            <w:tcW w:w="840" w:type="dxa"/>
            <w:shd w:val="clear" w:color="auto" w:fill="FFFFFF"/>
            <w:vAlign w:val="center"/>
          </w:tcPr>
          <w:p w14:paraId="4F174CBA"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4BE74C0B"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45</w:t>
            </w:r>
          </w:p>
        </w:tc>
        <w:tc>
          <w:tcPr>
            <w:tcW w:w="1380" w:type="dxa"/>
            <w:shd w:val="clear" w:color="auto" w:fill="FFFFFF"/>
            <w:vAlign w:val="center"/>
          </w:tcPr>
          <w:p w14:paraId="035D1EFC"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副主任护师</w:t>
            </w:r>
          </w:p>
        </w:tc>
        <w:tc>
          <w:tcPr>
            <w:tcW w:w="3622" w:type="dxa"/>
            <w:shd w:val="clear" w:color="auto" w:fill="FFFFFF"/>
            <w:vAlign w:val="center"/>
          </w:tcPr>
          <w:p w14:paraId="267A6CFC"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伤口护理</w:t>
            </w:r>
          </w:p>
        </w:tc>
        <w:tc>
          <w:tcPr>
            <w:tcW w:w="1843" w:type="dxa"/>
            <w:shd w:val="clear" w:color="auto" w:fill="FFFFFF"/>
            <w:vAlign w:val="center"/>
          </w:tcPr>
          <w:p w14:paraId="41B3C54E"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总护士长</w:t>
            </w:r>
          </w:p>
        </w:tc>
      </w:tr>
      <w:tr w:rsidR="00FD6EB6" w14:paraId="591401A6" w14:textId="77777777">
        <w:trPr>
          <w:trHeight w:val="90"/>
          <w:jc w:val="center"/>
        </w:trPr>
        <w:tc>
          <w:tcPr>
            <w:tcW w:w="888" w:type="dxa"/>
            <w:shd w:val="clear" w:color="auto" w:fill="FFFFFF"/>
            <w:vAlign w:val="center"/>
          </w:tcPr>
          <w:p w14:paraId="750A09F9"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M3</w:t>
            </w:r>
          </w:p>
        </w:tc>
        <w:tc>
          <w:tcPr>
            <w:tcW w:w="840" w:type="dxa"/>
            <w:shd w:val="clear" w:color="auto" w:fill="FFFFFF"/>
            <w:vAlign w:val="center"/>
          </w:tcPr>
          <w:p w14:paraId="1D2D82B4"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75FC06EF"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41</w:t>
            </w:r>
          </w:p>
        </w:tc>
        <w:tc>
          <w:tcPr>
            <w:tcW w:w="1380" w:type="dxa"/>
            <w:shd w:val="clear" w:color="auto" w:fill="FFFFFF"/>
            <w:vAlign w:val="center"/>
          </w:tcPr>
          <w:p w14:paraId="60A2ECF8"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shd w:val="clear" w:color="auto" w:fill="FFFFFF"/>
            <w:vAlign w:val="center"/>
          </w:tcPr>
          <w:p w14:paraId="6569C088"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PICC护理</w:t>
            </w:r>
          </w:p>
        </w:tc>
        <w:tc>
          <w:tcPr>
            <w:tcW w:w="1843" w:type="dxa"/>
            <w:shd w:val="clear" w:color="auto" w:fill="FFFFFF"/>
            <w:vAlign w:val="center"/>
          </w:tcPr>
          <w:p w14:paraId="250C0477"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居家护士长</w:t>
            </w:r>
          </w:p>
        </w:tc>
      </w:tr>
      <w:tr w:rsidR="00FD6EB6" w14:paraId="0BBB468E" w14:textId="77777777">
        <w:trPr>
          <w:trHeight w:val="90"/>
          <w:jc w:val="center"/>
        </w:trPr>
        <w:tc>
          <w:tcPr>
            <w:tcW w:w="888" w:type="dxa"/>
            <w:shd w:val="clear" w:color="auto" w:fill="FFFFFF"/>
            <w:vAlign w:val="center"/>
          </w:tcPr>
          <w:p w14:paraId="6F9034E3"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M4</w:t>
            </w:r>
          </w:p>
        </w:tc>
        <w:tc>
          <w:tcPr>
            <w:tcW w:w="840" w:type="dxa"/>
            <w:shd w:val="clear" w:color="auto" w:fill="FFFFFF"/>
            <w:vAlign w:val="center"/>
          </w:tcPr>
          <w:p w14:paraId="0A49E4C6"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4FDA4098"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36</w:t>
            </w:r>
          </w:p>
        </w:tc>
        <w:tc>
          <w:tcPr>
            <w:tcW w:w="1380" w:type="dxa"/>
            <w:shd w:val="clear" w:color="auto" w:fill="FFFFFF"/>
            <w:vAlign w:val="center"/>
          </w:tcPr>
          <w:p w14:paraId="02ECD7B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主管护师</w:t>
            </w:r>
          </w:p>
        </w:tc>
        <w:tc>
          <w:tcPr>
            <w:tcW w:w="3622" w:type="dxa"/>
            <w:shd w:val="clear" w:color="auto" w:fill="FFFFFF"/>
            <w:vAlign w:val="center"/>
          </w:tcPr>
          <w:p w14:paraId="531B7E49"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糖尿病护理</w:t>
            </w:r>
          </w:p>
        </w:tc>
        <w:tc>
          <w:tcPr>
            <w:tcW w:w="1843" w:type="dxa"/>
            <w:shd w:val="clear" w:color="auto" w:fill="FFFFFF"/>
            <w:vAlign w:val="center"/>
          </w:tcPr>
          <w:p w14:paraId="60C8A05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病区护士长</w:t>
            </w:r>
          </w:p>
        </w:tc>
      </w:tr>
      <w:tr w:rsidR="00FD6EB6" w14:paraId="764690AE" w14:textId="77777777">
        <w:trPr>
          <w:trHeight w:val="190"/>
          <w:jc w:val="center"/>
        </w:trPr>
        <w:tc>
          <w:tcPr>
            <w:tcW w:w="888" w:type="dxa"/>
            <w:shd w:val="clear" w:color="auto" w:fill="FFFFFF"/>
            <w:vAlign w:val="center"/>
          </w:tcPr>
          <w:p w14:paraId="2A8E641E"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M5</w:t>
            </w:r>
          </w:p>
        </w:tc>
        <w:tc>
          <w:tcPr>
            <w:tcW w:w="840" w:type="dxa"/>
            <w:shd w:val="clear" w:color="auto" w:fill="FFFFFF"/>
            <w:vAlign w:val="center"/>
          </w:tcPr>
          <w:p w14:paraId="33A3A505"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27FE8DA8"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43</w:t>
            </w:r>
          </w:p>
        </w:tc>
        <w:tc>
          <w:tcPr>
            <w:tcW w:w="1380" w:type="dxa"/>
            <w:shd w:val="clear" w:color="auto" w:fill="FFFFFF"/>
            <w:vAlign w:val="center"/>
          </w:tcPr>
          <w:p w14:paraId="6B8D1B87"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副主任护师</w:t>
            </w:r>
          </w:p>
        </w:tc>
        <w:tc>
          <w:tcPr>
            <w:tcW w:w="3622" w:type="dxa"/>
            <w:shd w:val="clear" w:color="auto" w:fill="FFFFFF"/>
            <w:vAlign w:val="center"/>
          </w:tcPr>
          <w:p w14:paraId="26DDB91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心理护理、安宁疗护</w:t>
            </w:r>
          </w:p>
        </w:tc>
        <w:tc>
          <w:tcPr>
            <w:tcW w:w="1843" w:type="dxa"/>
            <w:shd w:val="clear" w:color="auto" w:fill="FFFFFF"/>
            <w:vAlign w:val="center"/>
          </w:tcPr>
          <w:p w14:paraId="2311A07D"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病区护士长</w:t>
            </w:r>
          </w:p>
        </w:tc>
      </w:tr>
      <w:tr w:rsidR="00FD6EB6" w14:paraId="28DD18E3" w14:textId="77777777">
        <w:trPr>
          <w:trHeight w:val="325"/>
          <w:jc w:val="center"/>
        </w:trPr>
        <w:tc>
          <w:tcPr>
            <w:tcW w:w="888" w:type="dxa"/>
            <w:shd w:val="clear" w:color="auto" w:fill="FFFFFF"/>
            <w:vAlign w:val="center"/>
          </w:tcPr>
          <w:p w14:paraId="0C296909"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M6</w:t>
            </w:r>
          </w:p>
        </w:tc>
        <w:tc>
          <w:tcPr>
            <w:tcW w:w="840" w:type="dxa"/>
            <w:shd w:val="clear" w:color="auto" w:fill="FFFFFF"/>
            <w:vAlign w:val="center"/>
          </w:tcPr>
          <w:p w14:paraId="2BAF41A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7D75A2A3"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42</w:t>
            </w:r>
          </w:p>
        </w:tc>
        <w:tc>
          <w:tcPr>
            <w:tcW w:w="1380" w:type="dxa"/>
            <w:shd w:val="clear" w:color="auto" w:fill="FFFFFF"/>
            <w:vAlign w:val="center"/>
          </w:tcPr>
          <w:p w14:paraId="24ED4FA9"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主任护师</w:t>
            </w:r>
          </w:p>
        </w:tc>
        <w:tc>
          <w:tcPr>
            <w:tcW w:w="3622" w:type="dxa"/>
            <w:shd w:val="clear" w:color="auto" w:fill="FFFFFF"/>
            <w:vAlign w:val="center"/>
          </w:tcPr>
          <w:p w14:paraId="3F15D764"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母婴护理</w:t>
            </w:r>
          </w:p>
        </w:tc>
        <w:tc>
          <w:tcPr>
            <w:tcW w:w="1843" w:type="dxa"/>
            <w:shd w:val="clear" w:color="auto" w:fill="FFFFFF"/>
            <w:vAlign w:val="center"/>
          </w:tcPr>
          <w:p w14:paraId="43F4FEBB"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总护士长</w:t>
            </w:r>
          </w:p>
        </w:tc>
      </w:tr>
      <w:tr w:rsidR="00FD6EB6" w14:paraId="1820FDB4" w14:textId="77777777">
        <w:trPr>
          <w:trHeight w:val="325"/>
          <w:jc w:val="center"/>
        </w:trPr>
        <w:tc>
          <w:tcPr>
            <w:tcW w:w="888" w:type="dxa"/>
            <w:shd w:val="clear" w:color="auto" w:fill="FFFFFF"/>
            <w:vAlign w:val="center"/>
          </w:tcPr>
          <w:p w14:paraId="59AAA3BF"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M7</w:t>
            </w:r>
          </w:p>
        </w:tc>
        <w:tc>
          <w:tcPr>
            <w:tcW w:w="840" w:type="dxa"/>
            <w:shd w:val="clear" w:color="auto" w:fill="FFFFFF"/>
            <w:vAlign w:val="center"/>
          </w:tcPr>
          <w:p w14:paraId="6D172F52"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22E3D81A"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42</w:t>
            </w:r>
          </w:p>
        </w:tc>
        <w:tc>
          <w:tcPr>
            <w:tcW w:w="1380" w:type="dxa"/>
            <w:shd w:val="clear" w:color="auto" w:fill="FFFFFF"/>
            <w:vAlign w:val="center"/>
          </w:tcPr>
          <w:p w14:paraId="06EB38F6"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副主任护师</w:t>
            </w:r>
          </w:p>
        </w:tc>
        <w:tc>
          <w:tcPr>
            <w:tcW w:w="3622" w:type="dxa"/>
            <w:shd w:val="clear" w:color="auto" w:fill="FFFFFF"/>
            <w:vAlign w:val="center"/>
          </w:tcPr>
          <w:p w14:paraId="0F5F669C"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中医护理</w:t>
            </w:r>
          </w:p>
        </w:tc>
        <w:tc>
          <w:tcPr>
            <w:tcW w:w="1843" w:type="dxa"/>
            <w:shd w:val="clear" w:color="auto" w:fill="FFFFFF"/>
            <w:vAlign w:val="center"/>
          </w:tcPr>
          <w:p w14:paraId="623BE4D9"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门诊办公室主任</w:t>
            </w:r>
          </w:p>
        </w:tc>
      </w:tr>
      <w:tr w:rsidR="00FD6EB6" w14:paraId="470FD63D" w14:textId="77777777">
        <w:trPr>
          <w:trHeight w:val="325"/>
          <w:jc w:val="center"/>
        </w:trPr>
        <w:tc>
          <w:tcPr>
            <w:tcW w:w="888" w:type="dxa"/>
            <w:shd w:val="clear" w:color="auto" w:fill="FFFFFF"/>
            <w:vAlign w:val="center"/>
          </w:tcPr>
          <w:p w14:paraId="324C099A"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M8</w:t>
            </w:r>
          </w:p>
        </w:tc>
        <w:tc>
          <w:tcPr>
            <w:tcW w:w="840" w:type="dxa"/>
            <w:shd w:val="clear" w:color="auto" w:fill="FFFFFF"/>
            <w:vAlign w:val="center"/>
          </w:tcPr>
          <w:p w14:paraId="2022844A"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女</w:t>
            </w:r>
          </w:p>
        </w:tc>
        <w:tc>
          <w:tcPr>
            <w:tcW w:w="925" w:type="dxa"/>
            <w:shd w:val="clear" w:color="auto" w:fill="FFFFFF"/>
            <w:vAlign w:val="center"/>
          </w:tcPr>
          <w:p w14:paraId="380D2817"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56</w:t>
            </w:r>
          </w:p>
        </w:tc>
        <w:tc>
          <w:tcPr>
            <w:tcW w:w="1380" w:type="dxa"/>
            <w:shd w:val="clear" w:color="auto" w:fill="FFFFFF"/>
            <w:vAlign w:val="center"/>
          </w:tcPr>
          <w:p w14:paraId="641E95AD"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副主任护师</w:t>
            </w:r>
          </w:p>
        </w:tc>
        <w:tc>
          <w:tcPr>
            <w:tcW w:w="3622" w:type="dxa"/>
            <w:shd w:val="clear" w:color="auto" w:fill="FFFFFF"/>
            <w:vAlign w:val="center"/>
          </w:tcPr>
          <w:p w14:paraId="6FAA3039"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手术室护理</w:t>
            </w:r>
          </w:p>
        </w:tc>
        <w:tc>
          <w:tcPr>
            <w:tcW w:w="1843" w:type="dxa"/>
            <w:shd w:val="clear" w:color="auto" w:fill="FFFFFF"/>
            <w:vAlign w:val="center"/>
          </w:tcPr>
          <w:p w14:paraId="301F2E6C" w14:textId="77777777" w:rsidR="00FD6EB6" w:rsidRDefault="00000000">
            <w:pPr>
              <w:spacing w:line="400" w:lineRule="exact"/>
              <w:jc w:val="center"/>
              <w:rPr>
                <w:rFonts w:ascii="宋体" w:eastAsia="宋体" w:hAnsi="宋体" w:cs="宋体"/>
                <w:color w:val="000000"/>
              </w:rPr>
            </w:pPr>
            <w:r>
              <w:rPr>
                <w:rFonts w:ascii="宋体" w:eastAsia="宋体" w:hAnsi="宋体" w:cs="宋体" w:hint="eastAsia"/>
                <w:color w:val="000000"/>
              </w:rPr>
              <w:t>总护士长</w:t>
            </w:r>
          </w:p>
        </w:tc>
      </w:tr>
    </w:tbl>
    <w:p w14:paraId="25199DF3" w14:textId="77777777" w:rsidR="00525568" w:rsidRDefault="00525568" w:rsidP="00525568">
      <w:pPr>
        <w:spacing w:line="400" w:lineRule="exact"/>
        <w:rPr>
          <w:rFonts w:ascii="宋体" w:eastAsia="宋体" w:hAnsi="宋体" w:cs="宋体"/>
          <w:sz w:val="24"/>
        </w:rPr>
      </w:pPr>
    </w:p>
    <w:p w14:paraId="7390E911" w14:textId="59CA491C" w:rsidR="00525568" w:rsidRDefault="00525568" w:rsidP="00525568">
      <w:pPr>
        <w:spacing w:line="400" w:lineRule="exact"/>
        <w:rPr>
          <w:rFonts w:ascii="宋体" w:eastAsia="宋体" w:hAnsi="宋体" w:cs="宋体" w:hint="eastAsia"/>
          <w:sz w:val="24"/>
        </w:rPr>
      </w:pPr>
      <w:r>
        <w:rPr>
          <w:rFonts w:ascii="宋体" w:eastAsia="宋体" w:hAnsi="宋体" w:cs="宋体" w:hint="eastAsia"/>
          <w:sz w:val="24"/>
        </w:rPr>
        <w:t>1.2研究方法</w:t>
      </w:r>
    </w:p>
    <w:p w14:paraId="2B42EE24" w14:textId="62CD2853" w:rsidR="00FD6EB6" w:rsidRDefault="00000000" w:rsidP="00525568">
      <w:pPr>
        <w:spacing w:line="400" w:lineRule="exact"/>
        <w:rPr>
          <w:rFonts w:ascii="宋体" w:eastAsia="宋体" w:hAnsi="宋体" w:cs="宋体"/>
          <w:sz w:val="24"/>
        </w:rPr>
      </w:pPr>
      <w:r>
        <w:rPr>
          <w:rFonts w:ascii="宋体" w:eastAsia="宋体" w:hAnsi="宋体" w:cs="宋体" w:hint="eastAsia"/>
          <w:sz w:val="24"/>
        </w:rPr>
        <w:t>1.2.1确定访谈提纲</w:t>
      </w:r>
      <w:r>
        <w:rPr>
          <w:rFonts w:ascii="宋体" w:eastAsia="宋体" w:hAnsi="宋体" w:cs="宋体"/>
          <w:sz w:val="24"/>
        </w:rPr>
        <w:t xml:space="preserve"> </w:t>
      </w:r>
      <w:r>
        <w:rPr>
          <w:rFonts w:ascii="宋体" w:eastAsia="宋体" w:hAnsi="宋体" w:cs="宋体" w:hint="eastAsia"/>
          <w:sz w:val="24"/>
        </w:rPr>
        <w:t>根据研究目的查阅国内外相关文献、经课题组成员与1名在护理管理等领域工作20年以上的专家以及1名在社区工作10年以上的专家进行讨论后，拟定初步访谈提纲。访谈提纲以开放式问题为主，在访谈过程中访谈者可根据情况进行补充调整。选取1名社区护士及1名社区管理者进行预访谈，根据访谈结果进行调整，最终确定访谈提纲。临床护士访谈提纲包括：（1）自从开设护理中心以来，您的工作感受？（2）开设护理中心后，您觉得自己、团队或者工作环境有什么变化？（3）在平时工作过程中有没有遇到什么困难，又是如何解决的？（4）您对护理中心的发展有什么意见或建议吗？（5）对于这次访谈内容，您还有什么补充吗？护理管理者访谈提纲为：（1）您所在社区卫生服务中心现阶段护理中心开设情况如何？（2）您认为当前管理制度对护士工作体验的支持程度如何？（3）护理中心建设中，哪些政策或资源协调措施对护</w:t>
      </w:r>
      <w:r>
        <w:rPr>
          <w:rFonts w:ascii="宋体" w:eastAsia="宋体" w:hAnsi="宋体" w:cs="宋体" w:hint="eastAsia"/>
          <w:sz w:val="24"/>
        </w:rPr>
        <w:lastRenderedPageBreak/>
        <w:t>士职业发展影响最大？（4）从管理角度，您认为护士在护理中心面临的核心挑战是什么？（5）您如何认为护理中心对护士社会价值提升的作用？</w:t>
      </w:r>
    </w:p>
    <w:p w14:paraId="41B6B824"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1.2.2资料收集方法 采用一对一半结构式深入访谈，访谈前向受访者说明访谈的目的及主要内容，征得访谈者同意后对访谈过程进行录音，并观察、记录受访者的语气、肢体等非语言行为。访谈过程中避免任何引导及暗示，灵活调整访谈问题以保证受访者能自由充分的表达观点。每次访谈时间为30-60min，避免在受访者工作时间进行访谈。</w:t>
      </w:r>
    </w:p>
    <w:p w14:paraId="19C3077C" w14:textId="3D5DBD32" w:rsidR="00FD6EB6" w:rsidRDefault="00000000">
      <w:pPr>
        <w:widowControl/>
        <w:spacing w:line="400" w:lineRule="exact"/>
        <w:ind w:firstLineChars="200" w:firstLine="480"/>
        <w:rPr>
          <w:rFonts w:ascii="宋体" w:eastAsia="宋体" w:hAnsi="宋体" w:cs="宋体"/>
          <w:sz w:val="24"/>
        </w:rPr>
      </w:pPr>
      <w:r>
        <w:rPr>
          <w:rFonts w:ascii="宋体" w:eastAsia="宋体" w:hAnsi="宋体" w:cs="宋体" w:hint="eastAsia"/>
          <w:sz w:val="24"/>
        </w:rPr>
        <w:t>1.2.3资料分析方法 采用主题分析法进行资料分析</w:t>
      </w:r>
      <w:r>
        <w:rPr>
          <w:rFonts w:ascii="宋体" w:eastAsia="宋体" w:hAnsi="宋体" w:cs="宋体" w:hint="eastAsia"/>
          <w:sz w:val="24"/>
        </w:rPr>
        <w:fldChar w:fldCharType="begin"/>
      </w:r>
      <w:r w:rsidR="00525568">
        <w:rPr>
          <w:rFonts w:ascii="宋体" w:eastAsia="宋体" w:hAnsi="宋体" w:cs="宋体"/>
          <w:sz w:val="24"/>
        </w:rPr>
        <w:instrText xml:space="preserve"> ADDIN EN.CITE &lt;EndNote&gt;&lt;Cite&gt;&lt;Author&gt;刘宇主编&lt;/Author&gt;&lt;Year&gt;2010&lt;/Year&gt;&lt;RecNum&gt;14&lt;/RecNum&gt;&lt;DisplayText&gt;&lt;style face="superscript"&gt;[5]&lt;/style&gt;&lt;/DisplayText&gt;&lt;record&gt;&lt;rec-number&gt;14&lt;/rec-number&gt;&lt;foreign-keys&gt;&lt;key app="EN" db-id="we0spxvv0pd50hevwd6pps569ztrr5wwax5a" timestamp="1719455252"&gt;14&lt;/key&gt;&lt;/foreign-keys&gt;&lt;ref-type name="Book"&gt;6&lt;/ref-type&gt;&lt;contributors&gt;&lt;authors&gt;&lt;author&gt;刘宇主编&lt;/author&gt;&lt;/authors&gt;&lt;/contributors&gt;&lt;titles&gt;&lt;title&gt;护理研究&lt;/title&gt;&lt;/titles&gt;&lt;pages&gt;232&lt;/pages&gt;&lt;dates&gt;&lt;year&gt;2010&lt;/year&gt;&lt;/dates&gt;&lt;publisher&gt;上海：上海</w:instrText>
      </w:r>
      <w:r w:rsidR="00525568">
        <w:rPr>
          <w:rFonts w:ascii="宋体" w:eastAsia="宋体" w:hAnsi="宋体" w:cs="宋体" w:hint="eastAsia"/>
          <w:sz w:val="24"/>
        </w:rPr>
        <w:instrText>科学技术出版社</w:instrText>
      </w:r>
      <w:r w:rsidR="00525568">
        <w:rPr>
          <w:rFonts w:ascii="宋体" w:eastAsia="宋体" w:hAnsi="宋体" w:cs="宋体"/>
          <w:sz w:val="24"/>
        </w:rPr>
        <w:instrText>&lt;/publisher&gt;&lt;isbn&gt;978-7-5478-0437-7&lt;/isbn&gt;&lt;urls&gt;&lt;/urls&gt;&lt;/record&gt;&lt;/Cite&gt;&lt;/EndNote&gt;</w:instrText>
      </w:r>
      <w:r>
        <w:rPr>
          <w:rFonts w:ascii="宋体" w:eastAsia="宋体" w:hAnsi="宋体" w:cs="宋体" w:hint="eastAsia"/>
          <w:sz w:val="24"/>
        </w:rPr>
        <w:fldChar w:fldCharType="separate"/>
      </w:r>
      <w:r w:rsidR="00525568" w:rsidRPr="00525568">
        <w:rPr>
          <w:rFonts w:ascii="宋体" w:eastAsia="宋体" w:hAnsi="宋体" w:cs="宋体"/>
          <w:noProof/>
          <w:sz w:val="24"/>
          <w:vertAlign w:val="superscript"/>
        </w:rPr>
        <w:t>[5]</w:t>
      </w:r>
      <w:r>
        <w:rPr>
          <w:rFonts w:ascii="宋体" w:eastAsia="宋体" w:hAnsi="宋体" w:cs="宋体" w:hint="eastAsia"/>
          <w:sz w:val="24"/>
        </w:rPr>
        <w:fldChar w:fldCharType="end"/>
      </w:r>
      <w:r>
        <w:rPr>
          <w:rFonts w:ascii="宋体" w:eastAsia="宋体" w:hAnsi="宋体" w:cs="宋体" w:hint="eastAsia"/>
          <w:sz w:val="24"/>
        </w:rPr>
        <w:t>。访谈结束后24h内，研究者将访谈录音逐字、逐句转录为文字材料。转录文本经受访者确认内容准确性，修正表述歧义。通过反复阅读并对重要信息进行编码，对反复出现的观点进行归纳总结，最终生成主题。对比管理者与护士的访谈数据，交叉验证关键观点。阶段性分析结果由2名未参与研究的护理学专家审核，确保编码逻辑合理。</w:t>
      </w:r>
    </w:p>
    <w:p w14:paraId="6A02E1AF" w14:textId="77777777" w:rsidR="00FD6EB6" w:rsidRDefault="00000000">
      <w:pPr>
        <w:pStyle w:val="af1"/>
        <w:numPr>
          <w:ilvl w:val="0"/>
          <w:numId w:val="1"/>
        </w:numPr>
        <w:spacing w:line="400" w:lineRule="exact"/>
        <w:ind w:firstLineChars="0"/>
        <w:outlineLvl w:val="0"/>
        <w:rPr>
          <w:rFonts w:ascii="宋体" w:eastAsia="宋体" w:hAnsi="宋体" w:cs="宋体"/>
          <w:b/>
          <w:bCs/>
          <w:sz w:val="24"/>
        </w:rPr>
      </w:pPr>
      <w:r>
        <w:rPr>
          <w:rFonts w:ascii="宋体" w:eastAsia="宋体" w:hAnsi="宋体" w:cs="宋体" w:hint="eastAsia"/>
          <w:b/>
          <w:bCs/>
          <w:sz w:val="24"/>
        </w:rPr>
        <w:t>结果</w:t>
      </w:r>
    </w:p>
    <w:p w14:paraId="0B98D4EA" w14:textId="4371B824" w:rsidR="00FD6EB6" w:rsidRDefault="00000000">
      <w:pPr>
        <w:widowControl/>
        <w:spacing w:line="400" w:lineRule="exact"/>
        <w:ind w:firstLineChars="200" w:firstLine="480"/>
        <w:rPr>
          <w:rFonts w:ascii="宋体" w:eastAsia="宋体" w:hAnsi="宋体" w:cs="宋体"/>
          <w:sz w:val="24"/>
        </w:rPr>
      </w:pPr>
      <w:r>
        <w:rPr>
          <w:rFonts w:ascii="宋体" w:eastAsia="宋体" w:hAnsi="宋体" w:cs="宋体" w:hint="eastAsia"/>
          <w:sz w:val="24"/>
        </w:rPr>
        <w:t>通过对18名访谈人员转录的文稿进行编码、摘录、提炼出三</w:t>
      </w:r>
      <w:r w:rsidR="00525568">
        <w:rPr>
          <w:rFonts w:ascii="宋体" w:eastAsia="宋体" w:hAnsi="宋体" w:cs="宋体" w:hint="eastAsia"/>
          <w:sz w:val="24"/>
        </w:rPr>
        <w:t>大</w:t>
      </w:r>
      <w:r>
        <w:rPr>
          <w:rFonts w:ascii="宋体" w:eastAsia="宋体" w:hAnsi="宋体" w:cs="宋体" w:hint="eastAsia"/>
          <w:sz w:val="24"/>
        </w:rPr>
        <w:t>主题：</w:t>
      </w:r>
      <w:r w:rsidR="00525568">
        <w:rPr>
          <w:rFonts w:ascii="宋体" w:eastAsia="宋体" w:hAnsi="宋体" w:cs="宋体" w:hint="eastAsia"/>
          <w:sz w:val="24"/>
        </w:rPr>
        <w:t>社区护理中心资源配置得到显著提升</w:t>
      </w:r>
      <w:r w:rsidR="00525568">
        <w:rPr>
          <w:rFonts w:ascii="宋体" w:eastAsia="宋体" w:hAnsi="宋体" w:cs="宋体" w:hint="eastAsia"/>
          <w:sz w:val="24"/>
        </w:rPr>
        <w:t>；</w:t>
      </w:r>
      <w:r w:rsidR="00525568">
        <w:rPr>
          <w:rFonts w:ascii="宋体" w:eastAsia="宋体" w:hAnsi="宋体" w:cs="宋体" w:hint="eastAsia"/>
          <w:sz w:val="24"/>
        </w:rPr>
        <w:t>社区护士专业价值凸显，专业技能提升，获得多元职业发展机会</w:t>
      </w:r>
      <w:r w:rsidR="00525568">
        <w:rPr>
          <w:rFonts w:ascii="宋体" w:eastAsia="宋体" w:hAnsi="宋体" w:cs="宋体" w:hint="eastAsia"/>
          <w:sz w:val="24"/>
        </w:rPr>
        <w:t>；</w:t>
      </w:r>
      <w:r w:rsidR="00525568">
        <w:rPr>
          <w:rFonts w:ascii="宋体" w:eastAsia="宋体" w:hAnsi="宋体" w:cs="宋体" w:hint="eastAsia"/>
          <w:sz w:val="24"/>
        </w:rPr>
        <w:t>社区护士职业发展仍面临多重挑战</w:t>
      </w:r>
      <w:r w:rsidR="00525568">
        <w:rPr>
          <w:rFonts w:ascii="宋体" w:eastAsia="宋体" w:hAnsi="宋体" w:cs="宋体" w:hint="eastAsia"/>
          <w:sz w:val="24"/>
        </w:rPr>
        <w:t>。</w:t>
      </w:r>
    </w:p>
    <w:p w14:paraId="11862FFE"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2.1.社区护理中心资源配置得到显著提升</w:t>
      </w:r>
    </w:p>
    <w:p w14:paraId="6F14BC79"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社区卫生服务中心因地制宜，以落实功能为目标，积极推进社区护理中心标准化建设，依托政策导向，给予护理中心人才培养、场地、设施设备和经费保障等倾斜。M7：“社区卫生服务中心为社区护理中心设立相对独立综合服务区，条件明显改善。一站式护理服务环境有了很大提升。”M5：“部分社区护理中心还在站点或村卫生室设置护理中心，核定床位数、开放床位数也增加了。平均服务总面积得到明显提升。”</w:t>
      </w:r>
    </w:p>
    <w:p w14:paraId="6B5B3935"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根据功能定位、服务半径、床位规模、护理工作量和技术风险要素等，护理人力投入增加。M1：“（社区卫生服务）中心给予人力方面的支持政策增加。新招了护士，出去培训的机会也更多了。”M8：“中心在装修期间，护士培训方面很舍得投入，一年送了10多人次的护士出去进修，我们培养了17位‘一专多能’护士。其中包括PICC维护护士，糖尿病管理护士，伤口造口护士，安宁疗护护士，康复护士204人，中医适宜技术护士，母婴护理等等。不少护士同时具备多张证书，既能在家庭医生团队中成为‘多面手’，又能在护理中心独立开展诊疗。”</w:t>
      </w:r>
    </w:p>
    <w:p w14:paraId="623D9666"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sz w:val="24"/>
        </w:rPr>
        <w:t>中心设施设备配置逐步完善</w:t>
      </w:r>
      <w:r>
        <w:rPr>
          <w:rFonts w:ascii="宋体" w:eastAsia="宋体" w:hAnsi="宋体" w:cs="宋体" w:hint="eastAsia"/>
          <w:sz w:val="24"/>
        </w:rPr>
        <w:t>。M7：“社区护理中心综合服务区、站点或村卫生室护理综合服务区、护理病区和上门居家护理的设备配齐，还配了可选配置，较建设前有了很大提升，护理用品（PICC维护包、抗菌敷料、泡沫敷料、清创胶</w:t>
      </w:r>
      <w:r>
        <w:rPr>
          <w:rFonts w:ascii="宋体" w:eastAsia="宋体" w:hAnsi="宋体" w:cs="宋体" w:hint="eastAsia"/>
          <w:sz w:val="24"/>
        </w:rPr>
        <w:lastRenderedPageBreak/>
        <w:t>等新型敷料）参照三级医院标准，得到了（社区卫生服务）中心院长的大力支持。”</w:t>
      </w:r>
    </w:p>
    <w:p w14:paraId="012CBC6D"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2.2社区护士专业价值凸显，专业技能提升，获得多元职业发展机会</w:t>
      </w:r>
    </w:p>
    <w:p w14:paraId="2C45438B" w14:textId="77777777" w:rsidR="00FD6EB6" w:rsidRDefault="00000000">
      <w:pPr>
        <w:widowControl/>
        <w:spacing w:line="400" w:lineRule="exact"/>
        <w:ind w:firstLineChars="200" w:firstLine="480"/>
        <w:outlineLvl w:val="2"/>
        <w:rPr>
          <w:rFonts w:ascii="宋体" w:eastAsia="宋体" w:hAnsi="宋体" w:cs="宋体"/>
          <w:sz w:val="24"/>
        </w:rPr>
      </w:pPr>
      <w:r>
        <w:rPr>
          <w:rFonts w:ascii="宋体" w:eastAsia="宋体" w:hAnsi="宋体" w:cs="宋体" w:hint="eastAsia"/>
          <w:sz w:val="24"/>
        </w:rPr>
        <w:t>2.2.1专业价值与技能提升</w:t>
      </w:r>
    </w:p>
    <w:p w14:paraId="783CE9D6"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社区护士通过专业的系统培训及学习，促进了专科能力提升，提高了整体服务能力，体现了专业价值。M2：“</w:t>
      </w:r>
      <w:r>
        <w:rPr>
          <w:rFonts w:ascii="宋体" w:eastAsia="宋体" w:hAnsi="宋体" w:cs="宋体"/>
          <w:sz w:val="24"/>
        </w:rPr>
        <w:t>社区护理中心的建设，为护理人员提供了丰富的外出培训机会，涵盖伤口护理、PICC 护理、糖尿病护理、中医护理、安宁疗护等多个领域，有效提升了护士的专业技能</w:t>
      </w:r>
      <w:r>
        <w:rPr>
          <w:rFonts w:ascii="宋体" w:eastAsia="宋体" w:hAnsi="宋体" w:cs="宋体" w:hint="eastAsia"/>
          <w:sz w:val="24"/>
        </w:rPr>
        <w:t>”N5：“社区护理中心的创建，让我们更有机会学习新的技术，护士普遍获得外派进修机会，且培训资源保障机制也很完善。”N7：“这样的政策支持下，促使我们在护理中心成立之前以提升自身技术，更好的适应新工作模式。”</w:t>
      </w:r>
      <w:r>
        <w:rPr>
          <w:rFonts w:ascii="宋体" w:eastAsia="宋体" w:hAnsi="宋体" w:cs="宋体"/>
          <w:sz w:val="24"/>
        </w:rPr>
        <w:t>N</w:t>
      </w:r>
      <w:r>
        <w:rPr>
          <w:rFonts w:ascii="宋体" w:eastAsia="宋体" w:hAnsi="宋体" w:cs="宋体" w:hint="eastAsia"/>
          <w:sz w:val="24"/>
        </w:rPr>
        <w:t>1：“通过一专多能的培训，技能得到提升，我的专业价值被患者认同了，他觉得我的帮助使他受益了。”</w:t>
      </w:r>
    </w:p>
    <w:p w14:paraId="53E3A0E1"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2.2.2多元的职业发展机会</w:t>
      </w:r>
    </w:p>
    <w:p w14:paraId="50124866"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护理中心为护士提供更多职业发展机会，护士从基础的普适性的护理工作拓展为专科护理，同时延伸了护士所担任的角色。N1：“以前只做简单的操作，现在每个人都有一个或多个专科方向，我们技术也更加精湛了（微笑）。”M1 ：“有了市级、区级的支持，在一些培训项目中，也能够获得优先培训机会，对中心的护理人员进行了全方位的专科人才培养。”M</w:t>
      </w:r>
      <w:r>
        <w:rPr>
          <w:rFonts w:ascii="宋体" w:eastAsia="宋体" w:hAnsi="宋体" w:cs="宋体"/>
          <w:sz w:val="24"/>
        </w:rPr>
        <w:t>4</w:t>
      </w:r>
      <w:r>
        <w:rPr>
          <w:rFonts w:ascii="宋体" w:eastAsia="宋体" w:hAnsi="宋体" w:cs="宋体" w:hint="eastAsia"/>
          <w:sz w:val="24"/>
        </w:rPr>
        <w:t>：“护士职业发展空间更多了，有想法的护士更加积极去学习。”M3：“只要他们想出去学习，我都是尽可能都送他们出去学习专科护理。”M8:“</w:t>
      </w:r>
      <w:r>
        <w:rPr>
          <w:rFonts w:ascii="宋体" w:eastAsia="宋体" w:hAnsi="宋体" w:cs="宋体"/>
          <w:sz w:val="24"/>
        </w:rPr>
        <w:t>在伤口护理方面，</w:t>
      </w:r>
      <w:r>
        <w:rPr>
          <w:rFonts w:ascii="宋体" w:eastAsia="宋体" w:hAnsi="宋体" w:cs="宋体" w:hint="eastAsia"/>
          <w:sz w:val="24"/>
        </w:rPr>
        <w:t>我的</w:t>
      </w:r>
      <w:r>
        <w:rPr>
          <w:rFonts w:ascii="宋体" w:eastAsia="宋体" w:hAnsi="宋体" w:cs="宋体"/>
          <w:sz w:val="24"/>
        </w:rPr>
        <w:t>社区</w:t>
      </w:r>
      <w:r>
        <w:rPr>
          <w:rFonts w:ascii="宋体" w:eastAsia="宋体" w:hAnsi="宋体" w:cs="宋体" w:hint="eastAsia"/>
          <w:sz w:val="24"/>
        </w:rPr>
        <w:t>卫生服务中心</w:t>
      </w:r>
      <w:r>
        <w:rPr>
          <w:rFonts w:ascii="宋体" w:eastAsia="宋体" w:hAnsi="宋体" w:cs="宋体"/>
          <w:sz w:val="24"/>
        </w:rPr>
        <w:t>除培养市级伤口适任护士，还培养了国际造口师，由医生进行操作转变为护士进行操作，服务能力和服务量显著提升。</w:t>
      </w:r>
      <w:r>
        <w:rPr>
          <w:rFonts w:ascii="宋体" w:eastAsia="宋体" w:hAnsi="宋体" w:cs="宋体" w:hint="eastAsia"/>
          <w:sz w:val="24"/>
        </w:rPr>
        <w:t>”中医受到居民广泛欢迎，中医护理也独立开诊。M7：“我虽然现在做管理，但是也参加护理中心中医护理门诊的坐诊。虽无法收取挂号费用，但开诊可以通过治疗费和护理费覆盖人力成本，与针灸科、康复科联合提供服务，例如中药敷贴、耳穴治疗等。”</w:t>
      </w:r>
    </w:p>
    <w:p w14:paraId="740FB077"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通过请进来、走出去的方式，优化基层护理人才结构。N4：“我是从长宁区妇幼保健院过来的，做母婴护理，有国际泌乳师证书，在这里（社区护理中心）也正好能发挥自己的特长。”N7：“我原来在三级医院工作，来到社区后，开始在病房翻班。因为有PICC穿刺证，护理中心建设后从病房岗位到了护理中心工作，开展了辖区首例社区PICC穿刺，吸引辖区和非辖区内患者慕名而来，自己觉得很自豪。”M4：“我们社区护理中心没有高级职称护士，依托本社区糖尿病全专联合门诊引入区内市级医院护理专家，借力开展糖尿</w:t>
      </w:r>
      <w:r>
        <w:rPr>
          <w:rFonts w:ascii="宋体" w:eastAsia="宋体" w:hAnsi="宋体" w:cs="宋体"/>
          <w:sz w:val="24"/>
        </w:rPr>
        <w:t>病360多学科整合门诊，</w:t>
      </w:r>
      <w:r>
        <w:rPr>
          <w:rFonts w:ascii="宋体" w:eastAsia="宋体" w:hAnsi="宋体" w:cs="宋体" w:hint="eastAsia"/>
          <w:sz w:val="24"/>
        </w:rPr>
        <w:t>提出</w:t>
      </w:r>
      <w:r>
        <w:rPr>
          <w:rFonts w:ascii="宋体" w:eastAsia="宋体" w:hAnsi="宋体" w:cs="宋体"/>
          <w:sz w:val="24"/>
        </w:rPr>
        <w:t>长者照护理念</w:t>
      </w:r>
      <w:r>
        <w:rPr>
          <w:rFonts w:ascii="宋体" w:eastAsia="宋体" w:hAnsi="宋体" w:cs="宋体" w:hint="eastAsia"/>
          <w:sz w:val="24"/>
        </w:rPr>
        <w:t>。并开展了很多相关的健康科普工作。”</w:t>
      </w:r>
    </w:p>
    <w:p w14:paraId="2E4159E4" w14:textId="77777777" w:rsidR="00FD6EB6" w:rsidRDefault="00000000">
      <w:pPr>
        <w:widowControl/>
        <w:spacing w:line="400" w:lineRule="exact"/>
        <w:ind w:firstLineChars="200" w:firstLine="480"/>
        <w:outlineLvl w:val="2"/>
        <w:rPr>
          <w:rFonts w:ascii="宋体" w:eastAsia="宋体" w:hAnsi="宋体" w:cs="宋体"/>
          <w:sz w:val="24"/>
        </w:rPr>
      </w:pPr>
      <w:r>
        <w:rPr>
          <w:rFonts w:ascii="宋体" w:eastAsia="宋体" w:hAnsi="宋体" w:cs="宋体" w:hint="eastAsia"/>
          <w:sz w:val="24"/>
        </w:rPr>
        <w:t>2.2.3职业认同感和责任感</w:t>
      </w:r>
    </w:p>
    <w:p w14:paraId="6802BE67"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通过设立专科专岗，学以致用，个人得到成长，专业责任感强化。护理中心</w:t>
      </w:r>
      <w:r>
        <w:rPr>
          <w:rFonts w:ascii="宋体" w:eastAsia="宋体" w:hAnsi="宋体" w:cs="宋体" w:hint="eastAsia"/>
          <w:sz w:val="24"/>
        </w:rPr>
        <w:lastRenderedPageBreak/>
        <w:t>是以护士为主导的，不再完全依赖医生的指示，而是能独立判断患者的情况，给患者提供高质量的护理服务，从而体现了护士的职业获得感及责任感。</w:t>
      </w:r>
      <w:r>
        <w:rPr>
          <w:rFonts w:ascii="宋体" w:eastAsia="宋体" w:hAnsi="宋体" w:cs="宋体"/>
          <w:sz w:val="24"/>
        </w:rPr>
        <w:t>N9</w:t>
      </w:r>
      <w:r>
        <w:rPr>
          <w:rFonts w:ascii="宋体" w:eastAsia="宋体" w:hAnsi="宋体" w:cs="宋体" w:hint="eastAsia"/>
          <w:sz w:val="24"/>
        </w:rPr>
        <w:t>：“我们能在伤口门诊独立评估及处理伤口，使得病人获益，我们也很有成就感。”N3：“护理综合服务区是属于护理人员自己的地方，我们希望建好它，护士们也都因为护理中心的建设有了归属感。”N5：“能比较自主的帮助病人解决问题，让我感觉自己被认同，更有价值。”N9：“现在病人挂我们（护理门诊）的号，我们责任性更强了（轻拍胸脯）。护士在医院地位的提升也让大家更有信心。”N</w:t>
      </w:r>
      <w:r>
        <w:rPr>
          <w:rFonts w:ascii="宋体" w:eastAsia="宋体" w:hAnsi="宋体" w:cs="宋体"/>
          <w:sz w:val="24"/>
        </w:rPr>
        <w:t>4:“</w:t>
      </w:r>
      <w:r>
        <w:rPr>
          <w:rFonts w:ascii="宋体" w:eastAsia="宋体" w:hAnsi="宋体" w:cs="宋体" w:hint="eastAsia"/>
          <w:sz w:val="24"/>
        </w:rPr>
        <w:t>设立综合服务区，工作更方便，不用跑来跑去，工作体验更好了。护士在不同科室间穿插提供服务，减少病人的奔波，服务便捷，效率提高。”中心通过科普宣传和媒体报道提升了服务的知名度和品质。另一方面，护士也体会到了来自社会和患者的信任认可。N6：“居民觉得很方便，离家近，社区护理中心服务又好。”2.2.4社会价值与地位提升</w:t>
      </w:r>
    </w:p>
    <w:p w14:paraId="4C4F5626"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作为一项便民实事工程，</w:t>
      </w:r>
      <w:r>
        <w:rPr>
          <w:rFonts w:ascii="宋体" w:eastAsia="宋体" w:hAnsi="宋体" w:cs="宋体"/>
          <w:sz w:val="24"/>
        </w:rPr>
        <w:t>护理中心的设立，有效实现了15分钟社区便捷护理服务圈，提高了护理服务的可及性</w:t>
      </w:r>
      <w:r>
        <w:rPr>
          <w:rFonts w:ascii="宋体" w:eastAsia="宋体" w:hAnsi="宋体" w:cs="宋体" w:hint="eastAsia"/>
          <w:sz w:val="24"/>
        </w:rPr>
        <w:t>。通过护士专业的服务与技术，获得了居民的信任和认可。N1：“病人觉得很方便，离家近，服务又好。”M</w:t>
      </w:r>
      <w:r>
        <w:rPr>
          <w:rFonts w:ascii="宋体" w:eastAsia="宋体" w:hAnsi="宋体" w:cs="宋体"/>
          <w:sz w:val="24"/>
        </w:rPr>
        <w:t>2</w:t>
      </w:r>
      <w:r>
        <w:rPr>
          <w:rFonts w:ascii="宋体" w:eastAsia="宋体" w:hAnsi="宋体" w:cs="宋体" w:hint="eastAsia"/>
          <w:sz w:val="24"/>
        </w:rPr>
        <w:t>：“通过综合服务区、站点、家庭病床和互联网+服务，简化就诊流程，满足不同人群需求，给居民提供便利。”N3：“病人对社区护理人员的信任度和认可度也在提升。”N8：“一站式服务，减少了病人等待的时间。就诊流程做减法不做加法，所以病人觉得很便利。服务流程简单，病人更加满意。”M1：“领导重视这块的发展，整体社区护士的地位得到提高。护士主动服务意识也增强，我经常说，1分靠态度，7分靠护理技术，2分靠患者满意度。”</w:t>
      </w:r>
    </w:p>
    <w:p w14:paraId="0A237AC6" w14:textId="77777777" w:rsidR="00FD6EB6" w:rsidRDefault="00000000">
      <w:pPr>
        <w:spacing w:line="400" w:lineRule="exact"/>
        <w:outlineLvl w:val="2"/>
        <w:rPr>
          <w:rFonts w:ascii="宋体" w:eastAsia="宋体" w:hAnsi="宋体" w:cs="宋体"/>
          <w:sz w:val="24"/>
        </w:rPr>
      </w:pPr>
      <w:r>
        <w:rPr>
          <w:rFonts w:ascii="宋体" w:eastAsia="宋体" w:hAnsi="宋体" w:cs="宋体" w:hint="eastAsia"/>
          <w:sz w:val="24"/>
        </w:rPr>
        <w:t>2.2.5用考核杠杆激发护士积极性</w:t>
      </w:r>
    </w:p>
    <w:p w14:paraId="21B45FFE"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个别社区护理中心的</w:t>
      </w:r>
      <w:r>
        <w:rPr>
          <w:rFonts w:ascii="宋体" w:eastAsia="宋体" w:hAnsi="宋体" w:cs="宋体"/>
          <w:sz w:val="24"/>
        </w:rPr>
        <w:t>工作量进行绩效考核和分配，进一步提高了护士的积极性。中心建设得到领导重视，部分社区启动绩效倾斜机制，激励护士积极参与上门护理服务、科普和科研项目。</w:t>
      </w:r>
      <w:r>
        <w:rPr>
          <w:rFonts w:ascii="宋体" w:eastAsia="宋体" w:hAnsi="宋体" w:cs="宋体" w:hint="eastAsia"/>
          <w:sz w:val="24"/>
        </w:rPr>
        <w:t>M7：“我们</w:t>
      </w:r>
      <w:r>
        <w:rPr>
          <w:rFonts w:ascii="宋体" w:eastAsia="宋体" w:hAnsi="宋体" w:cs="宋体"/>
          <w:sz w:val="24"/>
        </w:rPr>
        <w:t>社区覆盖人口少，为了吸引患者，综合护理服务区周一到周日均开诊，便于患者就医，以此也吸引跨区居民前来就诊。同时，</w:t>
      </w:r>
      <w:r>
        <w:rPr>
          <w:rFonts w:ascii="宋体" w:eastAsia="宋体" w:hAnsi="宋体" w:cs="宋体" w:hint="eastAsia"/>
          <w:sz w:val="24"/>
        </w:rPr>
        <w:t>我们</w:t>
      </w:r>
      <w:r>
        <w:rPr>
          <w:rFonts w:ascii="宋体" w:eastAsia="宋体" w:hAnsi="宋体" w:cs="宋体"/>
          <w:sz w:val="24"/>
        </w:rPr>
        <w:t>还提供了跨社区的互联网+上门服务。</w:t>
      </w:r>
      <w:r>
        <w:rPr>
          <w:rFonts w:ascii="宋体" w:eastAsia="宋体" w:hAnsi="宋体" w:cs="宋体" w:hint="eastAsia"/>
          <w:sz w:val="24"/>
        </w:rPr>
        <w:t>院长这块的收入都全部给到护士。”</w:t>
      </w:r>
    </w:p>
    <w:p w14:paraId="1AA8DCC1"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2.3社区护士职业发展仍面临多重挑战</w:t>
      </w:r>
    </w:p>
    <w:p w14:paraId="5B298FA2"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2.3.1人力资源总体不足</w:t>
      </w:r>
    </w:p>
    <w:p w14:paraId="00A2509D"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护理中心的开展与人力资源供给失衡。护士工作负荷显著增加，人力短缺与培训机制不够协调。N1：“社区护理中心建立后，患者需求增加，工作职责范围也扩大了。”M2：“专科护士外派培训导致在岗人力不足，床护比、医护比没有改善。我的中心，病房护士只能安排24小时值班制。现有护士需承担多岗位职</w:t>
      </w:r>
      <w:r>
        <w:rPr>
          <w:rFonts w:ascii="宋体" w:eastAsia="宋体" w:hAnsi="宋体" w:cs="宋体" w:hint="eastAsia"/>
          <w:sz w:val="24"/>
        </w:rPr>
        <w:lastRenderedPageBreak/>
        <w:t>责。”N2：“我们现在就像全科护士，处理的事情更复杂。”N6：“我们都是兼职护理门诊，感觉自己精力不够用。”</w:t>
      </w:r>
    </w:p>
    <w:p w14:paraId="455852EC"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因社区人力结构配置的比例问题，护理人员编制有限，加上不同政策（如康复中心）之间的不平衡，如增加全科医生、公卫医生、康复医生等数量配置，导致护理人力资源不足问题，短时间仍无法解决，只能通过提高个体服务能力，以及吸引二三级医院护士进入社区卫生服务中心工作来补偿，对护理发展不利。N3:“业务量变多了，自身要干的工作更多了。处理的事情更复杂，我们像全能战士。”N5:“我们都是兼职护理门诊，感觉自己做的内容也不是很专。”护理管理者M6则表示“站点的护士每天是忙不过来的。尤其倡导上门服务后，人力需求大，PICC门诊无法每天开展，只能减少开诊频次。”</w:t>
      </w:r>
    </w:p>
    <w:p w14:paraId="7104F787"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2.3.2绩效分配机制尚不完善</w:t>
      </w:r>
    </w:p>
    <w:p w14:paraId="6698D87F"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目前护理门诊除了伤口及PICC维护外，多为非收费性服务项目如健康教育类门诊。多数医院未设置专门的护理门诊绩效，且对护士上门居家服务的补贴不足。</w:t>
      </w:r>
      <w:r>
        <w:rPr>
          <w:rFonts w:ascii="宋体" w:eastAsia="宋体" w:hAnsi="宋体" w:cs="宋体"/>
          <w:sz w:val="24"/>
        </w:rPr>
        <w:t>N2</w:t>
      </w:r>
      <w:r>
        <w:rPr>
          <w:rFonts w:ascii="宋体" w:eastAsia="宋体" w:hAnsi="宋体" w:cs="宋体" w:hint="eastAsia"/>
          <w:sz w:val="24"/>
        </w:rPr>
        <w:t>：“我感觉薪资方面未与我的工作量匹配”。M1：“护理中心服务量增速是低于我们预期的，非收费性护理项目占比过高，导致绩效激励机制难以落实。”N8：“如果绩效能对我们倾斜，那也是对我们价值的一部分肯定。”</w:t>
      </w:r>
    </w:p>
    <w:p w14:paraId="10B6740E"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2.3.3工作赋权和资源受限</w:t>
      </w:r>
    </w:p>
    <w:p w14:paraId="428EF07D"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对护士的工作赋权与护理中心功能定位不够匹配，目前缺乏护士处方权的政策支持，护士的权限受限，且护理中心的发展离不开医护人员及管理者的支持与配合。N6：“许多老病人就是来开造口袋的，顺便再查看一下造口的情况，而我们这里没有权限开造口袋，所以他们还是会选择去三甲医院。”N7：“没有办法开换药包，有的社区没有引进造口袋、敷料、PORT插针，或者不像大医院敷料那么多，学习的新技术无法开展。</w:t>
      </w:r>
      <w:r>
        <w:rPr>
          <w:rFonts w:ascii="宋体" w:eastAsia="宋体" w:hAnsi="宋体" w:cs="宋体"/>
          <w:sz w:val="24"/>
        </w:rPr>
        <w:t>”</w:t>
      </w:r>
      <w:r>
        <w:rPr>
          <w:rFonts w:ascii="宋体" w:eastAsia="宋体" w:hAnsi="宋体" w:cs="宋体" w:hint="eastAsia"/>
          <w:sz w:val="24"/>
        </w:rPr>
        <w:t>M7：“我觉得护理这一块，肯定还是要联动其他学科，探索多学科合作的。”N3：“我们希望以护理中心为枢纽，增加联动。”</w:t>
      </w:r>
    </w:p>
    <w:p w14:paraId="2946DA09"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居家护理存在风险。N8：“虽然我们上面服务会签知情同意书，但是护士一个人上门还是挺危险的，可能会碰到家属情绪激动。”N9：“第一次上门不知道对方情况，还是需要提高警惕的。”目前主要靠护士自身提高警惕性来实现，保障措施不健全。</w:t>
      </w:r>
    </w:p>
    <w:p w14:paraId="48A12C93"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目前科研压力较大，希望能有一部分科研写作的指导。护理中心内工作的高级职称护士缺乏，缺乏更高能力和视野的护理人才引领发展。M4：“我们社区护理中心无市级PICC认证护士，仅有区级PICC认证护士，所以开设PICC门诊后不敢宣传，量也做不上去。缺乏懂科研的护理专家。”</w:t>
      </w:r>
    </w:p>
    <w:p w14:paraId="00ACB61E"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2.3.4上门护理存在风险与障碍</w:t>
      </w:r>
    </w:p>
    <w:p w14:paraId="7CD3540B"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居家护理不同于院内护理，在服务过程中，患者占据主导地位，且护理人员</w:t>
      </w:r>
      <w:r>
        <w:rPr>
          <w:rFonts w:ascii="宋体" w:eastAsia="宋体" w:hAnsi="宋体" w:cs="宋体" w:hint="eastAsia"/>
          <w:sz w:val="24"/>
        </w:rPr>
        <w:lastRenderedPageBreak/>
        <w:t>群体以女性居多，在人身安全方面存在一定的问题。且居家护理过程中没有医生进行保障，医疗风险无法避免。</w:t>
      </w:r>
      <w:r>
        <w:rPr>
          <w:rFonts w:ascii="宋体" w:eastAsia="宋体" w:hAnsi="宋体" w:cs="宋体"/>
          <w:sz w:val="24"/>
        </w:rPr>
        <w:t>N6</w:t>
      </w:r>
      <w:r>
        <w:rPr>
          <w:rFonts w:ascii="宋体" w:eastAsia="宋体" w:hAnsi="宋体" w:cs="宋体" w:hint="eastAsia"/>
          <w:sz w:val="24"/>
        </w:rPr>
        <w:t>：“虽然我们会签知情同意书，但是还是会有安全风险。”</w:t>
      </w:r>
      <w:r>
        <w:rPr>
          <w:rFonts w:ascii="宋体" w:eastAsia="宋体" w:hAnsi="宋体" w:cs="宋体"/>
          <w:sz w:val="24"/>
        </w:rPr>
        <w:t>M8</w:t>
      </w:r>
      <w:r>
        <w:rPr>
          <w:rFonts w:ascii="宋体" w:eastAsia="宋体" w:hAnsi="宋体" w:cs="宋体" w:hint="eastAsia"/>
          <w:sz w:val="24"/>
        </w:rPr>
        <w:t>：“我觉得一个人上门还是挺危险的，之前提出过电子记录仪，但是会侵犯患者隐私。同时，也可能会碰到家属情绪激动或者对我们操作不满意。”</w:t>
      </w:r>
      <w:r>
        <w:rPr>
          <w:rFonts w:ascii="宋体" w:eastAsia="宋体" w:hAnsi="宋体" w:cs="宋体"/>
          <w:sz w:val="24"/>
        </w:rPr>
        <w:t>N9</w:t>
      </w:r>
      <w:r>
        <w:rPr>
          <w:rFonts w:ascii="宋体" w:eastAsia="宋体" w:hAnsi="宋体" w:cs="宋体" w:hint="eastAsia"/>
          <w:sz w:val="24"/>
        </w:rPr>
        <w:t>：“开展的项目虽然尽可能规避风险，但还是会担心在操作过程中有突发情况发生（摊手）。”</w:t>
      </w:r>
    </w:p>
    <w:p w14:paraId="3451332E"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有些社区是尚未建成或开通互联网+护理平台，导致无法开展。另外，已建成的区级居家护理信息平台，由于后台未和医保接通，病人还需线下付费。M3:：“我们提供上门服务，但是互联网+收费较高，社区老年群体对互联网+接受度不高，尤其郊区反映更多，难以开展和推广。老年人更倾向于家床服务获得护理，收费仅40元。”</w:t>
      </w:r>
    </w:p>
    <w:p w14:paraId="524C1E36"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2.4对职业发展的需求强烈</w:t>
      </w:r>
    </w:p>
    <w:p w14:paraId="4D2FD881"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2.4.1制度与资源支持需求</w:t>
      </w:r>
    </w:p>
    <w:p w14:paraId="3F91B35E"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社区护理中心从经济、政策等层面得到更多的支持，完善区域化信息系统，提升护理中心的管理及服务效率。提高社会及医院各界的重视程度，提升护理中心的知晓度及影响力。M7：“希望市里和区里加大对信息化建设的资金投入。”M2：“现在已经是信息化时代了，希望护理中心能够提高财政支持及信息化支持。”M1：“我们在宣传推广上，还需要加强。”N5：“护理中心需要扩大影响力，从上到下进行辐射。”M8：“现在包括以后护理项目的开展都是离不开医院的支持的。”</w:t>
      </w:r>
    </w:p>
    <w:p w14:paraId="539AE335"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2.4.2建立同质化管理</w:t>
      </w:r>
    </w:p>
    <w:p w14:paraId="780B3BB9"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随着护理中心的发展，未来制定符合社区特点的护理服务标准和规范，推动护理服务规范化、同质化。M2：“希望居家护理签署的知情同意书能有统一标准。”N5：“希望有个统一标准的操作流程，这样既可以保证提供服务的质量，也可以便于进行质控。”</w:t>
      </w:r>
      <w:r>
        <w:rPr>
          <w:rFonts w:ascii="宋体" w:eastAsia="宋体" w:hAnsi="宋体" w:cs="宋体"/>
          <w:sz w:val="24"/>
        </w:rPr>
        <w:t>M</w:t>
      </w:r>
      <w:r>
        <w:rPr>
          <w:rFonts w:ascii="宋体" w:eastAsia="宋体" w:hAnsi="宋体" w:cs="宋体" w:hint="eastAsia"/>
          <w:sz w:val="24"/>
        </w:rPr>
        <w:t>6：“后期希望有相应的管理制度能使护理中心建设发展的更加完善。”</w:t>
      </w:r>
    </w:p>
    <w:p w14:paraId="61FF0F62"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2.4.3规范化培训体系</w:t>
      </w:r>
    </w:p>
    <w:p w14:paraId="10FE0117"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系统的培训提升了护士的专科能力，但是培训后的复训机制尚不完善，特别是新技术、新标准的培训。同时，希望加强与上级医院的合作与交流，提升护士水平。N6：“我们都希望理论及实践有一个后续跟进的培训机会。”N3：“希望有更多专科能力的实践机会以及出去交流学习的机会，上级医院来进行会诊时，我们的能力也可以得到提升。”M2：“希望有复训机制，既促进专科的发展，同时也可以作为管理者管理专科护士的手段。”</w:t>
      </w:r>
    </w:p>
    <w:p w14:paraId="7B7C84B3"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2.4.4完善双向转诊制度</w:t>
      </w:r>
    </w:p>
    <w:p w14:paraId="72FBD3D1"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lastRenderedPageBreak/>
        <w:t>以护理专科服务为纽带，依托医联体、护联体，加强社区护理中心与上级医疗机构联动，做好患者的双向转诊。N1：“我们现在是通过微信联系，来将病人向医联体医院进行转诊，不像全科医生，已经有了转诊平台。”M7：“我们肯定会把一些没有把握处理的病人向上转诊，但多是通过私人关系，如参加过的专科培训班授课老师，向他们进行请教和转介。”M1：“我认为双向转诊目前还没有做到我们期待的那样，上级医院可以将出院准备的病人与我们进行对接。”</w:t>
      </w:r>
    </w:p>
    <w:p w14:paraId="1DEBDCEF" w14:textId="77777777" w:rsidR="00FD6EB6" w:rsidRDefault="00000000">
      <w:pPr>
        <w:spacing w:line="400" w:lineRule="exact"/>
        <w:ind w:firstLineChars="200" w:firstLine="489"/>
        <w:outlineLvl w:val="0"/>
        <w:rPr>
          <w:rFonts w:ascii="宋体" w:eastAsia="宋体" w:hAnsi="宋体" w:cs="宋体"/>
          <w:sz w:val="24"/>
        </w:rPr>
      </w:pPr>
      <w:r>
        <w:rPr>
          <w:rFonts w:ascii="宋体" w:eastAsia="宋体" w:hAnsi="宋体" w:cs="宋体" w:hint="eastAsia"/>
          <w:b/>
          <w:bCs/>
          <w:sz w:val="24"/>
          <w:szCs w:val="24"/>
        </w:rPr>
        <w:t>3  提升社区护理中心服务能级的思路和建议</w:t>
      </w:r>
    </w:p>
    <w:p w14:paraId="3CD3ED78" w14:textId="50BB3FC3"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目前，上海社区卫生服务能力提升工作正处于向纵深推进的关键阶段。习近平总书记在党的二十大报告</w:t>
      </w:r>
      <w:r w:rsidR="00525568">
        <w:rPr>
          <w:rFonts w:ascii="宋体" w:eastAsia="宋体" w:hAnsi="宋体" w:cs="宋体"/>
          <w:sz w:val="24"/>
        </w:rPr>
        <w:fldChar w:fldCharType="begin"/>
      </w:r>
      <w:r w:rsidR="00525568">
        <w:rPr>
          <w:rFonts w:ascii="宋体" w:eastAsia="宋体" w:hAnsi="宋体" w:cs="宋体"/>
          <w:sz w:val="24"/>
        </w:rPr>
        <w:instrText xml:space="preserve"> ADDIN EN.CITE &lt;EndNote&gt;&lt;Cite&gt;&lt;Author&gt;党的二十大报告&lt;/Author&gt;&lt;Year&gt;2022-10-21&lt;/Year&gt;&lt;RecNum&gt;38&lt;/RecNum&gt;&lt;DisplayText&gt;&lt;style face="superscript"&gt;[6]&lt;/style&gt;&lt;/DisplayText&gt;&lt;record&gt;&lt;rec-number&gt;38&lt;/rec-number&gt;&lt;foreign-keys&gt;&lt;key app="EN" db-id="we0spxvv0pd50hevwd6pps569ztrr5wwax5a" timestamp="1758601854"&gt;38&lt;/key&gt;&lt;/foreign-keys&gt;&lt;ref-type name="Web Page"&gt;12&lt;/ref-type&gt;&lt;contributors&gt;&lt;authors&gt;&lt;author&gt;党的二十大报告&lt;/author&gt;&lt;/authors&gt;&lt;/contributors&gt;&lt;titles&gt;&lt;/titles&gt;&lt;dates&gt;&lt;year&gt;2022-10-21&lt;/year&gt;&lt;/dates&gt;&lt;urls&gt;&lt;related-urls&gt;&lt;url&gt;http://health.people.com.cn/GB/n1/2022/1021/c14739-32548865.html&lt;/url&gt;&lt;/related-urls&gt;&lt;/urls&gt;&lt;custom1&gt;2025-09-23&lt;/custom1&gt;&lt;/record&gt;&lt;/Cite&gt;&lt;/EndNote&gt;</w:instrText>
      </w:r>
      <w:r w:rsidR="00525568">
        <w:rPr>
          <w:rFonts w:ascii="宋体" w:eastAsia="宋体" w:hAnsi="宋体" w:cs="宋体"/>
          <w:sz w:val="24"/>
        </w:rPr>
        <w:fldChar w:fldCharType="separate"/>
      </w:r>
      <w:r w:rsidR="00525568" w:rsidRPr="00525568">
        <w:rPr>
          <w:rFonts w:ascii="宋体" w:eastAsia="宋体" w:hAnsi="宋体" w:cs="宋体"/>
          <w:noProof/>
          <w:sz w:val="24"/>
          <w:vertAlign w:val="superscript"/>
        </w:rPr>
        <w:t>[6]</w:t>
      </w:r>
      <w:r w:rsidR="00525568">
        <w:rPr>
          <w:rFonts w:ascii="宋体" w:eastAsia="宋体" w:hAnsi="宋体" w:cs="宋体"/>
          <w:sz w:val="24"/>
        </w:rPr>
        <w:fldChar w:fldCharType="end"/>
      </w:r>
      <w:r>
        <w:rPr>
          <w:rFonts w:ascii="宋体" w:eastAsia="宋体" w:hAnsi="宋体" w:cs="宋体" w:hint="eastAsia"/>
          <w:sz w:val="24"/>
        </w:rPr>
        <w:t>中指出：“把保障人民健康放在优先发展的战略位置，完善人民健康促进政策。”党的二十届三中全会《决定》提出</w:t>
      </w:r>
      <w:r w:rsidR="00525568">
        <w:rPr>
          <w:rFonts w:ascii="宋体" w:eastAsia="宋体" w:hAnsi="宋体" w:cs="宋体"/>
          <w:sz w:val="24"/>
        </w:rPr>
        <w:fldChar w:fldCharType="begin"/>
      </w:r>
      <w:r w:rsidR="00525568">
        <w:rPr>
          <w:rFonts w:ascii="宋体" w:eastAsia="宋体" w:hAnsi="宋体" w:cs="宋体"/>
          <w:sz w:val="24"/>
        </w:rPr>
        <w:instrText xml:space="preserve"> ADDIN EN.CITE &lt;EndNote&gt;&lt;Cite&gt;&lt;Author&gt;《决定》&lt;/Author&gt;&lt;Year&gt;2024-08-11&lt;/Year&gt;&lt;RecNum&gt;39&lt;/RecNum&gt;&lt;DisplayText&gt;&lt;style face="superscript"&gt;[7]&lt;/style&gt;&lt;/DisplayText&gt;&lt;record&gt;&lt;rec-number&gt;39&lt;/rec-number&gt;&lt;foreign-keys&gt;&lt;key app="EN" db-id="we0spxvv0pd50hevwd6pps569ztrr5wwax5a" timestamp="1758602006"&gt;39&lt;/key&gt;&lt;/foreign-keys&gt;&lt;ref-type name="Web Page"&gt;12&lt;/ref-type&gt;&lt;contributors&gt;&lt;authors&gt;&lt;author&gt;《决定》&lt;/author&gt;&lt;/authors&gt;&lt;/contributors&gt;&lt;titles&gt;&lt;/titles&gt;&lt;dates&gt;&lt;year&gt;2024-08-11&lt;/year&gt;&lt;/dates&gt;&lt;urls&gt;&lt;related-urls&gt;&lt;url&gt;https://www.gov.cn/lianbo/bumen/202408/content_6967622.htm&lt;/url&gt;&lt;/related-urls&gt;&lt;/urls&gt;&lt;custom1&gt;2025-09-23&lt;/custom1&gt;&lt;/record&gt;&lt;/Cite&gt;&lt;/EndNote&gt;</w:instrText>
      </w:r>
      <w:r w:rsidR="00525568">
        <w:rPr>
          <w:rFonts w:ascii="宋体" w:eastAsia="宋体" w:hAnsi="宋体" w:cs="宋体"/>
          <w:sz w:val="24"/>
        </w:rPr>
        <w:fldChar w:fldCharType="separate"/>
      </w:r>
      <w:r w:rsidR="00525568" w:rsidRPr="00525568">
        <w:rPr>
          <w:rFonts w:ascii="宋体" w:eastAsia="宋体" w:hAnsi="宋体" w:cs="宋体"/>
          <w:noProof/>
          <w:sz w:val="24"/>
          <w:vertAlign w:val="superscript"/>
        </w:rPr>
        <w:t>[7]</w:t>
      </w:r>
      <w:r w:rsidR="00525568">
        <w:rPr>
          <w:rFonts w:ascii="宋体" w:eastAsia="宋体" w:hAnsi="宋体" w:cs="宋体"/>
          <w:sz w:val="24"/>
        </w:rPr>
        <w:fldChar w:fldCharType="end"/>
      </w:r>
      <w:r>
        <w:rPr>
          <w:rFonts w:ascii="宋体" w:eastAsia="宋体" w:hAnsi="宋体" w:cs="宋体" w:hint="eastAsia"/>
          <w:sz w:val="24"/>
        </w:rPr>
        <w:t>，“实施健康优先发展战略”。我们党对健康问题的认识达到了新的高度，人民健康在进一步全面深化改革中的重要性更加突出。习近平总书记反复强调，以基层为重点，以改革创新为动力，预防为主，将健康融入所有政策，人民共建共享。同时，从全球看，人口老龄化日益加剧、公共卫生领域的“黑天鹅”“灰犀牛”事件频发，迫切需要加强以社区为网底的公共卫生和医疗服务体系建设；从全国看，卫生健康已经成为服务国家战略、提高城市竞争力的重要支撑，迫切需要以社区卫生的高品质服务为城市经济社会的高质量发展保驾护航。这些要求为进一步提升社区卫生服务能力指明了方向。</w:t>
      </w:r>
    </w:p>
    <w:p w14:paraId="4705328F"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3.1开展社区需求调研，优化建设规划</w:t>
      </w:r>
    </w:p>
    <w:p w14:paraId="24B9B54E"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经过首批护理中心建设探索，市卫健委和相关管理部门获得了部门自上而下的社区护理服务能力底数。为更好、更精准对接社区居民需求，放大政策效应，建议进行市级层面分区域性的自下而上需求调研，跨前一步，了解社区居民的实际护理需求，分层分类，精准施策，制定合理的服务规划和发展方向，突破瓶颈问题，逐步合理配置人力、物力、财力，建立社区护理人员人才培养规划，倍增护理服务潜能。</w:t>
      </w:r>
    </w:p>
    <w:p w14:paraId="1EAFC336"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3.2持续优化资源统筹，助力政策实效</w:t>
      </w:r>
    </w:p>
    <w:p w14:paraId="66AD0015"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3.2.1持续推进社区护理中心场地分区优化</w:t>
      </w:r>
    </w:p>
    <w:p w14:paraId="7C036BD8"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访谈和现场调研发现，社区护理中心的面积均已达标，但存在输液区和护理诊区叠加统计面积、分区和动线不合理（咨询区设置在房间内未设咨询台）的现象。未能完全达标的社区护理中心，领导层加强统筹协调，支持护理中心建设持续改进优化，结合区域特点、建设条件等，因地制宜、分类施策：一是保障和维持社区护理中心创建初期的区域诊室和面积；二是针对有场地条件开展改扩建的社区卫生服务机构，加快推进迁建和改（扩）建工作，保障综合服务区的整合一站式功能并合理分区，合理布置和落实综合咨询台的功能定位，诊室符合院感需</w:t>
      </w:r>
      <w:r>
        <w:rPr>
          <w:rFonts w:ascii="宋体" w:eastAsia="宋体" w:hAnsi="宋体" w:cs="宋体" w:hint="eastAsia"/>
          <w:sz w:val="24"/>
        </w:rPr>
        <w:lastRenderedPageBreak/>
        <w:t>求，保障PICC门诊的空间布局能符合接诊PICC和PORT的需求，将清洁伤口护理诊室和感染伤口护理诊室相邻区域设置，逐步解决场地不符合院感三区两通道的问题，避免出现感染伤口诊室放无菌物品柜等情况；三是针对地处中心城区用地紧张的，则应充分考虑发展的需要，整合医护药技等交叉区域，有效解决社区护理中心场地需求，避免在统筹中逐步丧失必要的护理区域。</w:t>
      </w:r>
    </w:p>
    <w:p w14:paraId="43C7D9B9"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3.2.2保障配置护理中心工作所需设施设备</w:t>
      </w:r>
    </w:p>
    <w:p w14:paraId="2240D548"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社区护理中心综合服务区成为社区卫生服务中心的窗口，咨询台应保障配置电脑、打印机等设备，展示护理中心服务内容信息，放置咨询人员和患者咨询座椅，同时公示护理出诊人员信息和出诊时间，在候诊区增加健康教育屏幕。PICC和伤口门诊诊室必须配置电脑和打印机等诊室设施，避免发生护士来回跑记录的情况，同时应配置诊查床，满足患者不同体位护理的需求。</w:t>
      </w:r>
    </w:p>
    <w:p w14:paraId="628DFEA2"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建议与医保局、区卫健委、行业学会等相关部门形成社区护理用品基本目录，解决护理用品，如插针、伤口敷料，保障全市社区居民在医院-社区获得的护理服务更加同质化。同时，希望医保和物价部门能指导和帮助社区护理中心，解决无法服务收费和耗材收费的问题，满足社区专科护理收费的需求（PICC护理包等）。</w:t>
      </w:r>
    </w:p>
    <w:p w14:paraId="4A582E05" w14:textId="77777777" w:rsidR="00FD6EB6" w:rsidRDefault="00000000">
      <w:pPr>
        <w:spacing w:line="400" w:lineRule="exact"/>
        <w:ind w:firstLineChars="200" w:firstLine="480"/>
        <w:outlineLvl w:val="2"/>
        <w:rPr>
          <w:rFonts w:ascii="宋体" w:eastAsia="宋体" w:hAnsi="宋体" w:cs="宋体"/>
          <w:sz w:val="24"/>
        </w:rPr>
      </w:pPr>
      <w:r>
        <w:rPr>
          <w:rFonts w:ascii="宋体" w:eastAsia="宋体" w:hAnsi="宋体" w:cs="宋体" w:hint="eastAsia"/>
          <w:sz w:val="24"/>
        </w:rPr>
        <w:t>3.2.3逐步增加护理人力配备满足患者需求</w:t>
      </w:r>
    </w:p>
    <w:p w14:paraId="621964D6" w14:textId="53B8C5A8"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社区护理中心应通过优化人力配置和提高护士专业技能双管齐下，提升护理服务质量</w:t>
      </w:r>
      <w:r w:rsidR="00525568">
        <w:rPr>
          <w:rFonts w:ascii="宋体" w:eastAsia="宋体" w:hAnsi="宋体" w:cs="宋体"/>
          <w:sz w:val="24"/>
        </w:rPr>
        <w:fldChar w:fldCharType="begin">
          <w:fldData xml:space="preserve">PEVuZE5vdGU+PENpdGU+PEF1dGhvcj5YdTwvQXV0aG9yPjxSZWNOdW0+MjU8L1JlY051bT48RGlz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</w:fldData>
        </w:fldChar>
      </w:r>
      <w:r w:rsidR="00525568">
        <w:rPr>
          <w:rFonts w:ascii="宋体" w:eastAsia="宋体" w:hAnsi="宋体" w:cs="宋体"/>
          <w:sz w:val="24"/>
        </w:rPr>
        <w:instrText xml:space="preserve"> ADDIN EN.CITE </w:instrText>
      </w:r>
      <w:r w:rsidR="00525568">
        <w:rPr>
          <w:rFonts w:ascii="宋体" w:eastAsia="宋体" w:hAnsi="宋体" w:cs="宋体"/>
          <w:sz w:val="24"/>
        </w:rPr>
        <w:fldChar w:fldCharType="begin">
          <w:fldData xml:space="preserve">PEVuZE5vdGU+PENpdGU+PEF1dGhvcj5YdTwvQXV0aG9yPjxSZWNOdW0+MjU8L1JlY051bT48RGlz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</w:fldData>
        </w:fldChar>
      </w:r>
      <w:r w:rsidR="00525568">
        <w:rPr>
          <w:rFonts w:ascii="宋体" w:eastAsia="宋体" w:hAnsi="宋体" w:cs="宋体"/>
          <w:sz w:val="24"/>
        </w:rPr>
        <w:instrText xml:space="preserve"> ADDIN EN.CITE.DATA </w:instrText>
      </w:r>
      <w:r w:rsidR="00525568">
        <w:rPr>
          <w:rFonts w:ascii="宋体" w:eastAsia="宋体" w:hAnsi="宋体" w:cs="宋体"/>
          <w:sz w:val="24"/>
        </w:rPr>
      </w:r>
      <w:r w:rsidR="00525568">
        <w:rPr>
          <w:rFonts w:ascii="宋体" w:eastAsia="宋体" w:hAnsi="宋体" w:cs="宋体"/>
          <w:sz w:val="24"/>
        </w:rPr>
        <w:fldChar w:fldCharType="end"/>
      </w:r>
      <w:r w:rsidR="00525568">
        <w:rPr>
          <w:rFonts w:ascii="宋体" w:eastAsia="宋体" w:hAnsi="宋体" w:cs="宋体"/>
          <w:sz w:val="24"/>
        </w:rPr>
        <w:fldChar w:fldCharType="separate"/>
      </w:r>
      <w:r w:rsidR="00525568" w:rsidRPr="00525568">
        <w:rPr>
          <w:rFonts w:ascii="宋体" w:eastAsia="宋体" w:hAnsi="宋体" w:cs="宋体"/>
          <w:noProof/>
          <w:sz w:val="24"/>
          <w:vertAlign w:val="superscript"/>
        </w:rPr>
        <w:t>[8]</w:t>
      </w:r>
      <w:r w:rsidR="00525568">
        <w:rPr>
          <w:rFonts w:ascii="宋体" w:eastAsia="宋体" w:hAnsi="宋体" w:cs="宋体"/>
          <w:sz w:val="24"/>
        </w:rPr>
        <w:fldChar w:fldCharType="end"/>
      </w:r>
      <w:r>
        <w:rPr>
          <w:rFonts w:ascii="宋体" w:eastAsia="宋体" w:hAnsi="宋体" w:cs="宋体" w:hint="eastAsia"/>
          <w:sz w:val="24"/>
        </w:rPr>
        <w:t>。对于护理人员人力不足的情况，应考虑逐年给予一定的护理编制，吸引护理人才。可以通过在某些岗位使用经过培训的第三方人员、护理员，从而缓解人力不足的问题。如咨询台聘文秘进行管理，让护理人员回归临床护理工作。同时，给予社区护士单列晋升通道，保障社区护理中心单位的主要骨干人才的晋升通路，提高社区护士高级职称名额数。</w:t>
      </w:r>
    </w:p>
    <w:p w14:paraId="549FAF2A"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3.3促进服务模式优化，加强宣传推广</w:t>
      </w:r>
    </w:p>
    <w:p w14:paraId="7D731D48" w14:textId="7686ABF5"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有些社区护理中心门诊工作量不足，需要护士自己去挖掘病人，积极开展适合该社区的护理门诊来提高社区护理的品牌效应和服务能级。推进不同场景的伤口护理、PICC护理、输液港护理等专科护理服务，满足不同患者的需求</w:t>
      </w:r>
      <w:r w:rsidR="00525568">
        <w:rPr>
          <w:rFonts w:ascii="宋体" w:eastAsia="宋体" w:hAnsi="宋体" w:cs="宋体"/>
          <w:sz w:val="24"/>
        </w:rPr>
        <w:fldChar w:fldCharType="begin"/>
      </w:r>
      <w:r w:rsidR="00525568">
        <w:rPr>
          <w:rFonts w:ascii="宋体" w:eastAsia="宋体" w:hAnsi="宋体" w:cs="宋体"/>
          <w:sz w:val="24"/>
        </w:rPr>
        <w:instrText xml:space="preserve"> ADDIN EN.CITE &lt;EndNote&gt;&lt;Cite&gt;&lt;Author&gt;Badil&lt;/Author&gt;&lt;Year&gt;2021&lt;/Year&gt;&lt;RecNum&gt;35&lt;/RecNum&gt;&lt;DisplayText&gt;&lt;style face="superscript"&gt;[9]&lt;/style&gt;&lt;/DisplayText&gt;&lt;record&gt;&lt;rec-number&gt;35&lt;/rec-number&gt;&lt;foreign-keys&gt;&lt;key app="EN" db-id="we0spxvv0pd50hevwd6pps569ztrr5wwax5a" timestamp="1751291842"&gt;35&lt;/key&gt;&lt;/foreign-keys&gt;&lt;ref-type name="Journal Article"&gt;17&lt;/ref-type&gt;&lt;contributors&gt;&lt;authors&gt;&lt;author&gt;Badil&lt;/author&gt;&lt;/authors&gt;&lt;/contributors&gt;&lt;titles&gt;&lt;title&gt;The Role of Nurses in Promoting Public Health and Disease Prevention&lt;/title&gt;&lt;secondary-title&gt;NURSEARCHER (Journal of Nursing &amp;amp;amp; Midwifery Sciences)&lt;/secondary-title&gt;&lt;/titles&gt;&lt;periodical&gt;&lt;full-title&gt;NURSEARCHER (Journal of Nursing &amp;amp;amp; Midwifery Sciences)&lt;/full-title&gt;&lt;/periodical&gt;&lt;dates&gt;&lt;year&gt;2021&lt;/year&gt;&lt;/dates&gt;&lt;urls&gt;&lt;/urls&gt;&lt;/record&gt;&lt;/Cite&gt;&lt;/EndNote&gt;</w:instrText>
      </w:r>
      <w:r w:rsidR="00525568">
        <w:rPr>
          <w:rFonts w:ascii="宋体" w:eastAsia="宋体" w:hAnsi="宋体" w:cs="宋体"/>
          <w:sz w:val="24"/>
        </w:rPr>
        <w:fldChar w:fldCharType="separate"/>
      </w:r>
      <w:r w:rsidR="00525568" w:rsidRPr="00525568">
        <w:rPr>
          <w:rFonts w:ascii="宋体" w:eastAsia="宋体" w:hAnsi="宋体" w:cs="宋体"/>
          <w:noProof/>
          <w:sz w:val="24"/>
          <w:vertAlign w:val="superscript"/>
        </w:rPr>
        <w:t>[9]</w:t>
      </w:r>
      <w:r w:rsidR="00525568">
        <w:rPr>
          <w:rFonts w:ascii="宋体" w:eastAsia="宋体" w:hAnsi="宋体" w:cs="宋体"/>
          <w:sz w:val="24"/>
        </w:rPr>
        <w:fldChar w:fldCharType="end"/>
      </w:r>
      <w:r>
        <w:rPr>
          <w:rFonts w:ascii="宋体" w:eastAsia="宋体" w:hAnsi="宋体" w:cs="宋体" w:hint="eastAsia"/>
          <w:sz w:val="24"/>
        </w:rPr>
        <w:t>。</w:t>
      </w:r>
    </w:p>
    <w:p w14:paraId="42288FC6"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需要探讨社区护理中心与三甲医院联动模式及存在的困难，强调差异化发展的必要性，解决患者更信赖三级医院的情况，找到双方都有帮助的合作点，通过合作实现资源共享。</w:t>
      </w:r>
    </w:p>
    <w:p w14:paraId="57C60B61"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增加多学科团队协作形式。以护理中心为枢纽，增加三中心的联动。在护理中心建设基础上，强化医生护士联合服务模式，帮助病人解决疾病照护过程中的很多问题。</w:t>
      </w:r>
    </w:p>
    <w:p w14:paraId="17792DA2"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增加上门服务的频率和范围，以及预约上门服务的方式如线上，线下相结合，</w:t>
      </w:r>
      <w:r>
        <w:rPr>
          <w:rFonts w:ascii="宋体" w:eastAsia="宋体" w:hAnsi="宋体" w:cs="宋体" w:hint="eastAsia"/>
          <w:sz w:val="24"/>
        </w:rPr>
        <w:lastRenderedPageBreak/>
        <w:t>满足更多居民需求，提高护理服务的覆盖面和便利性。</w:t>
      </w:r>
    </w:p>
    <w:p w14:paraId="3AC963FC"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社区护理中心和各类特色护理项目，还需进一步打响社区知名度，需要更多宣传和推广。社区护理中心区域，在患者的必经之路楼梯间的墙面进行护理中心建设和人员的软宣传。如展示护士风采，设置荣誉墙，就诊时间何内容等。站点护士可同时对就诊患者进行宣传，公卫护士进行访视等工作时及时发现患者护理需求后，同步进行护理中心的宣传。另外，通过折页、微信公众号推广等方式，让居民了解护理中心的服务项目和优势，提高居民对护理服务及一专多能护士的认知，增加患者来源。另一方面，扩大影响力，还需要从上到下进行辐射。希望有更高层面、更加频繁的宣传，保证市民都知晓。</w:t>
      </w:r>
    </w:p>
    <w:p w14:paraId="71E06C00"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3.4整合信息平台建设，加大财政投入</w:t>
      </w:r>
    </w:p>
    <w:p w14:paraId="291112ED"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首批护理中心建设给予了政策支持，基层也大力推进探索，以彭浦街道社区卫生服务中心为代表，探索了先进经验。为了打通价值导向的服务路径，同质化服务过程，需要建设统一的社区护理中心平台，完善区域化信息系统建设，实现护理门诊数据采集查阅分析的功能，实现预约、BI宣传展示的功能，实现数据的一站式管理和自动化抓取，提升工作效率和服务质量。这些都需要自上而下，加大对信息化建设的资金投入，从而改变靠手工记录、统计的服务模式和质控模式。结合上门居家护理服务的需求潜力巨大，希望优化信息化平台，完善设备配置，实现服务过程的全流程记录，同时配备一键报警功能，保障护士安全。</w:t>
      </w:r>
    </w:p>
    <w:p w14:paraId="692CF04B"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3.5加强社区护士培养，规范培训复训</w:t>
      </w:r>
    </w:p>
    <w:p w14:paraId="682999B7" w14:textId="5C25F3AF"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加大社区“一专多能”护理人员培养，打造特色护理和专科护理居民需要多元化的护理服务项目，社区开展相关 护理服务项目需要护士进修并取得相关管理部门认定的“一专多能”护士岗位技能培训证才能上岗。建议联合上海市护理学会、上海市社区卫生协会护理专委会等各部门开展国家及市级继续教育项目，增加“一专多能”护士培训机会</w:t>
      </w:r>
      <w:r w:rsidR="00525568">
        <w:rPr>
          <w:rFonts w:ascii="宋体" w:eastAsia="宋体" w:hAnsi="宋体" w:cs="宋体"/>
          <w:sz w:val="24"/>
        </w:rPr>
        <w:fldChar w:fldCharType="begin"/>
      </w:r>
      <w:r w:rsidR="00525568">
        <w:rPr>
          <w:rFonts w:ascii="宋体" w:eastAsia="宋体" w:hAnsi="宋体" w:cs="宋体"/>
          <w:sz w:val="24"/>
        </w:rPr>
        <w:instrText xml:space="preserve"> ADDIN EN.CITE &lt;EndNote&gt;&lt;Cite&gt;&lt;Author&gt;张娴&lt;/Author&gt;&lt;Year&gt;2024&lt;/Year&gt;&lt;RecNum&gt;13&lt;/RecNum&gt;&lt;DisplayText&gt;&lt;style face="superscript"&gt;[10]&lt;/style&gt;&lt;/DisplayText&gt;&lt;record&gt;&lt;rec-number&gt;13&lt;/rec-number&gt;&lt;foreign-keys&gt;&lt;key app="EN" db-id="we0spxvv0pd50hevwd6pps569ztrr5wwax5a" timestamp="1719312059"&gt;13&lt;/key&gt;&lt;/foreign-keys&gt;&lt;ref-type name="Journal Article"&gt;17&lt;/ref-type&gt;&lt;contributors&gt;&lt;authors&gt;&lt;author&gt;张娴&lt;/author&gt;&lt;author&gt;刘薇群&lt;/author&gt;&lt;author&gt;刘婕&lt;/author&gt;&lt;author&gt;朱圆&lt;/author&gt;&lt;author&gt;葛津津&lt;/author&gt;&lt;author&gt;江长缨&lt;/author&gt;&lt;author&gt;孙伟&lt;/author&gt;&lt;author&gt;居淑勤&lt;/author&gt;&lt;/authors&gt;&lt;/contributors&gt;&lt;auth-address&gt;上海市徐汇区漕河泾街道社区卫生服务中心;上海健康医学院附属周浦医院;上海交通大学医学院附属瑞金医院;同济大学医学院;上海市浦东新区南码头社区卫生服务中心;上海市徐汇区华泾镇社区卫生服务中心;上海市杨浦区平凉社区卫生服务中心;&lt;/auth-address&gt;&lt;titles&gt;&lt;title&gt;上海市社区“一专多能”护士培养及护理门诊开设现状&lt;/title&gt;&lt;secondary-title&gt;护理研究&lt;/secondary-title&gt;&lt;/titles&gt;&lt;periodical&gt;&lt;full-title&gt;护理研究&lt;/full-title&gt;&lt;/periodical&gt;&lt;pages&gt;731-734&lt;/pages&gt;&lt;volume&gt;38&lt;/volume&gt;&lt;number&gt;04&lt;/number&gt;&lt;keywords&gt;&lt;keyword&gt;社区护理&lt;/keyword&gt;&lt;keyword&gt;一专多能&lt;/keyword&gt;&lt;keyword&gt;护士培养&lt;/keyword&gt;&lt;keyword&gt;护理门诊&lt;/keyword&gt;&lt;keyword&gt;调查研究&lt;/keyword&gt;&lt;/keywords&gt;&lt;dates&gt;&lt;year&gt;2024&lt;/year&gt;&lt;/dates&gt;&lt;isbn&gt;1009-6493&lt;/isbn&gt;&lt;urls&gt;&lt;related-urls&gt;&lt;url&gt;https://kns.cnki.net/kcms2/article/abstract?v=gR09I6yibQ6OWt6gE8M5X3adh8e4sbIQJGaXL_TY6pScD4__wU4ojaVLC_P43cCnqBboXA86Gj5PVSgoUNEtaikvA8IVl7Z3lzTtc1s_Nm92MLkEuYiKh_4czAYLR9Y5sidsH707ULTeKECt8oGLQrfb4NbM72jn&amp;amp;uniplatform=NZKPT&amp;amp;language=CHS&lt;/url&gt;&lt;/related-urls&gt;&lt;/urls&gt;&lt;remote-database-provider&gt;Cnki&lt;/remote-database-provider&gt;&lt;/record&gt;&lt;/Cite&gt;&lt;/EndNote&gt;</w:instrText>
      </w:r>
      <w:r w:rsidR="00525568">
        <w:rPr>
          <w:rFonts w:ascii="宋体" w:eastAsia="宋体" w:hAnsi="宋体" w:cs="宋体"/>
          <w:sz w:val="24"/>
        </w:rPr>
        <w:fldChar w:fldCharType="separate"/>
      </w:r>
      <w:r w:rsidR="00525568" w:rsidRPr="00525568">
        <w:rPr>
          <w:rFonts w:ascii="宋体" w:eastAsia="宋体" w:hAnsi="宋体" w:cs="宋体"/>
          <w:noProof/>
          <w:sz w:val="24"/>
          <w:vertAlign w:val="superscript"/>
        </w:rPr>
        <w:t>[10]</w:t>
      </w:r>
      <w:r w:rsidR="00525568">
        <w:rPr>
          <w:rFonts w:ascii="宋体" w:eastAsia="宋体" w:hAnsi="宋体" w:cs="宋体"/>
          <w:sz w:val="24"/>
        </w:rPr>
        <w:fldChar w:fldCharType="end"/>
      </w:r>
      <w:r>
        <w:rPr>
          <w:rFonts w:ascii="宋体" w:eastAsia="宋体" w:hAnsi="宋体" w:cs="宋体" w:hint="eastAsia"/>
          <w:sz w:val="24"/>
        </w:rPr>
        <w:t>。同时基于社区“一专多能”管理护士的岗位特点，开展持证人员的再培训，三甲医院的实训基地向社区护士开放，形成区域化管理，实现持证护士的操作复训，让单位时间内，一专多能护士有机会接触更多专科护理需求的患者，增加实践动手能力，积累更多经验，促进社区专科护理能力提升，扩大覆盖面和影响力</w:t>
      </w:r>
      <w:r w:rsidR="00525568">
        <w:rPr>
          <w:rFonts w:ascii="宋体" w:eastAsia="宋体" w:hAnsi="宋体" w:cs="宋体"/>
          <w:sz w:val="24"/>
        </w:rPr>
        <w:fldChar w:fldCharType="begin"/>
      </w:r>
      <w:r w:rsidR="00525568">
        <w:rPr>
          <w:rFonts w:ascii="宋体" w:eastAsia="宋体" w:hAnsi="宋体" w:cs="宋体"/>
          <w:sz w:val="24"/>
        </w:rPr>
        <w:instrText xml:space="preserve"> ADDIN EN.CITE &lt;EndNote&gt;&lt;Cite&gt;&lt;Author&gt;骆金铠&lt;/Author&gt;&lt;Year&gt;2023&lt;/Year&gt;&lt;RecNum&gt;30&lt;/RecNum&gt;&lt;DisplayText&gt;&lt;style face="superscript"&gt;[11]&lt;/style&gt;&lt;/DisplayText&gt;&lt;record&gt;&lt;rec-number&gt;30&lt;/rec-number&gt;&lt;foreign-keys&gt;&lt;key app="EN" db-id="we0spxvv0pd50hevwd6pps569ztrr5wwax5a" timestamp="1724673174"&gt;30&lt;/key&gt;&lt;/foreign-keys&gt;&lt;ref-type name="Journal Article"&gt;17&lt;/ref-type&gt;&lt;contributors&gt;&lt;authors&gt;&lt;author&gt;骆金铠&lt;/author&gt;&lt;author&gt;龚文涛&lt;/author&gt;&lt;author&gt;谢长清&lt;/author&gt;&lt;author&gt;董思鑫&lt;/author&gt;&lt;author&gt;张彤&lt;/author&gt;&lt;/authors&gt;&lt;/contributors&gt;&lt;auth-address&gt;首都医科大学附属北京友谊医院护理部;北京市医院管理中心;&lt;/auth-address&gt;&lt;titles&gt;&lt;title&gt;北京市属医院专科护理工作室护士工作体验的研究&lt;/title&gt;&lt;secondary-title&gt;中国护理管理&lt;/secondary-title&gt;&lt;/titles&gt;&lt;periodical&gt;&lt;full-title&gt;中国护理管理&lt;/full-title&gt;&lt;/periodical&gt;&lt;pages&gt;645-649&lt;/pages&gt;&lt;volume&gt;23&lt;/volume&gt;&lt;number&gt;05&lt;/number&gt;&lt;keywords&gt;&lt;keyword&gt;专科护理工作室&lt;/keyword&gt;&lt;keyword&gt;高级护理实践&lt;/keyword&gt;&lt;keyword&gt;工作体验&lt;/keyword&gt;&lt;keyword&gt;质性研究&lt;/keyword&gt;&lt;/keywords&gt;&lt;dates&gt;&lt;year&gt;2023&lt;/year&gt;&lt;/dates&gt;&lt;isbn&gt;1672-1756&lt;/isbn&gt;&lt;call-num&gt;11-4979/R&lt;/call-num&gt;&lt;urls&gt;&lt;related-urls&gt;&lt;url&gt;https://kns.cnki.net/kcms2/article/abstract?v=6TwuVQQ8bf95Xm9PCnYVuE75JrbLh7pYBBxQa27b7sv_iO1Uuzn77iiw9PJgE76L8czRXA8MJlUC5cZg04r1WLcjyCy78XWzvgO1mCf0ZzSzD-wtOGN5OTI8jWEQ0DpTHUCO3ZDx31qfPcYfLTXuxhWZzyAy8-l2uKZYzAeBDBmpLfrO9aOUCpse5CMjU8Vjn98qC7Sg70A=&amp;amp;uniplatform=NZKPT&amp;amp;language=CHS&lt;/url&gt;&lt;/related-urls&gt;&lt;/urls&gt;&lt;remote-database-provider&gt;Cnki&lt;/remote-database-provider&gt;&lt;/record&gt;&lt;/Cite&gt;&lt;/EndNote&gt;</w:instrText>
      </w:r>
      <w:r w:rsidR="00525568">
        <w:rPr>
          <w:rFonts w:ascii="宋体" w:eastAsia="宋体" w:hAnsi="宋体" w:cs="宋体"/>
          <w:sz w:val="24"/>
        </w:rPr>
        <w:fldChar w:fldCharType="separate"/>
      </w:r>
      <w:r w:rsidR="00525568" w:rsidRPr="00525568">
        <w:rPr>
          <w:rFonts w:ascii="宋体" w:eastAsia="宋体" w:hAnsi="宋体" w:cs="宋体"/>
          <w:noProof/>
          <w:sz w:val="24"/>
          <w:vertAlign w:val="superscript"/>
        </w:rPr>
        <w:t>[11]</w:t>
      </w:r>
      <w:r w:rsidR="00525568">
        <w:rPr>
          <w:rFonts w:ascii="宋体" w:eastAsia="宋体" w:hAnsi="宋体" w:cs="宋体"/>
          <w:sz w:val="24"/>
        </w:rPr>
        <w:fldChar w:fldCharType="end"/>
      </w:r>
      <w:r>
        <w:rPr>
          <w:rFonts w:ascii="宋体" w:eastAsia="宋体" w:hAnsi="宋体" w:cs="宋体" w:hint="eastAsia"/>
          <w:sz w:val="24"/>
        </w:rPr>
        <w:t>。</w:t>
      </w:r>
    </w:p>
    <w:p w14:paraId="70A61F86"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基层护士普遍反映，希望有更多的机会走到外面去学习别人的优秀的地方；有一个持续后续跟进的培训，包括理论及实践，比如团标更新的话希望能有个解读以及强化操作技能；希望有更多专科能力的实践机会以及多些出去交流学习的机会；希望有两年一次的复训机制，既促进专科的发展，同时也可以作为管理者管理专科护士的手段。</w:t>
      </w:r>
    </w:p>
    <w:p w14:paraId="59370703"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同时，基层护理管理者也建议在分级诊疗体系内的交互学习机制。希望能多</w:t>
      </w:r>
      <w:r>
        <w:rPr>
          <w:rFonts w:ascii="宋体" w:eastAsia="宋体" w:hAnsi="宋体" w:cs="宋体" w:hint="eastAsia"/>
          <w:sz w:val="24"/>
        </w:rPr>
        <w:lastRenderedPageBreak/>
        <w:t>去上级医院进行学习；希望做到区域化的流通，对社区去上级医院学习有新的模式，不要拘泥于固有的进修或者参访等形式；建立公开透明机制，邀请上级专家来进行会诊，会诊的同时，基层护理能力也在提升。</w:t>
      </w:r>
    </w:p>
    <w:p w14:paraId="4700E7EB"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同时，借鉴其他地区优秀做法，制订专科护士处方权准入资质的规范标准，以有效降低医疗成本，提高护理工作的自主性和灵活性，为患者提供高效便捷的健康服务，帮助护理人员开发更多职业发展路径，提高护理人员的服务水准。鼓励搭建良好的护理专业发展平台，科学划分社区专科护理培养领域，形成系统的社区“一专多能”系统、规范、持续的专业教育与培训，提高全生命周期、全人群护理服务能力。</w:t>
      </w:r>
    </w:p>
    <w:p w14:paraId="1524EB29"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3.6充分发挥护联体和“互联网+”功能</w:t>
      </w:r>
    </w:p>
    <w:p w14:paraId="28FCFD57" w14:textId="5FEED92E"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护联体的建设和有效运行，能推动上下级医疗机构护理专科服务衔接，将有护理需求且符合指征的患者，及时转诊至上级医院，同时承接上级医疗机构下转患者，提供社区住院护理、门诊护理、居家护理相衔接的社区护理服务，提升社区护理服务同质化</w:t>
      </w:r>
      <w:r w:rsidR="00525568">
        <w:rPr>
          <w:rFonts w:ascii="宋体" w:eastAsia="宋体" w:hAnsi="宋体" w:cs="宋体"/>
          <w:sz w:val="24"/>
        </w:rPr>
        <w:fldChar w:fldCharType="begin"/>
      </w:r>
      <w:r w:rsidR="00525568">
        <w:rPr>
          <w:rFonts w:ascii="宋体" w:eastAsia="宋体" w:hAnsi="宋体" w:cs="宋体"/>
          <w:sz w:val="24"/>
        </w:rPr>
        <w:instrText xml:space="preserve"> ADDIN EN.CITE &lt;EndNote&gt;&lt;Cite&gt;&lt;Author&gt;彭莉莉&lt;/Author&gt;&lt;Year&gt;2024&lt;/Year&gt;&lt;RecNum&gt;16&lt;/RecNum&gt;&lt;DisplayText&gt;&lt;style face="superscript"&gt;[12]&lt;/style&gt;&lt;/DisplayText&gt;&lt;record&gt;&lt;rec-number&gt;16&lt;/rec-number&gt;&lt;foreign-keys&gt;&lt;key app="EN" db-id="we0spxvv0pd50hevwd6pps569ztrr5wwax5a" timestamp="1721116100"&gt;16&lt;/key&gt;&lt;/foreign-keys&gt;&lt;ref-type name="Journal Article"&gt;17&lt;/ref-type&gt;&lt;contributors&gt;&lt;authors&gt;&lt;author&gt;彭莉莉&lt;/author&gt;&lt;author&gt;吴美芳&lt;/author&gt;&lt;author&gt;刘小春&lt;/author&gt;&lt;/authors&gt;&lt;/contributors&gt;&lt;auth-address&gt;柳州市工人医院护理部;&lt;/auth-address&gt;&lt;titles&gt;&lt;title&gt;“互联网+”居家护理服务在老年慢病管理中的现状及研究进展&lt;/title&gt;&lt;secondary-title&gt;中华养生保健&lt;/secondary-title&gt;&lt;/titles&gt;&lt;periodical&gt;&lt;full-title&gt;中华养生保健&lt;/full-title&gt;&lt;/periodical&gt;&lt;pages&gt;74-77&lt;/pages&gt;&lt;volume&gt;42&lt;/volume&gt;&lt;number&gt;11&lt;/number&gt;&lt;keywords&gt;&lt;keyword&gt;互联网+&lt;/keyword&gt;&lt;keyword&gt;老年人&lt;/keyword&gt;&lt;keyword&gt;慢性病&lt;/keyword&gt;&lt;keyword&gt;居家护理&lt;/keyword&gt;&lt;/keywords&gt;&lt;dates&gt;&lt;year&gt;2024&lt;/year&gt;&lt;/dates&gt;&lt;isbn&gt;1009-8011&lt;/isbn&gt;&lt;urls&gt;&lt;related-urls&gt;&lt;url&gt;https://kns.cnki.net/kcms2/article/abstract?v=pVWNQl4Rae_BJWfeHWAf6Zxfy54WgYUxL1Thbl9msHtCfVidDEvwmiocoNkmwV8sjRT0mWOmriGHeoqwa3HDn0UeKE7feRSjkWHSqL4MREAv-eK2RM3AziD12GvOz70Js4eXinMC6GCJKm1fDlx_Mv32l-jE0gdD_F2u_JOd6X6a3iSd79nlIGzqOgKXP7iq&amp;amp;uniplatform=NZKPT&amp;amp;language=CHS&lt;/url&gt;&lt;/related-urls&gt;&lt;/urls&gt;&lt;remote-database-provider&gt;Cnki&lt;/remote-database-provider&gt;&lt;/record&gt;&lt;/Cite&gt;&lt;/EndNote&gt;</w:instrText>
      </w:r>
      <w:r w:rsidR="00525568">
        <w:rPr>
          <w:rFonts w:ascii="宋体" w:eastAsia="宋体" w:hAnsi="宋体" w:cs="宋体"/>
          <w:sz w:val="24"/>
        </w:rPr>
        <w:fldChar w:fldCharType="separate"/>
      </w:r>
      <w:r w:rsidR="00525568" w:rsidRPr="00525568">
        <w:rPr>
          <w:rFonts w:ascii="宋体" w:eastAsia="宋体" w:hAnsi="宋体" w:cs="宋体"/>
          <w:noProof/>
          <w:sz w:val="24"/>
          <w:vertAlign w:val="superscript"/>
        </w:rPr>
        <w:t>[12]</w:t>
      </w:r>
      <w:r w:rsidR="00525568">
        <w:rPr>
          <w:rFonts w:ascii="宋体" w:eastAsia="宋体" w:hAnsi="宋体" w:cs="宋体"/>
          <w:sz w:val="24"/>
        </w:rPr>
        <w:fldChar w:fldCharType="end"/>
      </w:r>
      <w:r>
        <w:rPr>
          <w:rFonts w:ascii="宋体" w:eastAsia="宋体" w:hAnsi="宋体" w:cs="宋体" w:hint="eastAsia"/>
          <w:sz w:val="24"/>
        </w:rPr>
        <w:t>。这有利于促进资源协同，便于开展同质化护理服务，做好后续护理管理与效果评价监测，发挥社区护理在分级诊疗中的作用</w:t>
      </w:r>
      <w:r w:rsidR="00525568">
        <w:rPr>
          <w:rFonts w:ascii="宋体" w:eastAsia="宋体" w:hAnsi="宋体" w:cs="宋体"/>
          <w:sz w:val="24"/>
        </w:rPr>
        <w:fldChar w:fldCharType="begin"/>
      </w:r>
      <w:r w:rsidR="00525568">
        <w:rPr>
          <w:rFonts w:ascii="宋体" w:eastAsia="宋体" w:hAnsi="宋体" w:cs="宋体"/>
          <w:sz w:val="24"/>
        </w:rPr>
        <w:instrText xml:space="preserve"> ADDIN EN.CITE &lt;EndNote&gt;&lt;Cite&gt;&lt;Author&gt;李烨&lt;/Author&gt;&lt;Year&gt;2023&lt;/Year&gt;&lt;RecNum&gt;29&lt;/RecNum&gt;&lt;DisplayText&gt;&lt;style face="superscript"&gt;[13]&lt;/style&gt;&lt;/DisplayText&gt;&lt;record&gt;&lt;rec-number&gt;29&lt;/rec-number&gt;&lt;foreign-keys&gt;&lt;key app="EN" db-id="we0spxvv0pd50hevwd6pps569ztrr5wwax5a" timestamp="1724673174"&gt;29&lt;/key&gt;&lt;/foreign-keys&gt;&lt;ref-type name="Journal Article"&gt;17&lt;/ref-type&gt;&lt;contributors&gt;&lt;authors&gt;&lt;author&gt;李烨&lt;/author&gt;&lt;author&gt;陈晓兵&lt;/author&gt;&lt;author&gt;李圆圆&lt;/author&gt;&lt;author&gt;郭薇&lt;/author&gt;&lt;author&gt;林陶玉&lt;/author&gt;&lt;author&gt;方鹏骞&lt;/author&gt;&lt;/authors&gt;&lt;/contributors&gt;&lt;auth-address&gt;石河子大学医学院;中南大学湘雅二医院神经内科监护室;上海交通大学医学院附属新华医院苏州分院(苏州高新区人民医院)护理部;华中科技大学健康政策与管理研究院;&lt;/auth-address&gt;&lt;titles&gt;&lt;title&gt;家庭医生团队建设背景下社区护士发展的态势分析&lt;/title&gt;&lt;secondary-title&gt;护理管理杂志&lt;/secondary-title&gt;&lt;/titles&gt;&lt;periodical&gt;&lt;full-title&gt;护理管理杂志&lt;/full-title&gt;&lt;/periodical&gt;&lt;pages&gt;664-668+673&lt;/pages&gt;&lt;volume&gt;23&lt;/volume&gt;&lt;number&gt;08&lt;/number&gt;&lt;keywords&gt;&lt;keyword&gt;家庭医生团队&lt;/keyword&gt;&lt;keyword&gt;社区护士&lt;/keyword&gt;&lt;keyword&gt;发展&lt;/keyword&gt;&lt;keyword&gt;SWOT分析&lt;/keyword&gt;&lt;/keywords&gt;&lt;dates&gt;&lt;year&gt;2023&lt;/year&gt;&lt;/dates&gt;&lt;isbn&gt;1671-315X&lt;/isbn&gt;&lt;call-num&gt;11-4716/C&lt;/call-num&gt;&lt;urls&gt;&lt;related-urls&gt;&lt;url&gt;https://link.cnki.net/urlid/11.4716.C.20240111.1450.068&lt;/url&gt;&lt;/related-urls&gt;&lt;/urls&gt;&lt;remote-database-provider&gt;Cnki&lt;/remote-database-provider&gt;&lt;/record&gt;&lt;/Cite&gt;&lt;/EndNote&gt;</w:instrText>
      </w:r>
      <w:r w:rsidR="00525568">
        <w:rPr>
          <w:rFonts w:ascii="宋体" w:eastAsia="宋体" w:hAnsi="宋体" w:cs="宋体"/>
          <w:sz w:val="24"/>
        </w:rPr>
        <w:fldChar w:fldCharType="separate"/>
      </w:r>
      <w:r w:rsidR="00525568" w:rsidRPr="00525568">
        <w:rPr>
          <w:rFonts w:ascii="宋体" w:eastAsia="宋体" w:hAnsi="宋体" w:cs="宋体"/>
          <w:noProof/>
          <w:sz w:val="24"/>
          <w:vertAlign w:val="superscript"/>
        </w:rPr>
        <w:t>[13]</w:t>
      </w:r>
      <w:r w:rsidR="00525568">
        <w:rPr>
          <w:rFonts w:ascii="宋体" w:eastAsia="宋体" w:hAnsi="宋体" w:cs="宋体"/>
          <w:sz w:val="24"/>
        </w:rPr>
        <w:fldChar w:fldCharType="end"/>
      </w:r>
      <w:r>
        <w:rPr>
          <w:rFonts w:ascii="宋体" w:eastAsia="宋体" w:hAnsi="宋体" w:cs="宋体" w:hint="eastAsia"/>
          <w:sz w:val="24"/>
        </w:rPr>
        <w:t>。建议进一步推广“互联网+”社区护理的市级平台建设，扩大“互联网+”护理服务覆盖面，统筹安排医院-社区护理人员服务时间，缓解护理人员不足的现状，惠及更多人群，并制定社区专科护理服务工作指引，早日落实标准化、规范化、同质化。</w:t>
      </w:r>
    </w:p>
    <w:p w14:paraId="79BA766C"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3.7规划护理专项经费，支持建设发展</w:t>
      </w:r>
    </w:p>
    <w:p w14:paraId="5D1BE574"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区级管理部门充分保障护理中心人员培训和发展的必要经济投入。每年预算中匹配建设项目经费，可以作为社区护理中心单列，社区护理中心负责人进入预算核心小组，对护理中心建设资源配置规划和支配使用具有更多赋权。</w:t>
      </w:r>
    </w:p>
    <w:p w14:paraId="05BF0156"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补偿社区护理劳务性收入。通过绩效倾斜政策，体现护理价值，引导护士想干、敢干、爱干。破除靠私人关系请教上级专家、开展会诊和转诊的瓶颈，社区护理中心依托区级护联体，搭建各层交流互助机制，促使上级专家进行对接，组织定期复训，获得技术上的指导。让上级专家下沉会诊、教学、科研指导等行为和收益阳光透明，同时得到保障。</w:t>
      </w:r>
    </w:p>
    <w:p w14:paraId="0B7E5F48" w14:textId="77777777" w:rsidR="00FD6EB6" w:rsidRDefault="00000000">
      <w:pPr>
        <w:spacing w:line="400" w:lineRule="exact"/>
        <w:ind w:firstLineChars="200" w:firstLine="480"/>
        <w:outlineLvl w:val="1"/>
        <w:rPr>
          <w:rFonts w:ascii="宋体" w:eastAsia="宋体" w:hAnsi="宋体" w:cs="宋体"/>
          <w:sz w:val="24"/>
        </w:rPr>
      </w:pPr>
      <w:r>
        <w:rPr>
          <w:rFonts w:ascii="宋体" w:eastAsia="宋体" w:hAnsi="宋体" w:cs="宋体" w:hint="eastAsia"/>
          <w:sz w:val="24"/>
        </w:rPr>
        <w:t>3.8建立统一管理制度，同质化服务和管理</w:t>
      </w:r>
    </w:p>
    <w:p w14:paraId="39100DA1" w14:textId="77777777" w:rsidR="00FD6EB6" w:rsidRDefault="00000000">
      <w:pPr>
        <w:spacing w:line="400" w:lineRule="exact"/>
        <w:ind w:firstLineChars="200" w:firstLine="480"/>
        <w:rPr>
          <w:rFonts w:ascii="宋体" w:eastAsia="宋体" w:hAnsi="宋体" w:cs="宋体"/>
          <w:sz w:val="24"/>
        </w:rPr>
      </w:pPr>
      <w:r>
        <w:rPr>
          <w:rFonts w:ascii="宋体" w:eastAsia="宋体" w:hAnsi="宋体" w:cs="宋体" w:hint="eastAsia"/>
          <w:sz w:val="24"/>
        </w:rPr>
        <w:t>上海市社区卫生协会护理专委会与上海市护理学会作为行业领袖，定期组织社区护理中心交流研讨沙龙。结合目前护理制度和文书不统一的情况，如上门服务知情同意书没有统一标准，伤口造口和PICC没有团标、各护理中心制度台账异质性等情况，下一步还需进一步界定建设过程中遇到的问题，剖析原因，制定明晰的标准，对相关制度、质控标准进行一定统筹。</w:t>
      </w:r>
    </w:p>
    <w:p w14:paraId="26D34A22" w14:textId="77777777" w:rsidR="00FD6EB6" w:rsidRDefault="00000000">
      <w:pPr>
        <w:spacing w:line="400" w:lineRule="exact"/>
        <w:ind w:firstLineChars="200" w:firstLine="480"/>
      </w:pPr>
      <w:r>
        <w:rPr>
          <w:rFonts w:ascii="宋体" w:eastAsia="宋体" w:hAnsi="宋体" w:cs="宋体" w:hint="eastAsia"/>
          <w:sz w:val="24"/>
        </w:rPr>
        <w:t>同时，希望能邀请社区卫生服务中心管理者、行业协会等，共同针对首批护</w:t>
      </w:r>
      <w:r>
        <w:rPr>
          <w:rFonts w:ascii="宋体" w:eastAsia="宋体" w:hAnsi="宋体" w:cs="宋体" w:hint="eastAsia"/>
          <w:sz w:val="24"/>
        </w:rPr>
        <w:lastRenderedPageBreak/>
        <w:t>理中心具体工作中的风险点进行管理研讨，对目前没有法律条文保护开设护理门诊的护理工作人员制定相应的管理和保障条款，让社区护理中心的护士工作开展同样省心、放心、舒心、顺心。</w:t>
      </w:r>
    </w:p>
    <w:p w14:paraId="12CFBFE3" w14:textId="77777777" w:rsidR="00FD6EB6" w:rsidRDefault="00FD6EB6">
      <w:pPr>
        <w:pStyle w:val="EndNoteBibliography"/>
        <w:ind w:left="720" w:hanging="720"/>
      </w:pPr>
    </w:p>
    <w:p w14:paraId="47013085" w14:textId="77777777" w:rsidR="00FD6EB6" w:rsidRDefault="00FD6EB6">
      <w:pPr>
        <w:pStyle w:val="EndNoteBibliography"/>
        <w:ind w:left="720" w:hanging="720"/>
      </w:pPr>
    </w:p>
    <w:p w14:paraId="13AF3BFB" w14:textId="77777777" w:rsidR="00FD6EB6" w:rsidRDefault="00FD6EB6">
      <w:pPr>
        <w:pStyle w:val="EndNoteBibliography"/>
        <w:ind w:left="720" w:hanging="720"/>
      </w:pPr>
    </w:p>
    <w:p w14:paraId="449CC19C" w14:textId="77777777" w:rsidR="00FD6EB6" w:rsidRDefault="00FD6EB6">
      <w:pPr>
        <w:pStyle w:val="EndNoteBibliography"/>
        <w:ind w:left="720" w:hanging="720"/>
      </w:pPr>
    </w:p>
    <w:p w14:paraId="4CBC44B4" w14:textId="77777777" w:rsidR="00FD6EB6" w:rsidRDefault="00FD6EB6">
      <w:pPr>
        <w:pStyle w:val="EndNoteBibliography"/>
        <w:ind w:left="720" w:hanging="720"/>
      </w:pPr>
    </w:p>
    <w:p w14:paraId="6DA48EB8" w14:textId="77777777" w:rsidR="00FD6EB6" w:rsidRDefault="00FD6EB6">
      <w:pPr>
        <w:pStyle w:val="EndNoteBibliography"/>
        <w:ind w:left="720" w:hanging="720"/>
      </w:pPr>
    </w:p>
    <w:p w14:paraId="5D04272C" w14:textId="77777777" w:rsidR="00FD6EB6" w:rsidRDefault="00FD6EB6">
      <w:pPr>
        <w:pStyle w:val="EndNoteBibliography"/>
        <w:ind w:left="720" w:hanging="720"/>
      </w:pPr>
    </w:p>
    <w:p w14:paraId="035FA66B" w14:textId="77777777" w:rsidR="00FD6EB6" w:rsidRDefault="00FD6EB6">
      <w:pPr>
        <w:pStyle w:val="EndNoteBibliography"/>
        <w:ind w:left="720" w:hanging="720"/>
      </w:pPr>
    </w:p>
    <w:p w14:paraId="07800BC6" w14:textId="77777777" w:rsidR="00FD6EB6" w:rsidRDefault="00FD6EB6">
      <w:pPr>
        <w:pStyle w:val="EndNoteBibliography"/>
        <w:ind w:left="720" w:hanging="720"/>
      </w:pPr>
    </w:p>
    <w:p w14:paraId="1BDD9B0B" w14:textId="77777777" w:rsidR="00525568" w:rsidRDefault="00525568"/>
    <w:p w14:paraId="33774A6E" w14:textId="77777777" w:rsidR="00525568" w:rsidRDefault="00525568"/>
    <w:p w14:paraId="0F7E547B" w14:textId="77777777" w:rsidR="00525568" w:rsidRPr="00525568" w:rsidRDefault="00525568" w:rsidP="00525568">
      <w:pPr>
        <w:pStyle w:val="EndNoteBibliography"/>
        <w:ind w:left="720" w:hanging="720"/>
        <w:rPr>
          <w:noProof/>
        </w:rPr>
      </w:pPr>
      <w:r>
        <w:fldChar w:fldCharType="begin"/>
      </w:r>
      <w:r>
        <w:instrText xml:space="preserve"> ADDIN EN.REFLIST </w:instrText>
      </w:r>
      <w:r>
        <w:fldChar w:fldCharType="separate"/>
      </w:r>
      <w:r w:rsidRPr="00525568">
        <w:rPr>
          <w:noProof/>
        </w:rPr>
        <w:t>[1]</w:t>
      </w:r>
      <w:r w:rsidRPr="00525568">
        <w:rPr>
          <w:noProof/>
        </w:rPr>
        <w:tab/>
        <w:t>唐兰凤, 郭枫, 陶怡然, et al. 高质量社区护理中心建设中新设护理项目居民需求度调查研究 [J]. 中国初级卫生保健, 2024, 38(02): 19-22.</w:t>
      </w:r>
    </w:p>
    <w:p w14:paraId="00248B7D" w14:textId="77777777" w:rsidR="00525568" w:rsidRPr="00525568" w:rsidRDefault="00525568" w:rsidP="00525568">
      <w:pPr>
        <w:pStyle w:val="EndNoteBibliography"/>
        <w:ind w:left="720" w:hanging="720"/>
        <w:rPr>
          <w:noProof/>
        </w:rPr>
      </w:pPr>
      <w:r w:rsidRPr="00525568">
        <w:rPr>
          <w:noProof/>
        </w:rPr>
        <w:t>[2]</w:t>
      </w:r>
      <w:r w:rsidRPr="00525568">
        <w:rPr>
          <w:noProof/>
        </w:rPr>
        <w:tab/>
        <w:t>TóTHOVá V, BáRTLOVá S, ŠEDOVá L, et al. The nurse's role in preventive care in the field of community nursing [J]. Neuro Endocrinol Lett, 2014, 35 Suppl 1: 26-33.</w:t>
      </w:r>
    </w:p>
    <w:p w14:paraId="69FC2921" w14:textId="77777777" w:rsidR="00525568" w:rsidRPr="00525568" w:rsidRDefault="00525568" w:rsidP="00525568">
      <w:pPr>
        <w:pStyle w:val="EndNoteBibliography"/>
        <w:ind w:left="720" w:hanging="720"/>
        <w:rPr>
          <w:noProof/>
        </w:rPr>
      </w:pPr>
      <w:r w:rsidRPr="00525568">
        <w:rPr>
          <w:noProof/>
        </w:rPr>
        <w:t>[3]</w:t>
      </w:r>
      <w:r w:rsidRPr="00525568">
        <w:rPr>
          <w:noProof/>
        </w:rPr>
        <w:tab/>
        <w:t>LI B, CHEN J. Barriers to community healthcare delivery in urban China: a nurse perspective [J]. Int J Qual Stud Health Well-being, 2023, 18(1): 2220524.</w:t>
      </w:r>
    </w:p>
    <w:p w14:paraId="12836F80" w14:textId="77777777" w:rsidR="00525568" w:rsidRPr="00525568" w:rsidRDefault="00525568" w:rsidP="00525568">
      <w:pPr>
        <w:pStyle w:val="EndNoteBibliography"/>
        <w:ind w:left="720" w:hanging="720"/>
        <w:rPr>
          <w:noProof/>
        </w:rPr>
      </w:pPr>
      <w:r w:rsidRPr="00525568">
        <w:rPr>
          <w:noProof/>
        </w:rPr>
        <w:t>[4]</w:t>
      </w:r>
      <w:r w:rsidRPr="00525568">
        <w:rPr>
          <w:noProof/>
        </w:rPr>
        <w:tab/>
        <w:t>邵燕, 丁彩艳, 孙志琴. 专科护士开设护理门诊执业体验的质性研究 [J]. 护理学杂志, 2021, 36(08): 46-8.</w:t>
      </w:r>
    </w:p>
    <w:p w14:paraId="1F71CBA3" w14:textId="77777777" w:rsidR="00525568" w:rsidRPr="00525568" w:rsidRDefault="00525568" w:rsidP="00525568">
      <w:pPr>
        <w:pStyle w:val="EndNoteBibliography"/>
        <w:ind w:left="720" w:hanging="720"/>
        <w:rPr>
          <w:noProof/>
        </w:rPr>
      </w:pPr>
      <w:r w:rsidRPr="00525568">
        <w:rPr>
          <w:noProof/>
        </w:rPr>
        <w:t>[5]</w:t>
      </w:r>
      <w:r w:rsidRPr="00525568">
        <w:rPr>
          <w:noProof/>
        </w:rPr>
        <w:tab/>
        <w:t>刘宇主编. 护理研究 [M]. 上海：上海科</w:t>
      </w:r>
      <w:r w:rsidRPr="00525568">
        <w:rPr>
          <w:rFonts w:hint="eastAsia"/>
          <w:noProof/>
        </w:rPr>
        <w:t>学技术出版社</w:t>
      </w:r>
      <w:r w:rsidRPr="00525568">
        <w:rPr>
          <w:noProof/>
        </w:rPr>
        <w:t>, 2010.</w:t>
      </w:r>
    </w:p>
    <w:p w14:paraId="266CAF01" w14:textId="16C644DA" w:rsidR="00525568" w:rsidRPr="00525568" w:rsidRDefault="00525568" w:rsidP="00525568">
      <w:pPr>
        <w:pStyle w:val="EndNoteBibliography"/>
        <w:ind w:left="720" w:hanging="720"/>
        <w:rPr>
          <w:noProof/>
        </w:rPr>
      </w:pPr>
      <w:r w:rsidRPr="00525568">
        <w:rPr>
          <w:noProof/>
        </w:rPr>
        <w:t>[6]</w:t>
      </w:r>
      <w:r w:rsidRPr="00525568">
        <w:rPr>
          <w:noProof/>
        </w:rPr>
        <w:tab/>
        <w:t>党的二十大报告. 2022-10-21.</w:t>
      </w:r>
      <w:hyperlink r:id="rId6" w:history="1">
        <w:r w:rsidRPr="00525568">
          <w:rPr>
            <w:rStyle w:val="af2"/>
            <w:noProof/>
          </w:rPr>
          <w:t>http://health.people.com.cn/GB/n1/2022/1021/c14739-32548865.html</w:t>
        </w:r>
      </w:hyperlink>
      <w:r w:rsidRPr="00525568">
        <w:rPr>
          <w:noProof/>
        </w:rPr>
        <w:t>.</w:t>
      </w:r>
    </w:p>
    <w:p w14:paraId="534266FF" w14:textId="7F7C43D1" w:rsidR="00525568" w:rsidRPr="00525568" w:rsidRDefault="00525568" w:rsidP="00525568">
      <w:pPr>
        <w:pStyle w:val="EndNoteBibliography"/>
        <w:ind w:left="720" w:hanging="720"/>
        <w:rPr>
          <w:noProof/>
        </w:rPr>
      </w:pPr>
      <w:r w:rsidRPr="00525568">
        <w:rPr>
          <w:noProof/>
        </w:rPr>
        <w:t>[7]</w:t>
      </w:r>
      <w:r w:rsidRPr="00525568">
        <w:rPr>
          <w:noProof/>
        </w:rPr>
        <w:tab/>
        <w:t>《决定》. 2024-08-11.</w:t>
      </w:r>
      <w:hyperlink r:id="rId7" w:history="1">
        <w:r w:rsidRPr="00525568">
          <w:rPr>
            <w:rStyle w:val="af2"/>
            <w:noProof/>
          </w:rPr>
          <w:t>https://www.gov.cn/lianbo/bumen/202408/content_6967622.htm</w:t>
        </w:r>
      </w:hyperlink>
      <w:r w:rsidRPr="00525568">
        <w:rPr>
          <w:noProof/>
        </w:rPr>
        <w:t>.</w:t>
      </w:r>
    </w:p>
    <w:p w14:paraId="2E81E50C" w14:textId="77777777" w:rsidR="00525568" w:rsidRPr="00525568" w:rsidRDefault="00525568" w:rsidP="00525568">
      <w:pPr>
        <w:pStyle w:val="EndNoteBibliography"/>
        <w:ind w:left="720" w:hanging="720"/>
        <w:rPr>
          <w:noProof/>
        </w:rPr>
      </w:pPr>
      <w:r w:rsidRPr="00525568">
        <w:rPr>
          <w:noProof/>
        </w:rPr>
        <w:t>[8]</w:t>
      </w:r>
      <w:r w:rsidRPr="00525568">
        <w:rPr>
          <w:noProof/>
        </w:rPr>
        <w:tab/>
        <w:t>XU Y, KOH X H, CHUA Y T S, et al. The impact of community nursing program on healthcare utilization: A program evaluation [J]. (1528-3984 (Electronic)).</w:t>
      </w:r>
    </w:p>
    <w:p w14:paraId="5FFBFE00" w14:textId="77777777" w:rsidR="00525568" w:rsidRPr="00525568" w:rsidRDefault="00525568" w:rsidP="00525568">
      <w:pPr>
        <w:pStyle w:val="EndNoteBibliography"/>
        <w:ind w:left="720" w:hanging="720"/>
        <w:rPr>
          <w:noProof/>
        </w:rPr>
      </w:pPr>
      <w:r w:rsidRPr="00525568">
        <w:rPr>
          <w:noProof/>
        </w:rPr>
        <w:t>[9]</w:t>
      </w:r>
      <w:r w:rsidRPr="00525568">
        <w:rPr>
          <w:noProof/>
        </w:rPr>
        <w:tab/>
        <w:t>BADIL. The Role of Nurses in Promoting Public Health and Disease Prevention [J]. NURSEARCHER (Journal of Nursing &amp;amp; Midwifery Sciences), 2021.</w:t>
      </w:r>
    </w:p>
    <w:p w14:paraId="4C423ACE" w14:textId="77777777" w:rsidR="00525568" w:rsidRPr="00525568" w:rsidRDefault="00525568" w:rsidP="00525568">
      <w:pPr>
        <w:pStyle w:val="EndNoteBibliography"/>
        <w:ind w:left="720" w:hanging="720"/>
        <w:rPr>
          <w:noProof/>
        </w:rPr>
      </w:pPr>
      <w:r w:rsidRPr="00525568">
        <w:rPr>
          <w:noProof/>
        </w:rPr>
        <w:t>[10]</w:t>
      </w:r>
      <w:r w:rsidRPr="00525568">
        <w:rPr>
          <w:noProof/>
        </w:rPr>
        <w:tab/>
        <w:t>张娴, 刘薇群, 刘婕, et al. 上海市社区“一专多能”护士培养及护理门诊开设现状 [J]. 护理研究, 2024, 38(04): 731-4.</w:t>
      </w:r>
    </w:p>
    <w:p w14:paraId="01162CF0" w14:textId="77777777" w:rsidR="00525568" w:rsidRPr="00525568" w:rsidRDefault="00525568" w:rsidP="00525568">
      <w:pPr>
        <w:pStyle w:val="EndNoteBibliography"/>
        <w:ind w:left="720" w:hanging="720"/>
        <w:rPr>
          <w:noProof/>
        </w:rPr>
      </w:pPr>
      <w:r w:rsidRPr="00525568">
        <w:rPr>
          <w:noProof/>
        </w:rPr>
        <w:t>[11]</w:t>
      </w:r>
      <w:r w:rsidRPr="00525568">
        <w:rPr>
          <w:noProof/>
        </w:rPr>
        <w:tab/>
        <w:t>骆金铠, 龚文涛, 谢长清, et al. 北京市属医院专科护理工作室护士工作体验的研究 [J]. 中国护理管理, 2023, 23(05): 645-9.</w:t>
      </w:r>
    </w:p>
    <w:p w14:paraId="43AF4584" w14:textId="77777777" w:rsidR="00525568" w:rsidRPr="00525568" w:rsidRDefault="00525568" w:rsidP="00525568">
      <w:pPr>
        <w:pStyle w:val="EndNoteBibliography"/>
        <w:ind w:left="720" w:hanging="720"/>
        <w:rPr>
          <w:noProof/>
        </w:rPr>
      </w:pPr>
      <w:r w:rsidRPr="00525568">
        <w:rPr>
          <w:noProof/>
        </w:rPr>
        <w:t>[12]</w:t>
      </w:r>
      <w:r w:rsidRPr="00525568">
        <w:rPr>
          <w:noProof/>
        </w:rPr>
        <w:tab/>
        <w:t>彭莉莉, 吴美芳, 刘小春. “互联网+”居家护理服务在老年慢病管理中的现状及研究进展 [J]. 中华养生保健, 2024, 42(11): 74-7.</w:t>
      </w:r>
    </w:p>
    <w:p w14:paraId="18A79D96" w14:textId="77777777" w:rsidR="00525568" w:rsidRPr="00525568" w:rsidRDefault="00525568" w:rsidP="00525568">
      <w:pPr>
        <w:pStyle w:val="EndNoteBibliography"/>
        <w:ind w:left="720" w:hanging="720"/>
        <w:rPr>
          <w:noProof/>
        </w:rPr>
      </w:pPr>
      <w:r w:rsidRPr="00525568">
        <w:rPr>
          <w:noProof/>
        </w:rPr>
        <w:t>[13]</w:t>
      </w:r>
      <w:r w:rsidRPr="00525568">
        <w:rPr>
          <w:noProof/>
        </w:rPr>
        <w:tab/>
        <w:t>李烨, 陈晓兵, 李圆圆, et al. 家庭医生团队建设背景下社区护士发展的态势分析 [J]. 护理管理杂志, 2023, 23(08): 664-8+73.</w:t>
      </w:r>
    </w:p>
    <w:p w14:paraId="641C795F" w14:textId="5201585C" w:rsidR="00FD6EB6" w:rsidRDefault="00525568">
      <w:r>
        <w:fldChar w:fldCharType="end"/>
      </w:r>
    </w:p>
    <w:sectPr w:rsidR="00FD6E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926BE"/>
    <w:multiLevelType w:val="multilevel"/>
    <w:tmpl w:val="40C926B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68DD2C7D"/>
    <w:multiLevelType w:val="multilevel"/>
    <w:tmpl w:val="68DD2C7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941953553">
    <w:abstractNumId w:val="1"/>
  </w:num>
  <w:num w:numId="2" w16cid:durableId="31460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oNotDisplayPageBoundarie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k5YTBiZDI2YjkyN2UyMzBmYjA4MGIzMGE3MzQ5NWMifQ=="/>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e0spxvv0pd50hevwd6pps569ztrr5wwax5a&quot;&gt;社区访谈&lt;record-ids&gt;&lt;item&gt;4&lt;/item&gt;&lt;item&gt;5&lt;/item&gt;&lt;item&gt;9&lt;/item&gt;&lt;item&gt;13&lt;/item&gt;&lt;item&gt;14&lt;/item&gt;&lt;item&gt;15&lt;/item&gt;&lt;item&gt;16&lt;/item&gt;&lt;item&gt;25&lt;/item&gt;&lt;item&gt;29&lt;/item&gt;&lt;item&gt;30&lt;/item&gt;&lt;item&gt;35&lt;/item&gt;&lt;item&gt;38&lt;/item&gt;&lt;item&gt;39&lt;/item&gt;&lt;/record-ids&gt;&lt;/item&gt;&lt;/Libraries&gt;"/>
  </w:docVars>
  <w:rsids>
    <w:rsidRoot w:val="00BD48E3"/>
    <w:rsid w:val="BBEF3644"/>
    <w:rsid w:val="EFCD45F7"/>
    <w:rsid w:val="F7A92E9E"/>
    <w:rsid w:val="F8CD0603"/>
    <w:rsid w:val="FF1FA979"/>
    <w:rsid w:val="FFFC7C36"/>
    <w:rsid w:val="FFFE6AAE"/>
    <w:rsid w:val="00041075"/>
    <w:rsid w:val="00045DE2"/>
    <w:rsid w:val="000535FD"/>
    <w:rsid w:val="00057F38"/>
    <w:rsid w:val="00096B64"/>
    <w:rsid w:val="000C62EB"/>
    <w:rsid w:val="000E3407"/>
    <w:rsid w:val="000F3A8A"/>
    <w:rsid w:val="00100192"/>
    <w:rsid w:val="00101ABE"/>
    <w:rsid w:val="0010625B"/>
    <w:rsid w:val="00110A01"/>
    <w:rsid w:val="0011225A"/>
    <w:rsid w:val="001137DA"/>
    <w:rsid w:val="0016183B"/>
    <w:rsid w:val="0016259F"/>
    <w:rsid w:val="00173DE0"/>
    <w:rsid w:val="00176296"/>
    <w:rsid w:val="001A0130"/>
    <w:rsid w:val="001A5482"/>
    <w:rsid w:val="001B3A8B"/>
    <w:rsid w:val="001B7EF6"/>
    <w:rsid w:val="001F220C"/>
    <w:rsid w:val="00211628"/>
    <w:rsid w:val="00231C5A"/>
    <w:rsid w:val="00264395"/>
    <w:rsid w:val="0027644B"/>
    <w:rsid w:val="00285820"/>
    <w:rsid w:val="00301501"/>
    <w:rsid w:val="00303BB2"/>
    <w:rsid w:val="00324CF2"/>
    <w:rsid w:val="00354B70"/>
    <w:rsid w:val="003576EF"/>
    <w:rsid w:val="00360784"/>
    <w:rsid w:val="00386697"/>
    <w:rsid w:val="003B1391"/>
    <w:rsid w:val="003B7072"/>
    <w:rsid w:val="003D2B5F"/>
    <w:rsid w:val="003D78BB"/>
    <w:rsid w:val="00432071"/>
    <w:rsid w:val="00432262"/>
    <w:rsid w:val="00440519"/>
    <w:rsid w:val="00450F69"/>
    <w:rsid w:val="0047080E"/>
    <w:rsid w:val="00487AA0"/>
    <w:rsid w:val="004D171A"/>
    <w:rsid w:val="004E3F54"/>
    <w:rsid w:val="005018F2"/>
    <w:rsid w:val="00525568"/>
    <w:rsid w:val="00527239"/>
    <w:rsid w:val="00537962"/>
    <w:rsid w:val="0057752B"/>
    <w:rsid w:val="005A1C93"/>
    <w:rsid w:val="00610379"/>
    <w:rsid w:val="006302DE"/>
    <w:rsid w:val="00631F74"/>
    <w:rsid w:val="00656287"/>
    <w:rsid w:val="0067022D"/>
    <w:rsid w:val="00677384"/>
    <w:rsid w:val="0069593E"/>
    <w:rsid w:val="006A60E1"/>
    <w:rsid w:val="006B2C9F"/>
    <w:rsid w:val="006C2D33"/>
    <w:rsid w:val="007366EE"/>
    <w:rsid w:val="00770DE5"/>
    <w:rsid w:val="00787804"/>
    <w:rsid w:val="007E03DC"/>
    <w:rsid w:val="00835865"/>
    <w:rsid w:val="00861A47"/>
    <w:rsid w:val="00866160"/>
    <w:rsid w:val="00871192"/>
    <w:rsid w:val="008B2BE6"/>
    <w:rsid w:val="008D2DA1"/>
    <w:rsid w:val="008D4F3F"/>
    <w:rsid w:val="00927356"/>
    <w:rsid w:val="00942DBA"/>
    <w:rsid w:val="00946B99"/>
    <w:rsid w:val="00952B77"/>
    <w:rsid w:val="009562B5"/>
    <w:rsid w:val="00966407"/>
    <w:rsid w:val="00972E04"/>
    <w:rsid w:val="0098652A"/>
    <w:rsid w:val="009C433C"/>
    <w:rsid w:val="009D17F6"/>
    <w:rsid w:val="009D35C3"/>
    <w:rsid w:val="00A013D3"/>
    <w:rsid w:val="00A07EF3"/>
    <w:rsid w:val="00A7733A"/>
    <w:rsid w:val="00A94401"/>
    <w:rsid w:val="00AB1887"/>
    <w:rsid w:val="00B03CC4"/>
    <w:rsid w:val="00B23DC5"/>
    <w:rsid w:val="00B259BA"/>
    <w:rsid w:val="00B270B6"/>
    <w:rsid w:val="00B67389"/>
    <w:rsid w:val="00BA0B2E"/>
    <w:rsid w:val="00BB237F"/>
    <w:rsid w:val="00BD48E3"/>
    <w:rsid w:val="00BD6080"/>
    <w:rsid w:val="00BE357D"/>
    <w:rsid w:val="00C35525"/>
    <w:rsid w:val="00C41ECF"/>
    <w:rsid w:val="00C46583"/>
    <w:rsid w:val="00C530BA"/>
    <w:rsid w:val="00C972C6"/>
    <w:rsid w:val="00CB0A0B"/>
    <w:rsid w:val="00CC7395"/>
    <w:rsid w:val="00CD7746"/>
    <w:rsid w:val="00D04401"/>
    <w:rsid w:val="00D23027"/>
    <w:rsid w:val="00D25D7A"/>
    <w:rsid w:val="00D70423"/>
    <w:rsid w:val="00D84ADE"/>
    <w:rsid w:val="00D9175B"/>
    <w:rsid w:val="00DD26E5"/>
    <w:rsid w:val="00E1783E"/>
    <w:rsid w:val="00E22040"/>
    <w:rsid w:val="00E67145"/>
    <w:rsid w:val="00E91BE5"/>
    <w:rsid w:val="00E91F89"/>
    <w:rsid w:val="00F67BBD"/>
    <w:rsid w:val="00F72293"/>
    <w:rsid w:val="00F83BDD"/>
    <w:rsid w:val="00F8419E"/>
    <w:rsid w:val="00F85CA7"/>
    <w:rsid w:val="00F91B8E"/>
    <w:rsid w:val="00FB3711"/>
    <w:rsid w:val="00FD6EB6"/>
    <w:rsid w:val="00FE5C13"/>
    <w:rsid w:val="00FF72EF"/>
    <w:rsid w:val="0EEB1B38"/>
    <w:rsid w:val="15E62E7C"/>
    <w:rsid w:val="1897F044"/>
    <w:rsid w:val="1FFE59C7"/>
    <w:rsid w:val="27821ADF"/>
    <w:rsid w:val="2ECB28AB"/>
    <w:rsid w:val="33431449"/>
    <w:rsid w:val="3C1C206A"/>
    <w:rsid w:val="3D6F5E68"/>
    <w:rsid w:val="3EEC2FC9"/>
    <w:rsid w:val="3F9F3CE2"/>
    <w:rsid w:val="4A7D311F"/>
    <w:rsid w:val="5D101956"/>
    <w:rsid w:val="6DFD2D58"/>
    <w:rsid w:val="6F2AD692"/>
    <w:rsid w:val="7C6F5A7B"/>
    <w:rsid w:val="7D77B1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5AC0"/>
  <w15:docId w15:val="{4A59E4BE-FF4D-3340-A592-94588F739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568"/>
    <w:pPr>
      <w:widowControl w:val="0"/>
      <w:jc w:val="both"/>
    </w:pPr>
    <w:rPr>
      <w:rFonts w:ascii="DengXian" w:eastAsia="DengXian" w:hAnsi="DengXian"/>
      <w:kern w:val="2"/>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rPr>
      <w:rFonts w:asciiTheme="minorHAnsi" w:eastAsiaTheme="minorEastAsia" w:hAnsiTheme="minorHAnsi" w:cstheme="minorBidi"/>
      <w:szCs w:val="24"/>
    </w:rPr>
  </w:style>
  <w:style w:type="paragraph" w:styleId="a5">
    <w:name w:val="Date"/>
    <w:basedOn w:val="a"/>
    <w:next w:val="a"/>
    <w:link w:val="a6"/>
    <w:uiPriority w:val="99"/>
    <w:semiHidden/>
    <w:unhideWhenUsed/>
    <w:qFormat/>
    <w:pPr>
      <w:ind w:leftChars="2500" w:left="100"/>
    </w:pPr>
  </w:style>
  <w:style w:type="paragraph" w:styleId="a7">
    <w:name w:val="footer"/>
    <w:basedOn w:val="a"/>
    <w:link w:val="a8"/>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b">
    <w:name w:val="Normal (Web)"/>
    <w:basedOn w:val="a"/>
    <w:uiPriority w:val="99"/>
    <w:semiHidden/>
    <w:unhideWhenUsed/>
    <w:pPr>
      <w:spacing w:beforeAutospacing="1" w:afterAutospacing="1"/>
      <w:jc w:val="left"/>
    </w:pPr>
    <w:rPr>
      <w:kern w:val="0"/>
      <w:sz w:val="24"/>
    </w:rPr>
  </w:style>
  <w:style w:type="paragraph" w:styleId="ac">
    <w:name w:val="annotation subject"/>
    <w:basedOn w:val="a3"/>
    <w:next w:val="a3"/>
    <w:link w:val="ad"/>
    <w:uiPriority w:val="99"/>
    <w:semiHidden/>
    <w:unhideWhenUsed/>
    <w:rPr>
      <w:b/>
      <w:bCs/>
    </w:rPr>
  </w:style>
  <w:style w:type="table" w:styleId="ae">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Pr>
      <w:sz w:val="21"/>
      <w:szCs w:val="21"/>
    </w:rPr>
  </w:style>
  <w:style w:type="table" w:customStyle="1" w:styleId="af0">
    <w:name w:val="三线表"/>
    <w:basedOn w:val="a1"/>
    <w:uiPriority w:val="99"/>
    <w:qFormat/>
    <w:tblPr/>
  </w:style>
  <w:style w:type="table" w:customStyle="1" w:styleId="2">
    <w:name w:val="三线表2"/>
    <w:basedOn w:val="a1"/>
    <w:uiPriority w:val="99"/>
    <w:tblPr>
      <w:tblBorders>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
    <w:name w:val="样式1"/>
    <w:basedOn w:val="a1"/>
    <w:uiPriority w:val="99"/>
    <w:tblPr>
      <w:tblBorders>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6-31">
    <w:name w:val="清单表 6 彩色 - 着色 31"/>
    <w:basedOn w:val="a1"/>
    <w:uiPriority w:val="51"/>
    <w:rPr>
      <w:color w:val="7B7B7B" w:themeColor="accent3" w:themeShade="BF"/>
    </w:rPr>
    <w:tblPr>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EndNoteBibliographyTitle">
    <w:name w:val="EndNote Bibliography Title"/>
    <w:basedOn w:val="a"/>
    <w:link w:val="EndNoteBibliographyTitle0"/>
    <w:pPr>
      <w:jc w:val="center"/>
    </w:pPr>
    <w:rPr>
      <w:rFonts w:cstheme="minorBidi"/>
      <w:sz w:val="20"/>
      <w:szCs w:val="24"/>
    </w:rPr>
  </w:style>
  <w:style w:type="character" w:customStyle="1" w:styleId="EndNoteBibliographyTitle0">
    <w:name w:val="EndNote Bibliography Title 字符"/>
    <w:basedOn w:val="a0"/>
    <w:link w:val="EndNoteBibliographyTitle"/>
    <w:rPr>
      <w:rFonts w:ascii="DengXian" w:eastAsia="DengXian" w:hAnsi="DengXian" w:cstheme="minorBidi"/>
      <w:kern w:val="2"/>
      <w:szCs w:val="24"/>
    </w:rPr>
  </w:style>
  <w:style w:type="paragraph" w:customStyle="1" w:styleId="EndNoteBibliography">
    <w:name w:val="EndNote Bibliography"/>
    <w:basedOn w:val="a"/>
    <w:link w:val="EndNoteBibliography0"/>
    <w:qFormat/>
    <w:rPr>
      <w:rFonts w:cstheme="minorBidi"/>
      <w:sz w:val="20"/>
      <w:szCs w:val="24"/>
    </w:rPr>
  </w:style>
  <w:style w:type="character" w:customStyle="1" w:styleId="EndNoteBibliography0">
    <w:name w:val="EndNote Bibliography 字符"/>
    <w:basedOn w:val="a0"/>
    <w:link w:val="EndNoteBibliography"/>
    <w:qFormat/>
    <w:rPr>
      <w:rFonts w:ascii="DengXian" w:eastAsia="DengXian" w:hAnsi="DengXian" w:cstheme="minorBidi"/>
      <w:kern w:val="2"/>
      <w:szCs w:val="24"/>
    </w:rPr>
  </w:style>
  <w:style w:type="paragraph" w:styleId="af1">
    <w:name w:val="List Paragraph"/>
    <w:basedOn w:val="a"/>
    <w:uiPriority w:val="34"/>
    <w:qFormat/>
    <w:pPr>
      <w:ind w:firstLineChars="200" w:firstLine="420"/>
    </w:pPr>
    <w:rPr>
      <w:rFonts w:asciiTheme="minorHAnsi" w:eastAsiaTheme="minorEastAsia" w:hAnsiTheme="minorHAnsi" w:cstheme="minorBidi"/>
      <w:szCs w:val="24"/>
    </w:rPr>
  </w:style>
  <w:style w:type="character" w:customStyle="1" w:styleId="a6">
    <w:name w:val="日期 字符"/>
    <w:basedOn w:val="a0"/>
    <w:link w:val="a5"/>
    <w:uiPriority w:val="99"/>
    <w:semiHidden/>
    <w:qFormat/>
  </w:style>
  <w:style w:type="paragraph" w:customStyle="1" w:styleId="10">
    <w:name w:val="修订1"/>
    <w:hidden/>
    <w:uiPriority w:val="99"/>
    <w:semiHidden/>
    <w:rPr>
      <w:rFonts w:asciiTheme="minorHAnsi" w:eastAsiaTheme="minorEastAsia" w:hAnsiTheme="minorHAnsi" w:cstheme="minorBidi"/>
      <w:kern w:val="2"/>
      <w:sz w:val="21"/>
      <w:szCs w:val="24"/>
    </w:rPr>
  </w:style>
  <w:style w:type="character" w:customStyle="1" w:styleId="a4">
    <w:name w:val="批注文字 字符"/>
    <w:basedOn w:val="a0"/>
    <w:link w:val="a3"/>
    <w:uiPriority w:val="99"/>
    <w:semiHidden/>
    <w:rPr>
      <w:kern w:val="2"/>
      <w:sz w:val="21"/>
      <w:szCs w:val="24"/>
    </w:rPr>
  </w:style>
  <w:style w:type="character" w:customStyle="1" w:styleId="ad">
    <w:name w:val="批注主题 字符"/>
    <w:basedOn w:val="a4"/>
    <w:link w:val="ac"/>
    <w:uiPriority w:val="99"/>
    <w:semiHidden/>
    <w:qFormat/>
    <w:rPr>
      <w:b/>
      <w:bCs/>
      <w:kern w:val="2"/>
      <w:sz w:val="21"/>
      <w:szCs w:val="24"/>
    </w:rPr>
  </w:style>
  <w:style w:type="character" w:styleId="af2">
    <w:name w:val="Hyperlink"/>
    <w:basedOn w:val="a0"/>
    <w:uiPriority w:val="99"/>
    <w:unhideWhenUsed/>
    <w:rsid w:val="00525568"/>
    <w:rPr>
      <w:color w:val="0563C1" w:themeColor="hyperlink"/>
      <w:u w:val="single"/>
    </w:rPr>
  </w:style>
  <w:style w:type="character" w:styleId="af3">
    <w:name w:val="Unresolved Mention"/>
    <w:basedOn w:val="a0"/>
    <w:uiPriority w:val="99"/>
    <w:semiHidden/>
    <w:unhideWhenUsed/>
    <w:rsid w:val="00525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v.cn/lianbo/bumen/202408/content_6967622.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health.people.com.cn/GB/n1/2022/1021/c14739-32548865.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0DB0C9A2-31C6-0C4B-95BE-9D6A0BB88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4122</Words>
  <Characters>23500</Characters>
  <Application>Microsoft Office Word</Application>
  <DocSecurity>0</DocSecurity>
  <Lines>195</Lines>
  <Paragraphs>55</Paragraphs>
  <ScaleCrop>false</ScaleCrop>
  <Company/>
  <LinksUpToDate>false</LinksUpToDate>
  <CharactersWithSpaces>27567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wct</cp:lastModifiedBy>
  <cp:revision>3</cp:revision>
  <dcterms:created xsi:type="dcterms:W3CDTF">2025-09-23T03:57:00Z</dcterms:created>
  <dcterms:modified xsi:type="dcterms:W3CDTF">2025-09-23T04:58:00Z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6CD71DD8680845BAA24BE30E0D45428B_13</vt:lpwstr>
  </property>
  <property fmtid="{D5CDD505-2E9C-101B-9397-08002B2CF9AE}" pid="4" name="KSOTemplateDocerSaveRecord">
    <vt:lpwstr>eyJoZGlkIjoiYjk5YTBiZDI2YjkyN2UyMzBmYjA4MGIzMGE3MzQ5NWMiLCJ1c2VySWQiOiIyMzY4ODU3OTcifQ==</vt:lpwstr>
  </property>
</Properties>
</file>