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8FEDD" w14:textId="206239F0" w:rsidR="003A5466" w:rsidRDefault="003D1B01" w:rsidP="003D1B01">
      <w:pPr>
        <w:pStyle w:val="a7"/>
        <w:numPr>
          <w:ilvl w:val="0"/>
          <w:numId w:val="1"/>
        </w:numPr>
        <w:ind w:firstLineChars="0"/>
      </w:pPr>
      <w:r>
        <w:rPr>
          <w:rFonts w:hint="eastAsia"/>
        </w:rPr>
        <w:t>对应文件说明</w:t>
      </w:r>
      <w:r>
        <w:br/>
      </w:r>
      <w:r>
        <w:rPr>
          <w:noProof/>
        </w:rPr>
        <w:drawing>
          <wp:inline distT="0" distB="0" distL="0" distR="0" wp14:anchorId="7514B221" wp14:editId="7497B02B">
            <wp:extent cx="5274310" cy="2136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36775"/>
                    </a:xfrm>
                    <a:prstGeom prst="rect">
                      <a:avLst/>
                    </a:prstGeom>
                  </pic:spPr>
                </pic:pic>
              </a:graphicData>
            </a:graphic>
          </wp:inline>
        </w:drawing>
      </w:r>
      <w:r w:rsidR="009B42B1">
        <w:br/>
      </w:r>
      <w:r w:rsidR="00A5029E">
        <w:rPr>
          <w:rFonts w:hint="eastAsia"/>
        </w:rPr>
        <w:t>CSS文件夹</w:t>
      </w:r>
      <w:r w:rsidR="00A5029E">
        <w:br/>
      </w:r>
      <w:r w:rsidR="00A5029E">
        <w:rPr>
          <w:noProof/>
        </w:rPr>
        <w:drawing>
          <wp:inline distT="0" distB="0" distL="0" distR="0" wp14:anchorId="3D7A9E22" wp14:editId="506B5006">
            <wp:extent cx="5274310" cy="17951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95145"/>
                    </a:xfrm>
                    <a:prstGeom prst="rect">
                      <a:avLst/>
                    </a:prstGeom>
                  </pic:spPr>
                </pic:pic>
              </a:graphicData>
            </a:graphic>
          </wp:inline>
        </w:drawing>
      </w:r>
      <w:r w:rsidR="00A5029E">
        <w:br/>
      </w:r>
      <w:r w:rsidR="00A5029E">
        <w:rPr>
          <w:rFonts w:hint="eastAsia"/>
        </w:rPr>
        <w:t>JS文件夹</w:t>
      </w:r>
      <w:r w:rsidR="00A5029E">
        <w:br/>
      </w:r>
      <w:r w:rsidR="00A5029E">
        <w:rPr>
          <w:noProof/>
        </w:rPr>
        <w:drawing>
          <wp:inline distT="0" distB="0" distL="0" distR="0" wp14:anchorId="73557DDB" wp14:editId="3A3E4215">
            <wp:extent cx="5274310" cy="1539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39240"/>
                    </a:xfrm>
                    <a:prstGeom prst="rect">
                      <a:avLst/>
                    </a:prstGeom>
                  </pic:spPr>
                </pic:pic>
              </a:graphicData>
            </a:graphic>
          </wp:inline>
        </w:drawing>
      </w:r>
      <w:r w:rsidR="00A5029E">
        <w:br/>
      </w:r>
    </w:p>
    <w:p w14:paraId="72E48437" w14:textId="33DB6F77" w:rsidR="004B23F5" w:rsidRDefault="00582E79" w:rsidP="004B23F5">
      <w:pPr>
        <w:pStyle w:val="a7"/>
        <w:widowControl/>
        <w:numPr>
          <w:ilvl w:val="0"/>
          <w:numId w:val="1"/>
        </w:numPr>
        <w:ind w:firstLineChars="0"/>
        <w:jc w:val="left"/>
      </w:pPr>
      <w:r>
        <w:rPr>
          <w:rFonts w:hint="eastAsia"/>
        </w:rPr>
        <w:t>功能注意事项</w:t>
      </w:r>
      <w:r>
        <w:br/>
      </w:r>
      <w:r w:rsidR="00CC2831">
        <w:rPr>
          <w:rFonts w:hint="eastAsia"/>
        </w:rPr>
        <w:t>首页：</w:t>
      </w:r>
      <w:r w:rsidR="00154EF6">
        <w:rPr>
          <w:rFonts w:hint="eastAsia"/>
        </w:rPr>
        <w:t>a</w:t>
      </w:r>
      <w:r w:rsidR="00CC2831">
        <w:rPr>
          <w:rFonts w:hint="eastAsia"/>
        </w:rPr>
        <w:t>轮播图、</w:t>
      </w:r>
      <w:r w:rsidR="00154EF6">
        <w:rPr>
          <w:rFonts w:hint="eastAsia"/>
        </w:rPr>
        <w:t>b</w:t>
      </w:r>
      <w:r w:rsidR="00CC2831">
        <w:rPr>
          <w:rFonts w:hint="eastAsia"/>
        </w:rPr>
        <w:t>技术方向C</w:t>
      </w:r>
      <w:r w:rsidR="00CC2831">
        <w:t>SS3</w:t>
      </w:r>
      <w:r w:rsidR="00CC2831">
        <w:rPr>
          <w:rFonts w:hint="eastAsia"/>
        </w:rPr>
        <w:t>特效、</w:t>
      </w:r>
      <w:r w:rsidR="00154EF6">
        <w:rPr>
          <w:rFonts w:hint="eastAsia"/>
        </w:rPr>
        <w:t>c推荐课程、d</w:t>
      </w:r>
      <w:r w:rsidR="00CC2831">
        <w:rPr>
          <w:rFonts w:hint="eastAsia"/>
        </w:rPr>
        <w:t>手风琴特效、</w:t>
      </w:r>
      <w:r w:rsidR="00154EF6">
        <w:t>e</w:t>
      </w:r>
      <w:r w:rsidR="00CC2831">
        <w:rPr>
          <w:rFonts w:hint="eastAsia"/>
        </w:rPr>
        <w:t>走马灯</w:t>
      </w:r>
      <w:r w:rsidR="00CC2831">
        <w:br/>
      </w:r>
      <w:r w:rsidR="00154EF6">
        <w:br/>
      </w:r>
      <w:r w:rsidR="00CC2831">
        <w:rPr>
          <w:rFonts w:hint="eastAsia"/>
        </w:rPr>
        <w:t>a</w:t>
      </w:r>
      <w:r w:rsidR="00CC2831">
        <w:t xml:space="preserve"> </w:t>
      </w:r>
      <w:r w:rsidR="00CC2831">
        <w:rPr>
          <w:rFonts w:hint="eastAsia"/>
        </w:rPr>
        <w:t>轮播图默认情况下会自动切换轮播内容，当鼠标点击左右切换按钮或经过底部下标按钮时会自动切换对应顺序轮播内容图。</w:t>
      </w:r>
      <w:r w:rsidR="00154EF6">
        <w:br/>
      </w:r>
      <w:r w:rsidR="0054113B">
        <w:t xml:space="preserve">b </w:t>
      </w:r>
      <w:r w:rsidR="0054113B">
        <w:rPr>
          <w:rFonts w:hint="eastAsia"/>
        </w:rPr>
        <w:t>鼠标经过技术图标时会产生放大旋转阴影渐变的特效。</w:t>
      </w:r>
      <w:r w:rsidR="0054113B">
        <w:br/>
      </w:r>
      <w:r w:rsidR="0054113B">
        <w:rPr>
          <w:rFonts w:hint="eastAsia"/>
        </w:rPr>
        <w:t>c</w:t>
      </w:r>
      <w:r w:rsidR="0054113B">
        <w:t xml:space="preserve"> </w:t>
      </w:r>
      <w:r w:rsidR="0054113B">
        <w:rPr>
          <w:rFonts w:hint="eastAsia"/>
        </w:rPr>
        <w:t>鼠标经过推荐课程时过度弹出课程名称与课程简介遮罩。</w:t>
      </w:r>
      <w:r w:rsidR="0054113B">
        <w:br/>
        <w:t xml:space="preserve">d </w:t>
      </w:r>
      <w:r w:rsidR="0054113B">
        <w:rPr>
          <w:rFonts w:hint="eastAsia"/>
        </w:rPr>
        <w:t>鼠标经过教师照片时过度展开</w:t>
      </w:r>
      <w:r w:rsidR="004B23F5">
        <w:br/>
      </w:r>
      <w:r w:rsidR="004B23F5">
        <w:br/>
      </w:r>
    </w:p>
    <w:p w14:paraId="044FE587" w14:textId="77777777" w:rsidR="004B23F5" w:rsidRDefault="004B23F5">
      <w:pPr>
        <w:widowControl/>
        <w:jc w:val="left"/>
      </w:pPr>
      <w:r>
        <w:br w:type="page"/>
      </w:r>
    </w:p>
    <w:p w14:paraId="31815AB7" w14:textId="520E6416" w:rsidR="003D1B01" w:rsidRDefault="004B23F5" w:rsidP="004B23F5">
      <w:pPr>
        <w:pStyle w:val="a7"/>
        <w:widowControl/>
        <w:ind w:left="420" w:firstLineChars="0" w:firstLine="0"/>
        <w:jc w:val="left"/>
      </w:pPr>
      <w:bookmarkStart w:id="0" w:name="_GoBack"/>
      <w:r w:rsidRPr="00572959">
        <w:rPr>
          <w:rFonts w:hint="eastAsia"/>
          <w:b/>
        </w:rPr>
        <w:lastRenderedPageBreak/>
        <w:t>课程中心页：a课程三级联动筛选、b评分关注度排序</w:t>
      </w:r>
      <w:r w:rsidRPr="00572959">
        <w:rPr>
          <w:b/>
        </w:rPr>
        <w:br/>
      </w:r>
      <w:bookmarkEnd w:id="0"/>
      <w:r>
        <w:br/>
      </w:r>
      <w:r>
        <w:rPr>
          <w:rFonts w:hint="eastAsia"/>
        </w:rPr>
        <w:t>a</w:t>
      </w:r>
      <w:r>
        <w:t xml:space="preserve"> </w:t>
      </w:r>
      <w:r>
        <w:rPr>
          <w:rFonts w:hint="eastAsia"/>
        </w:rPr>
        <w:t>点击方向选项自动赛选出对应分类课程并按分页打印于页面，点击分类选项联动对应方向选项进行当前样式切换并打印于页面，所有上一级选项点击自动重置下一级当前选项为全部。</w:t>
      </w:r>
    </w:p>
    <w:p w14:paraId="0D2292C9" w14:textId="080B14CE" w:rsidR="00FD1D9A" w:rsidRDefault="00FD1D9A" w:rsidP="004B23F5">
      <w:pPr>
        <w:pStyle w:val="a7"/>
        <w:widowControl/>
        <w:ind w:left="420" w:firstLineChars="0" w:firstLine="0"/>
        <w:jc w:val="left"/>
      </w:pPr>
      <w:r>
        <w:t xml:space="preserve">b </w:t>
      </w:r>
      <w:r>
        <w:rPr>
          <w:rFonts w:hint="eastAsia"/>
        </w:rPr>
        <w:t>评分关注度排序点击切换时若没选择排序升降方式将弹出提示，选择对应排序条件后对当前页面筛选出的课程内容进行排序后的重新打印显示。</w:t>
      </w:r>
    </w:p>
    <w:p w14:paraId="2C29D4D1" w14:textId="5BD60F52" w:rsidR="00FD1D9A" w:rsidRDefault="00FD1D9A" w:rsidP="004B23F5">
      <w:pPr>
        <w:pStyle w:val="a7"/>
        <w:widowControl/>
        <w:ind w:left="420" w:firstLineChars="0" w:firstLine="0"/>
        <w:jc w:val="left"/>
      </w:pPr>
    </w:p>
    <w:p w14:paraId="3E169BE0" w14:textId="10395BF3" w:rsidR="00FD1D9A" w:rsidRPr="00572959" w:rsidRDefault="00FD1D9A" w:rsidP="004B23F5">
      <w:pPr>
        <w:pStyle w:val="a7"/>
        <w:widowControl/>
        <w:ind w:left="420" w:firstLineChars="0" w:firstLine="0"/>
        <w:jc w:val="left"/>
        <w:rPr>
          <w:b/>
        </w:rPr>
      </w:pPr>
      <w:r w:rsidRPr="00572959">
        <w:rPr>
          <w:rFonts w:hint="eastAsia"/>
          <w:b/>
        </w:rPr>
        <w:t>课程详情页：a</w:t>
      </w:r>
      <w:r w:rsidRPr="00572959">
        <w:rPr>
          <w:b/>
        </w:rPr>
        <w:t xml:space="preserve"> </w:t>
      </w:r>
      <w:r w:rsidRPr="00572959">
        <w:rPr>
          <w:rFonts w:hint="eastAsia"/>
          <w:b/>
        </w:rPr>
        <w:t>动态显示、b</w:t>
      </w:r>
      <w:r w:rsidRPr="00572959">
        <w:rPr>
          <w:b/>
        </w:rPr>
        <w:t xml:space="preserve"> </w:t>
      </w:r>
      <w:r w:rsidRPr="00572959">
        <w:rPr>
          <w:rFonts w:hint="eastAsia"/>
          <w:b/>
        </w:rPr>
        <w:t>点击开始学习跳转功能</w:t>
      </w:r>
    </w:p>
    <w:p w14:paraId="03894269" w14:textId="43C57469" w:rsidR="00FD1D9A" w:rsidRDefault="00FD1D9A" w:rsidP="004B23F5">
      <w:pPr>
        <w:pStyle w:val="a7"/>
        <w:widowControl/>
        <w:ind w:left="420" w:firstLineChars="0" w:firstLine="0"/>
        <w:jc w:val="left"/>
      </w:pPr>
    </w:p>
    <w:p w14:paraId="090FB7D0" w14:textId="52E1A707" w:rsidR="00FD1D9A" w:rsidRDefault="00FD1D9A" w:rsidP="004B23F5">
      <w:pPr>
        <w:pStyle w:val="a7"/>
        <w:widowControl/>
        <w:ind w:left="420" w:firstLineChars="0" w:firstLine="0"/>
        <w:jc w:val="left"/>
      </w:pPr>
      <w:r>
        <w:rPr>
          <w:rFonts w:hint="eastAsia"/>
        </w:rPr>
        <w:t>a</w:t>
      </w:r>
      <w:r>
        <w:t xml:space="preserve"> </w:t>
      </w:r>
      <w:r>
        <w:rPr>
          <w:rFonts w:hint="eastAsia"/>
        </w:rPr>
        <w:t>在课程中心页点击对应课程，先将对应课程的</w:t>
      </w:r>
      <w:r w:rsidR="001B33E2">
        <w:rPr>
          <w:rFonts w:hint="eastAsia"/>
        </w:rPr>
        <w:t>信息存储于本地，在跳转页面后动态打印本地存储的点击课程信息于页面，显示于面包屑，t</w:t>
      </w:r>
      <w:r w:rsidR="001B33E2">
        <w:t>itle</w:t>
      </w:r>
      <w:r w:rsidR="001B33E2">
        <w:rPr>
          <w:rFonts w:hint="eastAsia"/>
        </w:rPr>
        <w:t>等处。</w:t>
      </w:r>
    </w:p>
    <w:p w14:paraId="35D18E63" w14:textId="004D6BDA" w:rsidR="001B33E2" w:rsidRDefault="001B33E2" w:rsidP="004B23F5">
      <w:pPr>
        <w:pStyle w:val="a7"/>
        <w:widowControl/>
        <w:ind w:left="420" w:firstLineChars="0" w:firstLine="0"/>
        <w:jc w:val="left"/>
      </w:pPr>
      <w:r>
        <w:t xml:space="preserve">b </w:t>
      </w:r>
      <w:r>
        <w:rPr>
          <w:rFonts w:hint="eastAsia"/>
        </w:rPr>
        <w:t>点击开始学习时先判断当前课程状态，当用户已添加课程订单但未支付弹出提示需要先购买才能学习，当用户未添加课程订单则提示是否添加课程于客户端购买点击是则跳转学习中心待付款界面否则不执行操作，当用户已添加课程且购买状态为已购则跳转章节页进行学习</w:t>
      </w:r>
      <w:r w:rsidR="00CA3065">
        <w:rPr>
          <w:rFonts w:hint="eastAsia"/>
        </w:rPr>
        <w:t>，当用户未登入账号则提示需要先登入账户才能进行课程学习操作</w:t>
      </w:r>
      <w:r>
        <w:rPr>
          <w:rFonts w:hint="eastAsia"/>
        </w:rPr>
        <w:t>。</w:t>
      </w:r>
    </w:p>
    <w:p w14:paraId="352F30EF" w14:textId="6E751724" w:rsidR="00233D9A" w:rsidRDefault="00233D9A" w:rsidP="004B23F5">
      <w:pPr>
        <w:pStyle w:val="a7"/>
        <w:widowControl/>
        <w:ind w:left="420" w:firstLineChars="0" w:firstLine="0"/>
        <w:jc w:val="left"/>
      </w:pPr>
    </w:p>
    <w:p w14:paraId="1D05B1E6" w14:textId="232432D9" w:rsidR="00233D9A" w:rsidRPr="00572959" w:rsidRDefault="00233D9A" w:rsidP="004B23F5">
      <w:pPr>
        <w:pStyle w:val="a7"/>
        <w:widowControl/>
        <w:ind w:left="420" w:firstLineChars="0" w:firstLine="0"/>
        <w:jc w:val="left"/>
        <w:rPr>
          <w:b/>
        </w:rPr>
      </w:pPr>
      <w:r w:rsidRPr="00572959">
        <w:rPr>
          <w:rFonts w:hint="eastAsia"/>
          <w:b/>
        </w:rPr>
        <w:t>课程章节页面：a 视频播放、</w:t>
      </w:r>
      <w:r w:rsidRPr="00572959">
        <w:rPr>
          <w:b/>
        </w:rPr>
        <w:t xml:space="preserve">b </w:t>
      </w:r>
      <w:r w:rsidRPr="00572959">
        <w:rPr>
          <w:rFonts w:hint="eastAsia"/>
          <w:b/>
        </w:rPr>
        <w:t>选项卡点击切换显示</w:t>
      </w:r>
    </w:p>
    <w:p w14:paraId="3EBF65C1" w14:textId="4FAF7C6C" w:rsidR="00FF3D73" w:rsidRDefault="00FF3D73" w:rsidP="004B23F5">
      <w:pPr>
        <w:pStyle w:val="a7"/>
        <w:widowControl/>
        <w:ind w:left="420" w:firstLineChars="0" w:firstLine="0"/>
        <w:jc w:val="left"/>
      </w:pPr>
    </w:p>
    <w:p w14:paraId="1A4516E0" w14:textId="2CA22F2F" w:rsidR="00FF3D73" w:rsidRDefault="00FF3D73" w:rsidP="004B23F5">
      <w:pPr>
        <w:pStyle w:val="a7"/>
        <w:widowControl/>
        <w:ind w:left="420" w:firstLineChars="0" w:firstLine="0"/>
        <w:jc w:val="left"/>
      </w:pPr>
      <w:r>
        <w:t xml:space="preserve">a </w:t>
      </w:r>
      <w:r>
        <w:rPr>
          <w:rFonts w:hint="eastAsia"/>
        </w:rPr>
        <w:t>在任何页面点击头部导航栏&gt;客户端</w:t>
      </w:r>
      <w:r>
        <w:t>&gt;</w:t>
      </w:r>
      <w:r w:rsidR="005458F8">
        <w:rPr>
          <w:rFonts w:hint="eastAsia"/>
        </w:rPr>
        <w:t>下拉菜单</w:t>
      </w:r>
      <w:r w:rsidR="005458F8">
        <w:t>&gt;</w:t>
      </w:r>
      <w:r w:rsidR="005458F8">
        <w:rPr>
          <w:rFonts w:hint="eastAsia"/>
        </w:rPr>
        <w:t>章节静态页</w:t>
      </w:r>
      <w:r w:rsidR="005458F8">
        <w:t xml:space="preserve"> </w:t>
      </w:r>
      <w:r w:rsidR="005458F8">
        <w:rPr>
          <w:rFonts w:hint="eastAsia"/>
        </w:rPr>
        <w:t>访问默认章节页内容</w:t>
      </w:r>
      <w:r w:rsidR="00F4536C">
        <w:rPr>
          <w:rFonts w:hint="eastAsia"/>
        </w:rPr>
        <w:t>。</w:t>
      </w:r>
    </w:p>
    <w:p w14:paraId="64F8D6CB" w14:textId="42B4D00E" w:rsidR="00F4536C" w:rsidRDefault="00F4536C" w:rsidP="004B23F5">
      <w:pPr>
        <w:pStyle w:val="a7"/>
        <w:widowControl/>
        <w:ind w:left="420" w:firstLineChars="0" w:firstLine="0"/>
        <w:jc w:val="left"/>
      </w:pPr>
      <w:r>
        <w:t xml:space="preserve">b </w:t>
      </w:r>
      <w:r>
        <w:rPr>
          <w:rFonts w:hint="eastAsia"/>
        </w:rPr>
        <w:t>在包括课程详情、课程章节、学习中心页面点击下图中对应类似选项卡可切换显示不同内容模块</w:t>
      </w:r>
      <w:r w:rsidR="0086115F">
        <w:rPr>
          <w:rFonts w:hint="eastAsia"/>
        </w:rPr>
        <w:t>。</w:t>
      </w:r>
      <w:r>
        <w:rPr>
          <w:noProof/>
        </w:rPr>
        <w:drawing>
          <wp:inline distT="0" distB="0" distL="0" distR="0" wp14:anchorId="73053CFB" wp14:editId="3FADC546">
            <wp:extent cx="5274310" cy="27127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2720"/>
                    </a:xfrm>
                    <a:prstGeom prst="rect">
                      <a:avLst/>
                    </a:prstGeom>
                  </pic:spPr>
                </pic:pic>
              </a:graphicData>
            </a:graphic>
          </wp:inline>
        </w:drawing>
      </w:r>
    </w:p>
    <w:p w14:paraId="2D9E7C55" w14:textId="34149B27" w:rsidR="00446DE9" w:rsidRDefault="00446DE9" w:rsidP="004B23F5">
      <w:pPr>
        <w:pStyle w:val="a7"/>
        <w:widowControl/>
        <w:ind w:left="420" w:firstLineChars="0" w:firstLine="0"/>
        <w:jc w:val="left"/>
      </w:pPr>
    </w:p>
    <w:p w14:paraId="1590EB95" w14:textId="73AA6062" w:rsidR="00446DE9" w:rsidRDefault="00446DE9">
      <w:pPr>
        <w:widowControl/>
        <w:jc w:val="left"/>
      </w:pPr>
      <w:r>
        <w:br w:type="page"/>
      </w:r>
    </w:p>
    <w:p w14:paraId="6A4084B6" w14:textId="5D73ED44" w:rsidR="00446DE9" w:rsidRPr="001A6334" w:rsidRDefault="00446DE9" w:rsidP="004B23F5">
      <w:pPr>
        <w:pStyle w:val="a7"/>
        <w:widowControl/>
        <w:ind w:left="420" w:firstLineChars="0" w:firstLine="0"/>
        <w:jc w:val="left"/>
        <w:rPr>
          <w:b/>
        </w:rPr>
      </w:pPr>
      <w:r w:rsidRPr="001A6334">
        <w:rPr>
          <w:rFonts w:hint="eastAsia"/>
          <w:b/>
        </w:rPr>
        <w:lastRenderedPageBreak/>
        <w:t>学习中心页：a</w:t>
      </w:r>
      <w:r w:rsidRPr="001A6334">
        <w:rPr>
          <w:b/>
        </w:rPr>
        <w:t xml:space="preserve"> </w:t>
      </w:r>
      <w:r w:rsidRPr="001A6334">
        <w:rPr>
          <w:rFonts w:hint="eastAsia"/>
          <w:b/>
        </w:rPr>
        <w:t xml:space="preserve">阻止非法访问跳转、 b 我的订单打印显示、 </w:t>
      </w:r>
    </w:p>
    <w:p w14:paraId="14718DDC" w14:textId="635BEDB0" w:rsidR="007907B6" w:rsidRDefault="007907B6" w:rsidP="004B23F5">
      <w:pPr>
        <w:pStyle w:val="a7"/>
        <w:widowControl/>
        <w:ind w:left="420" w:firstLineChars="0" w:firstLine="0"/>
        <w:jc w:val="left"/>
      </w:pPr>
    </w:p>
    <w:p w14:paraId="58BA5EB0" w14:textId="3CDB641C" w:rsidR="007907B6" w:rsidRDefault="007907B6" w:rsidP="004B23F5">
      <w:pPr>
        <w:pStyle w:val="a7"/>
        <w:widowControl/>
        <w:ind w:left="420" w:firstLineChars="0" w:firstLine="0"/>
        <w:jc w:val="left"/>
      </w:pPr>
      <w:r>
        <w:rPr>
          <w:rFonts w:hint="eastAsia"/>
        </w:rPr>
        <w:t>a</w:t>
      </w:r>
      <w:r>
        <w:t xml:space="preserve"> </w:t>
      </w:r>
      <w:r>
        <w:rPr>
          <w:rFonts w:hint="eastAsia"/>
        </w:rPr>
        <w:t>在任何页面点击下图提示</w:t>
      </w:r>
      <w:r w:rsidR="004451DF">
        <w:rPr>
          <w:rFonts w:hint="eastAsia"/>
        </w:rPr>
        <w:t>中学习导航或登入状态下点击个人账户名</w:t>
      </w:r>
      <w:r>
        <w:rPr>
          <w:rFonts w:hint="eastAsia"/>
        </w:rPr>
        <w:t>可</w:t>
      </w:r>
      <w:r w:rsidR="00644D0D">
        <w:rPr>
          <w:rFonts w:hint="eastAsia"/>
        </w:rPr>
        <w:t>访问学习中心页面，若判断没登入账户则弹出提示并跳转首页</w:t>
      </w:r>
      <w:r w:rsidR="00B1202E">
        <w:rPr>
          <w:rFonts w:hint="eastAsia"/>
        </w:rPr>
        <w:t>。</w:t>
      </w:r>
      <w:r w:rsidR="004451DF">
        <w:rPr>
          <w:noProof/>
        </w:rPr>
        <w:drawing>
          <wp:inline distT="0" distB="0" distL="0" distR="0" wp14:anchorId="34997AE0" wp14:editId="450B09EA">
            <wp:extent cx="5274310" cy="1136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36650"/>
                    </a:xfrm>
                    <a:prstGeom prst="rect">
                      <a:avLst/>
                    </a:prstGeom>
                  </pic:spPr>
                </pic:pic>
              </a:graphicData>
            </a:graphic>
          </wp:inline>
        </w:drawing>
      </w:r>
    </w:p>
    <w:p w14:paraId="479C5A51" w14:textId="34796469" w:rsidR="004451DF" w:rsidRDefault="004451DF" w:rsidP="004B23F5">
      <w:pPr>
        <w:pStyle w:val="a7"/>
        <w:widowControl/>
        <w:ind w:left="420" w:firstLineChars="0" w:firstLine="0"/>
        <w:jc w:val="left"/>
      </w:pPr>
      <w:r>
        <w:rPr>
          <w:rFonts w:hint="eastAsia"/>
        </w:rPr>
        <w:t>b</w:t>
      </w:r>
      <w:r>
        <w:t xml:space="preserve"> </w:t>
      </w:r>
      <w:r>
        <w:rPr>
          <w:rFonts w:hint="eastAsia"/>
        </w:rPr>
        <w:t>在课程中心点击详情跳转开始学习时进行跳转操作时会自动保存课程订单于学习中心处打印显示。</w:t>
      </w:r>
    </w:p>
    <w:p w14:paraId="300DE2B8" w14:textId="1FBF66C4" w:rsidR="0045566F" w:rsidRDefault="0045566F" w:rsidP="004B23F5">
      <w:pPr>
        <w:pStyle w:val="a7"/>
        <w:widowControl/>
        <w:ind w:left="420" w:firstLineChars="0" w:firstLine="0"/>
        <w:jc w:val="left"/>
      </w:pPr>
    </w:p>
    <w:p w14:paraId="3AA7ECB3" w14:textId="77777777" w:rsidR="001A6334" w:rsidRDefault="0045566F" w:rsidP="004B23F5">
      <w:pPr>
        <w:pStyle w:val="a7"/>
        <w:widowControl/>
        <w:ind w:left="420" w:firstLineChars="0" w:firstLine="0"/>
        <w:jc w:val="left"/>
      </w:pPr>
      <w:r w:rsidRPr="001A6334">
        <w:rPr>
          <w:rFonts w:hint="eastAsia"/>
          <w:b/>
        </w:rPr>
        <w:t>课程搜索功能：在头部搜索框输入需要搜索的课程信息按下回车或右侧放大镜按钮进</w:t>
      </w:r>
      <w:r w:rsidR="001A6334">
        <w:br/>
      </w:r>
    </w:p>
    <w:p w14:paraId="0CD63058" w14:textId="00724404" w:rsidR="0045566F" w:rsidRDefault="0045566F" w:rsidP="004B23F5">
      <w:pPr>
        <w:pStyle w:val="a7"/>
        <w:widowControl/>
        <w:ind w:left="420" w:firstLineChars="0" w:firstLine="0"/>
        <w:jc w:val="left"/>
      </w:pPr>
      <w:r>
        <w:rPr>
          <w:rFonts w:hint="eastAsia"/>
        </w:rPr>
        <w:t>行搜索跳转，当输入框未输入信息时弹出提示信息不执行跳转，若</w:t>
      </w:r>
      <w:r w:rsidR="00B333DA">
        <w:rPr>
          <w:rFonts w:hint="eastAsia"/>
        </w:rPr>
        <w:t>搜索</w:t>
      </w:r>
      <w:r>
        <w:rPr>
          <w:rFonts w:hint="eastAsia"/>
        </w:rPr>
        <w:t>跳转后没有对应条件搜索内容则弹出搜索课程为空的提示信息。</w:t>
      </w:r>
      <w:r>
        <w:rPr>
          <w:noProof/>
        </w:rPr>
        <w:drawing>
          <wp:inline distT="0" distB="0" distL="0" distR="0" wp14:anchorId="64635D82" wp14:editId="72F2C68E">
            <wp:extent cx="5274310" cy="14833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83360"/>
                    </a:xfrm>
                    <a:prstGeom prst="rect">
                      <a:avLst/>
                    </a:prstGeom>
                  </pic:spPr>
                </pic:pic>
              </a:graphicData>
            </a:graphic>
          </wp:inline>
        </w:drawing>
      </w:r>
    </w:p>
    <w:p w14:paraId="2D30A4E2" w14:textId="2DB1433F" w:rsidR="00B333DA" w:rsidRPr="0045566F" w:rsidRDefault="00B333DA" w:rsidP="004B23F5">
      <w:pPr>
        <w:pStyle w:val="a7"/>
        <w:widowControl/>
        <w:ind w:left="420" w:firstLineChars="0" w:firstLine="0"/>
        <w:jc w:val="left"/>
        <w:rPr>
          <w:rFonts w:hint="eastAsia"/>
        </w:rPr>
      </w:pPr>
      <w:r>
        <w:rPr>
          <w:noProof/>
        </w:rPr>
        <w:drawing>
          <wp:inline distT="0" distB="0" distL="0" distR="0" wp14:anchorId="046D91FF" wp14:editId="6E3961EE">
            <wp:extent cx="5274310" cy="14655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65580"/>
                    </a:xfrm>
                    <a:prstGeom prst="rect">
                      <a:avLst/>
                    </a:prstGeom>
                  </pic:spPr>
                </pic:pic>
              </a:graphicData>
            </a:graphic>
          </wp:inline>
        </w:drawing>
      </w:r>
    </w:p>
    <w:p w14:paraId="2117D681" w14:textId="5A02A797" w:rsidR="00587EFA" w:rsidRDefault="00587EFA" w:rsidP="00587EFA">
      <w:pPr>
        <w:widowControl/>
        <w:jc w:val="left"/>
      </w:pPr>
    </w:p>
    <w:sectPr w:rsidR="00587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AFEF0" w14:textId="77777777" w:rsidR="008D3489" w:rsidRDefault="008D3489" w:rsidP="003D1B01">
      <w:r>
        <w:separator/>
      </w:r>
    </w:p>
  </w:endnote>
  <w:endnote w:type="continuationSeparator" w:id="0">
    <w:p w14:paraId="62C911AC" w14:textId="77777777" w:rsidR="008D3489" w:rsidRDefault="008D3489" w:rsidP="003D1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54D0C" w14:textId="77777777" w:rsidR="008D3489" w:rsidRDefault="008D3489" w:rsidP="003D1B01">
      <w:r>
        <w:separator/>
      </w:r>
    </w:p>
  </w:footnote>
  <w:footnote w:type="continuationSeparator" w:id="0">
    <w:p w14:paraId="344B583D" w14:textId="77777777" w:rsidR="008D3489" w:rsidRDefault="008D3489" w:rsidP="003D1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5035E"/>
    <w:multiLevelType w:val="hybridMultilevel"/>
    <w:tmpl w:val="B3AE8AE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B1"/>
    <w:rsid w:val="00154EF6"/>
    <w:rsid w:val="001A6334"/>
    <w:rsid w:val="001B33E2"/>
    <w:rsid w:val="00233D9A"/>
    <w:rsid w:val="003A5466"/>
    <w:rsid w:val="003D1B01"/>
    <w:rsid w:val="004451DF"/>
    <w:rsid w:val="00446DE9"/>
    <w:rsid w:val="0045566F"/>
    <w:rsid w:val="004B23F5"/>
    <w:rsid w:val="0054113B"/>
    <w:rsid w:val="00543751"/>
    <w:rsid w:val="005458F8"/>
    <w:rsid w:val="00572959"/>
    <w:rsid w:val="00582E79"/>
    <w:rsid w:val="00587EFA"/>
    <w:rsid w:val="00644D0D"/>
    <w:rsid w:val="006565B1"/>
    <w:rsid w:val="007907B6"/>
    <w:rsid w:val="0086115F"/>
    <w:rsid w:val="008C7F7F"/>
    <w:rsid w:val="008D3489"/>
    <w:rsid w:val="009B42B1"/>
    <w:rsid w:val="00A5029E"/>
    <w:rsid w:val="00B1202E"/>
    <w:rsid w:val="00B333DA"/>
    <w:rsid w:val="00CA3065"/>
    <w:rsid w:val="00CC2831"/>
    <w:rsid w:val="00F4536C"/>
    <w:rsid w:val="00FD1D9A"/>
    <w:rsid w:val="00FF3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FB049"/>
  <w15:chartTrackingRefBased/>
  <w15:docId w15:val="{CD286D43-D2EE-48E6-9D25-64BFE058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1B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1B01"/>
    <w:rPr>
      <w:sz w:val="18"/>
      <w:szCs w:val="18"/>
    </w:rPr>
  </w:style>
  <w:style w:type="paragraph" w:styleId="a5">
    <w:name w:val="footer"/>
    <w:basedOn w:val="a"/>
    <w:link w:val="a6"/>
    <w:uiPriority w:val="99"/>
    <w:unhideWhenUsed/>
    <w:rsid w:val="003D1B01"/>
    <w:pPr>
      <w:tabs>
        <w:tab w:val="center" w:pos="4153"/>
        <w:tab w:val="right" w:pos="8306"/>
      </w:tabs>
      <w:snapToGrid w:val="0"/>
      <w:jc w:val="left"/>
    </w:pPr>
    <w:rPr>
      <w:sz w:val="18"/>
      <w:szCs w:val="18"/>
    </w:rPr>
  </w:style>
  <w:style w:type="character" w:customStyle="1" w:styleId="a6">
    <w:name w:val="页脚 字符"/>
    <w:basedOn w:val="a0"/>
    <w:link w:val="a5"/>
    <w:uiPriority w:val="99"/>
    <w:rsid w:val="003D1B01"/>
    <w:rPr>
      <w:sz w:val="18"/>
      <w:szCs w:val="18"/>
    </w:rPr>
  </w:style>
  <w:style w:type="paragraph" w:styleId="a7">
    <w:name w:val="List Paragraph"/>
    <w:basedOn w:val="a"/>
    <w:uiPriority w:val="34"/>
    <w:qFormat/>
    <w:rsid w:val="003D1B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林零临</dc:creator>
  <cp:keywords/>
  <dc:description/>
  <cp:lastModifiedBy>林零临</cp:lastModifiedBy>
  <cp:revision>23</cp:revision>
  <dcterms:created xsi:type="dcterms:W3CDTF">2018-05-22T06:52:00Z</dcterms:created>
  <dcterms:modified xsi:type="dcterms:W3CDTF">2018-05-22T08:54:00Z</dcterms:modified>
</cp:coreProperties>
</file>