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920" w:rsidRDefault="004C185C">
      <w:pPr>
        <w:jc w:val="center"/>
        <w:rPr>
          <w:rFonts w:ascii="华文行楷" w:eastAsia="华文行楷" w:hAnsi="华文细黑"/>
          <w:b/>
          <w:sz w:val="84"/>
          <w:szCs w:val="84"/>
        </w:rPr>
      </w:pPr>
      <w:r>
        <w:rPr>
          <w:rFonts w:ascii="华文行楷" w:eastAsia="华文行楷" w:hAnsi="华文细黑" w:hint="eastAsia"/>
          <w:b/>
          <w:sz w:val="84"/>
          <w:szCs w:val="84"/>
        </w:rPr>
        <w:t>重庆师范大学</w:t>
      </w:r>
    </w:p>
    <w:p w:rsidR="00A84920" w:rsidRDefault="00A84920">
      <w:pPr>
        <w:jc w:val="center"/>
        <w:rPr>
          <w:rFonts w:ascii="华文行楷" w:eastAsia="华文行楷" w:hAnsi="华文细黑"/>
          <w:szCs w:val="21"/>
        </w:rPr>
      </w:pPr>
    </w:p>
    <w:p w:rsidR="00A84920" w:rsidRDefault="004C185C">
      <w:pPr>
        <w:jc w:val="center"/>
        <w:rPr>
          <w:rFonts w:ascii="黑体" w:eastAsia="黑体" w:hAnsi="黑体"/>
          <w:b/>
          <w:sz w:val="48"/>
          <w:szCs w:val="48"/>
        </w:rPr>
      </w:pPr>
      <w:r>
        <w:rPr>
          <w:rFonts w:ascii="黑体" w:eastAsia="黑体" w:hAnsi="黑体" w:hint="eastAsia"/>
          <w:b/>
          <w:sz w:val="48"/>
          <w:szCs w:val="48"/>
        </w:rPr>
        <w:t>硕士研究生开题报告文献综述</w:t>
      </w:r>
    </w:p>
    <w:p w:rsidR="00A84920" w:rsidRDefault="00A84920">
      <w:pPr>
        <w:jc w:val="center"/>
        <w:rPr>
          <w:rFonts w:ascii="黑体" w:eastAsia="黑体" w:hAnsi="黑体"/>
          <w:b/>
          <w:szCs w:val="21"/>
        </w:rPr>
      </w:pPr>
    </w:p>
    <w:p w:rsidR="00A84920" w:rsidRDefault="00A84920">
      <w:pPr>
        <w:jc w:val="center"/>
        <w:rPr>
          <w:rFonts w:ascii="黑体" w:eastAsia="黑体" w:hAnsi="黑体"/>
          <w:b/>
          <w:szCs w:val="21"/>
        </w:rPr>
      </w:pPr>
      <w:bookmarkStart w:id="0" w:name="_GoBack"/>
      <w:bookmarkEnd w:id="0"/>
    </w:p>
    <w:p w:rsidR="00A84920" w:rsidRDefault="00A84920">
      <w:pPr>
        <w:jc w:val="center"/>
        <w:rPr>
          <w:rFonts w:ascii="黑体" w:eastAsia="黑体" w:hAnsi="黑体"/>
          <w:b/>
          <w:szCs w:val="21"/>
        </w:rPr>
      </w:pPr>
    </w:p>
    <w:p w:rsidR="00A84920" w:rsidRPr="00875DC4" w:rsidRDefault="00875DC4">
      <w:pPr>
        <w:jc w:val="center"/>
        <w:rPr>
          <w:rFonts w:ascii="宋体" w:hAnsi="宋体"/>
          <w:b/>
          <w:color w:val="000000" w:themeColor="text1"/>
          <w:sz w:val="36"/>
          <w:szCs w:val="36"/>
        </w:rPr>
      </w:pPr>
      <w:r w:rsidRPr="00875DC4">
        <w:rPr>
          <w:rFonts w:ascii="宋体" w:hAnsi="宋体" w:hint="eastAsia"/>
          <w:b/>
          <w:color w:val="000000" w:themeColor="text1"/>
          <w:sz w:val="36"/>
          <w:szCs w:val="36"/>
        </w:rPr>
        <w:t>知识图谱表示学习模型的参数优化方法</w:t>
      </w:r>
    </w:p>
    <w:p w:rsidR="00A84920" w:rsidRDefault="00A84920">
      <w:pPr>
        <w:jc w:val="center"/>
        <w:rPr>
          <w:rFonts w:ascii="宋体" w:hAnsi="宋体"/>
          <w:b/>
          <w:szCs w:val="21"/>
        </w:rPr>
      </w:pPr>
    </w:p>
    <w:p w:rsidR="00A84920" w:rsidRDefault="00A84920">
      <w:pPr>
        <w:jc w:val="center"/>
        <w:rPr>
          <w:rFonts w:ascii="宋体" w:hAnsi="宋体"/>
          <w:b/>
          <w:szCs w:val="21"/>
        </w:rPr>
      </w:pPr>
    </w:p>
    <w:p w:rsidR="00A84920" w:rsidRDefault="00A84920">
      <w:pPr>
        <w:jc w:val="center"/>
        <w:rPr>
          <w:rFonts w:ascii="宋体" w:hAnsi="宋体"/>
          <w:b/>
          <w:szCs w:val="21"/>
        </w:rPr>
      </w:pPr>
    </w:p>
    <w:p w:rsidR="00A84920" w:rsidRPr="00875DC4" w:rsidRDefault="00875DC4">
      <w:pPr>
        <w:jc w:val="center"/>
        <w:rPr>
          <w:rFonts w:ascii="宋体" w:hAnsi="宋体"/>
          <w:b/>
          <w:color w:val="000000" w:themeColor="text1"/>
          <w:szCs w:val="21"/>
        </w:rPr>
      </w:pPr>
      <w:r w:rsidRPr="00875DC4">
        <w:rPr>
          <w:rFonts w:ascii="宋体" w:hAnsi="宋体" w:hint="eastAsia"/>
          <w:b/>
          <w:color w:val="000000" w:themeColor="text1"/>
          <w:sz w:val="32"/>
          <w:szCs w:val="32"/>
        </w:rPr>
        <w:t>何苗惠</w:t>
      </w:r>
    </w:p>
    <w:p w:rsidR="00A84920" w:rsidRDefault="00A84920">
      <w:pPr>
        <w:jc w:val="center"/>
        <w:rPr>
          <w:rFonts w:ascii="宋体" w:hAnsi="宋体"/>
          <w:b/>
          <w:szCs w:val="21"/>
        </w:rPr>
      </w:pPr>
    </w:p>
    <w:p w:rsidR="00A84920" w:rsidRDefault="00A84920">
      <w:pPr>
        <w:jc w:val="center"/>
        <w:rPr>
          <w:rFonts w:ascii="宋体" w:hAnsi="宋体"/>
          <w:b/>
          <w:szCs w:val="21"/>
        </w:rPr>
      </w:pPr>
    </w:p>
    <w:p w:rsidR="00A84920" w:rsidRDefault="00A84920">
      <w:pPr>
        <w:jc w:val="center"/>
        <w:rPr>
          <w:rFonts w:ascii="宋体" w:hAnsi="宋体"/>
          <w:b/>
          <w:szCs w:val="21"/>
        </w:rPr>
      </w:pPr>
    </w:p>
    <w:p w:rsidR="00A84920" w:rsidRDefault="004C185C">
      <w:pPr>
        <w:ind w:firstLineChars="400" w:firstLine="1285"/>
        <w:rPr>
          <w:rFonts w:ascii="宋体" w:hAnsi="宋体"/>
          <w:b/>
          <w:sz w:val="32"/>
          <w:szCs w:val="32"/>
        </w:rPr>
      </w:pPr>
      <w:r>
        <w:rPr>
          <w:rFonts w:ascii="宋体" w:hAnsi="宋体" w:hint="eastAsia"/>
          <w:b/>
          <w:sz w:val="32"/>
          <w:szCs w:val="32"/>
        </w:rPr>
        <w:t>指导老师：</w:t>
      </w:r>
      <w:r w:rsidR="00875DC4">
        <w:rPr>
          <w:rFonts w:ascii="宋体" w:hAnsi="宋体" w:hint="eastAsia"/>
          <w:b/>
          <w:sz w:val="32"/>
          <w:szCs w:val="32"/>
        </w:rPr>
        <w:t>吴至友</w:t>
      </w:r>
      <w:r w:rsidR="0049735E">
        <w:rPr>
          <w:rFonts w:ascii="宋体" w:hAnsi="宋体" w:hint="eastAsia"/>
          <w:b/>
          <w:sz w:val="32"/>
          <w:szCs w:val="32"/>
        </w:rPr>
        <w:t xml:space="preserve"> </w:t>
      </w:r>
      <w:r w:rsidR="0049735E">
        <w:rPr>
          <w:b/>
          <w:sz w:val="32"/>
          <w:szCs w:val="32"/>
        </w:rPr>
        <w:t>教授</w:t>
      </w:r>
    </w:p>
    <w:p w:rsidR="00A84920" w:rsidRDefault="004C185C">
      <w:pPr>
        <w:ind w:firstLineChars="400" w:firstLine="1285"/>
        <w:rPr>
          <w:rFonts w:ascii="宋体" w:hAnsi="宋体"/>
          <w:b/>
          <w:sz w:val="32"/>
          <w:szCs w:val="32"/>
        </w:rPr>
      </w:pPr>
      <w:r>
        <w:rPr>
          <w:rFonts w:ascii="宋体" w:hAnsi="宋体" w:hint="eastAsia"/>
          <w:b/>
          <w:sz w:val="32"/>
          <w:szCs w:val="32"/>
        </w:rPr>
        <w:t>专业名称：</w:t>
      </w:r>
      <w:r w:rsidR="00875DC4">
        <w:rPr>
          <w:rFonts w:ascii="宋体" w:hAnsi="宋体" w:hint="eastAsia"/>
          <w:b/>
          <w:sz w:val="32"/>
          <w:szCs w:val="32"/>
        </w:rPr>
        <w:t>运筹学与控制论</w:t>
      </w:r>
    </w:p>
    <w:p w:rsidR="00A84920" w:rsidRDefault="004C185C">
      <w:pPr>
        <w:ind w:firstLineChars="400" w:firstLine="1285"/>
        <w:rPr>
          <w:rFonts w:ascii="宋体" w:hAnsi="宋体"/>
          <w:b/>
          <w:sz w:val="32"/>
          <w:szCs w:val="32"/>
        </w:rPr>
      </w:pPr>
      <w:r>
        <w:rPr>
          <w:rFonts w:ascii="宋体" w:hAnsi="宋体" w:hint="eastAsia"/>
          <w:b/>
          <w:sz w:val="32"/>
          <w:szCs w:val="32"/>
        </w:rPr>
        <w:t>研究方向：</w:t>
      </w:r>
      <w:r w:rsidR="00875DC4">
        <w:rPr>
          <w:rFonts w:ascii="宋体" w:hAnsi="宋体" w:hint="eastAsia"/>
          <w:b/>
          <w:sz w:val="32"/>
          <w:szCs w:val="32"/>
        </w:rPr>
        <w:t>最优化理论与算法</w:t>
      </w:r>
    </w:p>
    <w:p w:rsidR="00A84920" w:rsidRDefault="00A84920">
      <w:pPr>
        <w:rPr>
          <w:rFonts w:ascii="宋体" w:hAnsi="宋体"/>
          <w:b/>
          <w:szCs w:val="21"/>
        </w:rPr>
      </w:pPr>
    </w:p>
    <w:tbl>
      <w:tblPr>
        <w:tblStyle w:val="a5"/>
        <w:tblW w:w="0" w:type="auto"/>
        <w:tblLook w:val="04A0" w:firstRow="1" w:lastRow="0" w:firstColumn="1" w:lastColumn="0" w:noHBand="0" w:noVBand="1"/>
      </w:tblPr>
      <w:tblGrid>
        <w:gridCol w:w="8522"/>
      </w:tblGrid>
      <w:tr w:rsidR="00A84920">
        <w:trPr>
          <w:trHeight w:val="4488"/>
        </w:trPr>
        <w:tc>
          <w:tcPr>
            <w:tcW w:w="8522" w:type="dxa"/>
          </w:tcPr>
          <w:p w:rsidR="00A84920" w:rsidRDefault="004C185C">
            <w:pPr>
              <w:rPr>
                <w:rFonts w:ascii="宋体" w:hAnsi="宋体"/>
                <w:b/>
                <w:sz w:val="28"/>
                <w:szCs w:val="28"/>
              </w:rPr>
            </w:pPr>
            <w:r>
              <w:rPr>
                <w:rFonts w:ascii="宋体" w:hAnsi="宋体" w:hint="eastAsia"/>
                <w:b/>
                <w:sz w:val="28"/>
                <w:szCs w:val="28"/>
              </w:rPr>
              <w:t>开题专家小组审核意见：</w:t>
            </w:r>
          </w:p>
          <w:p w:rsidR="00875DC4" w:rsidRDefault="00875DC4" w:rsidP="00875DC4">
            <w:pPr>
              <w:spacing w:line="480" w:lineRule="exact"/>
              <w:ind w:firstLineChars="200" w:firstLine="560"/>
              <w:rPr>
                <w:bCs/>
                <w:kern w:val="0"/>
                <w:sz w:val="28"/>
                <w:szCs w:val="28"/>
              </w:rPr>
            </w:pPr>
            <w:bookmarkStart w:id="1" w:name="OLE_LINK4"/>
            <w:bookmarkStart w:id="2" w:name="OLE_LINK3"/>
            <w:r>
              <w:rPr>
                <w:bCs/>
                <w:kern w:val="0"/>
                <w:sz w:val="28"/>
                <w:szCs w:val="28"/>
              </w:rPr>
              <w:t>该生在前期通过查阅文献，对研究内容所涉及的研究领域进行了较为全面的调研，对课题有了较全面的认识，论文的研究方法基本已经掌握。工作安排合理，态度认真，目前论文写作的前期准备工作已经基本完成，开题报告符合规范格式，准予开题。</w:t>
            </w:r>
            <w:bookmarkEnd w:id="1"/>
            <w:bookmarkEnd w:id="2"/>
          </w:p>
          <w:p w:rsidR="00A84920" w:rsidRDefault="00A84920">
            <w:pPr>
              <w:rPr>
                <w:rFonts w:ascii="宋体" w:hAnsi="宋体"/>
                <w:b/>
                <w:sz w:val="28"/>
                <w:szCs w:val="28"/>
              </w:rPr>
            </w:pPr>
          </w:p>
          <w:p w:rsidR="00A84920" w:rsidRDefault="004C185C">
            <w:pPr>
              <w:rPr>
                <w:rFonts w:ascii="宋体" w:hAnsi="宋体"/>
                <w:b/>
                <w:sz w:val="28"/>
                <w:szCs w:val="28"/>
              </w:rPr>
            </w:pPr>
            <w:r>
              <w:rPr>
                <w:rFonts w:ascii="宋体" w:hAnsi="宋体" w:hint="eastAsia"/>
                <w:b/>
                <w:sz w:val="28"/>
                <w:szCs w:val="28"/>
              </w:rPr>
              <w:t>成绩：            （通过/不通过）</w:t>
            </w:r>
          </w:p>
          <w:p w:rsidR="00A84920" w:rsidRDefault="004C185C">
            <w:pPr>
              <w:ind w:right="140"/>
              <w:jc w:val="center"/>
              <w:rPr>
                <w:rFonts w:ascii="宋体" w:hAnsi="宋体"/>
                <w:b/>
                <w:sz w:val="28"/>
                <w:szCs w:val="28"/>
              </w:rPr>
            </w:pPr>
            <w:r>
              <w:rPr>
                <w:rFonts w:ascii="宋体" w:hAnsi="宋体" w:hint="eastAsia"/>
                <w:b/>
                <w:sz w:val="28"/>
                <w:szCs w:val="28"/>
              </w:rPr>
              <w:t xml:space="preserve">                主持人（签字）：                                 </w:t>
            </w:r>
          </w:p>
          <w:p w:rsidR="00A84920" w:rsidRDefault="004C185C">
            <w:pPr>
              <w:ind w:right="140"/>
              <w:jc w:val="right"/>
              <w:rPr>
                <w:rFonts w:ascii="宋体" w:hAnsi="宋体"/>
                <w:b/>
                <w:sz w:val="28"/>
                <w:szCs w:val="28"/>
              </w:rPr>
            </w:pPr>
            <w:r>
              <w:rPr>
                <w:rFonts w:ascii="宋体" w:hAnsi="宋体" w:hint="eastAsia"/>
                <w:b/>
                <w:sz w:val="28"/>
                <w:szCs w:val="28"/>
              </w:rPr>
              <w:t xml:space="preserve">       年    月    日</w:t>
            </w:r>
          </w:p>
        </w:tc>
      </w:tr>
    </w:tbl>
    <w:p w:rsidR="00A84920" w:rsidRDefault="00A84920">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204DE" w:rsidRDefault="009204DE">
      <w:pPr>
        <w:rPr>
          <w:rFonts w:ascii="宋体" w:hAnsi="宋体"/>
          <w:b/>
          <w:szCs w:val="21"/>
        </w:rPr>
      </w:pPr>
    </w:p>
    <w:p w:rsidR="00905C5F" w:rsidRPr="007D2405" w:rsidRDefault="00905C5F" w:rsidP="00905C5F">
      <w:pPr>
        <w:jc w:val="center"/>
        <w:rPr>
          <w:b/>
          <w:sz w:val="40"/>
          <w:szCs w:val="28"/>
        </w:rPr>
      </w:pPr>
      <w:r w:rsidRPr="007D2405">
        <w:rPr>
          <w:b/>
          <w:sz w:val="40"/>
          <w:szCs w:val="28"/>
        </w:rPr>
        <w:lastRenderedPageBreak/>
        <w:t>文献综述</w:t>
      </w:r>
    </w:p>
    <w:p w:rsidR="00905C5F"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z w:val="24"/>
        </w:rPr>
        <w:t>1</w:t>
      </w:r>
      <w:r w:rsidRPr="008A1E70">
        <w:rPr>
          <w:rFonts w:asciiTheme="minorEastAsia" w:eastAsiaTheme="minorEastAsia" w:hAnsiTheme="minorEastAsia"/>
          <w:b/>
          <w:bCs/>
          <w:sz w:val="24"/>
        </w:rPr>
        <w:t xml:space="preserve"> </w:t>
      </w:r>
      <w:r w:rsidR="00504E86" w:rsidRPr="008A1E70">
        <w:rPr>
          <w:rFonts w:asciiTheme="minorEastAsia" w:eastAsiaTheme="minorEastAsia" w:hAnsiTheme="minorEastAsia" w:hint="eastAsia"/>
          <w:b/>
          <w:bCs/>
          <w:spacing w:val="0"/>
          <w:sz w:val="24"/>
        </w:rPr>
        <w:t>研究背景及意义</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905C5F" w:rsidRPr="008A1E70" w:rsidRDefault="00504E86"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bCs/>
          <w:sz w:val="24"/>
        </w:rPr>
        <w:t>当前的知识图谱</w:t>
      </w:r>
      <w:r w:rsidR="00E731E1" w:rsidRPr="00E731E1">
        <w:rPr>
          <w:rFonts w:asciiTheme="minorEastAsia" w:eastAsiaTheme="minorEastAsia" w:hAnsiTheme="minorEastAsia" w:hint="eastAsia"/>
          <w:bCs/>
          <w:sz w:val="24"/>
          <w:vertAlign w:val="superscript"/>
        </w:rPr>
        <w:t>[</w:t>
      </w:r>
      <w:r w:rsidR="00E731E1" w:rsidRPr="00E731E1">
        <w:rPr>
          <w:rFonts w:asciiTheme="minorEastAsia" w:eastAsiaTheme="minorEastAsia" w:hAnsiTheme="minorEastAsia"/>
          <w:bCs/>
          <w:sz w:val="24"/>
          <w:vertAlign w:val="superscript"/>
        </w:rPr>
        <w:t>1-4]</w:t>
      </w:r>
      <w:r w:rsidRPr="008A1E70">
        <w:rPr>
          <w:rFonts w:asciiTheme="minorEastAsia" w:eastAsiaTheme="minorEastAsia" w:hAnsiTheme="minorEastAsia" w:hint="eastAsia"/>
          <w:bCs/>
          <w:sz w:val="24"/>
        </w:rPr>
        <w:t>（Knowledge Graph，KG）技术已广泛应用于人工智能的众多应用中，如搜索</w:t>
      </w:r>
      <w:r w:rsidR="00E731E1">
        <w:rPr>
          <w:rFonts w:asciiTheme="minorEastAsia" w:eastAsiaTheme="minorEastAsia" w:hAnsiTheme="minorEastAsia"/>
          <w:bCs/>
          <w:sz w:val="24"/>
          <w:vertAlign w:val="superscript"/>
        </w:rPr>
        <w:t>[5</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、问答</w:t>
      </w:r>
      <w:r w:rsidR="00E731E1">
        <w:rPr>
          <w:rFonts w:asciiTheme="minorEastAsia" w:eastAsiaTheme="minorEastAsia" w:hAnsiTheme="minorEastAsia"/>
          <w:bCs/>
          <w:sz w:val="24"/>
          <w:vertAlign w:val="superscript"/>
        </w:rPr>
        <w:t>[5</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、推荐系统</w:t>
      </w:r>
      <w:r w:rsidRPr="008A1E70">
        <w:rPr>
          <w:rFonts w:asciiTheme="minorEastAsia" w:eastAsiaTheme="minorEastAsia" w:hAnsiTheme="minorEastAsia" w:hint="eastAsia"/>
          <w:bCs/>
          <w:sz w:val="24"/>
          <w:vertAlign w:val="superscript"/>
        </w:rPr>
        <w:t>[</w:t>
      </w:r>
      <w:r w:rsidR="00E731E1">
        <w:rPr>
          <w:rFonts w:asciiTheme="minorEastAsia" w:eastAsiaTheme="minorEastAsia" w:hAnsiTheme="minorEastAsia"/>
          <w:bCs/>
          <w:sz w:val="24"/>
          <w:vertAlign w:val="superscript"/>
        </w:rPr>
        <w:t>7</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和智能医疗</w:t>
      </w:r>
      <w:r w:rsidRPr="008A1E70">
        <w:rPr>
          <w:rFonts w:asciiTheme="minorEastAsia" w:eastAsiaTheme="minorEastAsia" w:hAnsiTheme="minorEastAsia" w:hint="eastAsia"/>
          <w:bCs/>
          <w:sz w:val="24"/>
          <w:vertAlign w:val="superscript"/>
        </w:rPr>
        <w:t>[</w:t>
      </w:r>
      <w:r w:rsidR="00E731E1">
        <w:rPr>
          <w:rFonts w:asciiTheme="minorEastAsia" w:eastAsiaTheme="minorEastAsia" w:hAnsiTheme="minorEastAsia"/>
          <w:bCs/>
          <w:sz w:val="24"/>
          <w:vertAlign w:val="superscript"/>
        </w:rPr>
        <w:t>8</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等，但现有大多数的大规模KG，例如YAGO</w:t>
      </w:r>
      <w:r w:rsidR="00E731E1">
        <w:rPr>
          <w:rFonts w:asciiTheme="minorEastAsia" w:eastAsiaTheme="minorEastAsia" w:hAnsiTheme="minorEastAsia"/>
          <w:bCs/>
          <w:sz w:val="24"/>
          <w:vertAlign w:val="superscript"/>
        </w:rPr>
        <w:t>[9</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、DBpedia</w:t>
      </w:r>
      <w:r w:rsidR="00E731E1">
        <w:rPr>
          <w:rFonts w:asciiTheme="minorEastAsia" w:eastAsiaTheme="minorEastAsia" w:hAnsiTheme="minorEastAsia"/>
          <w:bCs/>
          <w:sz w:val="24"/>
          <w:vertAlign w:val="superscript"/>
        </w:rPr>
        <w:t>[10</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、WordNet</w:t>
      </w:r>
      <w:r w:rsidR="00E731E1">
        <w:rPr>
          <w:rFonts w:asciiTheme="minorEastAsia" w:eastAsiaTheme="minorEastAsia" w:hAnsiTheme="minorEastAsia"/>
          <w:bCs/>
          <w:sz w:val="24"/>
          <w:vertAlign w:val="superscript"/>
        </w:rPr>
        <w:t>[11</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、NELL</w:t>
      </w:r>
      <w:r w:rsidR="00E731E1">
        <w:rPr>
          <w:rFonts w:asciiTheme="minorEastAsia" w:eastAsiaTheme="minorEastAsia" w:hAnsiTheme="minorEastAsia"/>
          <w:bCs/>
          <w:sz w:val="24"/>
          <w:vertAlign w:val="superscript"/>
        </w:rPr>
        <w:t>[12</w:t>
      </w:r>
      <w:r w:rsidRPr="008A1E70">
        <w:rPr>
          <w:rFonts w:asciiTheme="minorEastAsia" w:eastAsiaTheme="minorEastAsia" w:hAnsiTheme="minorEastAsia"/>
          <w:bCs/>
          <w:sz w:val="24"/>
          <w:vertAlign w:val="superscript"/>
        </w:rPr>
        <w:t>]</w:t>
      </w:r>
      <w:r w:rsidRPr="008A1E70">
        <w:rPr>
          <w:rFonts w:asciiTheme="minorEastAsia" w:eastAsiaTheme="minorEastAsia" w:hAnsiTheme="minorEastAsia" w:hint="eastAsia"/>
          <w:bCs/>
          <w:sz w:val="24"/>
        </w:rPr>
        <w:t>等都存在数据不完备的缺陷，这给实际应用带来了许多困难。例如，在问答场景中，无法回答KG中未包含的知识。因此，需要对KG中缺失的数据（三元组）进行知识图谱补全。知识图谱表示学习方法就是把KG中的实体和关系嵌入到连续向量空间中，通过低维向量之间的相关性来进行链接预测。</w:t>
      </w:r>
      <w:r w:rsidR="00905C5F" w:rsidRPr="008A1E70">
        <w:rPr>
          <w:rFonts w:asciiTheme="minorEastAsia" w:eastAsiaTheme="minorEastAsia" w:hAnsiTheme="minorEastAsia" w:hint="eastAsia"/>
          <w:bCs/>
          <w:sz w:val="24"/>
        </w:rPr>
        <w:t>知识图谱表示学习包括</w:t>
      </w:r>
      <w:r w:rsidR="00905C5F" w:rsidRPr="008A1E70">
        <w:rPr>
          <w:rFonts w:asciiTheme="minorEastAsia" w:eastAsiaTheme="minorEastAsia" w:hAnsiTheme="minorEastAsia" w:hint="eastAsia"/>
          <w:sz w:val="24"/>
        </w:rPr>
        <w:t>融入事实信息的知识图谱表示学习方法和融入附加信息的知识图谱表示学习方法。</w:t>
      </w:r>
    </w:p>
    <w:p w:rsidR="00905C5F" w:rsidRPr="008A1E70" w:rsidRDefault="00905C5F"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融入事实信息的知识图谱表示学习方法分为以下几种：基基于翻译的知识图谱表示学习方法，例如TransE</w:t>
      </w:r>
      <w:r w:rsidR="00E731E1">
        <w:rPr>
          <w:rFonts w:asciiTheme="minorEastAsia" w:eastAsiaTheme="minorEastAsia" w:hAnsiTheme="minorEastAsia"/>
          <w:sz w:val="24"/>
          <w:vertAlign w:val="superscript"/>
        </w:rPr>
        <w:t>[13</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、TransH</w:t>
      </w:r>
      <w:r w:rsidRPr="008A1E70">
        <w:rPr>
          <w:rFonts w:asciiTheme="minorEastAsia" w:eastAsiaTheme="minorEastAsia" w:hAnsiTheme="minorEastAsia"/>
          <w:sz w:val="24"/>
          <w:vertAlign w:val="superscript"/>
        </w:rPr>
        <w:t>[</w:t>
      </w:r>
      <w:r w:rsidR="00E731E1">
        <w:rPr>
          <w:rFonts w:asciiTheme="minorEastAsia" w:eastAsiaTheme="minorEastAsia" w:hAnsiTheme="minorEastAsia"/>
          <w:sz w:val="24"/>
          <w:vertAlign w:val="superscript"/>
        </w:rPr>
        <w:t>14</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、TransR</w:t>
      </w:r>
      <w:r w:rsidR="00E731E1">
        <w:rPr>
          <w:rFonts w:asciiTheme="minorEastAsia" w:eastAsiaTheme="minorEastAsia" w:hAnsiTheme="minorEastAsia"/>
          <w:sz w:val="24"/>
          <w:vertAlign w:val="superscript"/>
        </w:rPr>
        <w:t>[15</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和TransD</w:t>
      </w:r>
      <w:r w:rsidR="00E731E1">
        <w:rPr>
          <w:rFonts w:asciiTheme="minorEastAsia" w:eastAsiaTheme="minorEastAsia" w:hAnsiTheme="minorEastAsia"/>
          <w:sz w:val="24"/>
          <w:vertAlign w:val="superscript"/>
        </w:rPr>
        <w:t>[16</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等。双线性知识图谱表示学习方法，例如RESCAL</w:t>
      </w:r>
      <w:r w:rsidR="00E731E1">
        <w:rPr>
          <w:rFonts w:asciiTheme="minorEastAsia" w:eastAsiaTheme="minorEastAsia" w:hAnsiTheme="minorEastAsia"/>
          <w:sz w:val="24"/>
          <w:vertAlign w:val="superscript"/>
        </w:rPr>
        <w:t>[17</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、DistMult</w:t>
      </w:r>
      <w:r w:rsidR="00E731E1">
        <w:rPr>
          <w:rFonts w:asciiTheme="minorEastAsia" w:eastAsiaTheme="minorEastAsia" w:hAnsiTheme="minorEastAsia"/>
          <w:sz w:val="24"/>
          <w:vertAlign w:val="superscript"/>
        </w:rPr>
        <w:t>[18</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、ComplEx</w:t>
      </w:r>
      <w:r w:rsidR="00E731E1">
        <w:rPr>
          <w:rFonts w:asciiTheme="minorEastAsia" w:eastAsiaTheme="minorEastAsia" w:hAnsiTheme="minorEastAsia"/>
          <w:sz w:val="24"/>
          <w:vertAlign w:val="superscript"/>
        </w:rPr>
        <w:t>[19</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等。基于神经网络的知识图谱表示学习方法，例如ConvE</w:t>
      </w:r>
      <w:r w:rsidR="00E731E1">
        <w:rPr>
          <w:rFonts w:asciiTheme="minorEastAsia" w:eastAsiaTheme="minorEastAsia" w:hAnsiTheme="minorEastAsia"/>
          <w:sz w:val="24"/>
          <w:vertAlign w:val="superscript"/>
        </w:rPr>
        <w:t>20</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、CapsE</w:t>
      </w:r>
      <w:r w:rsidR="00E731E1">
        <w:rPr>
          <w:rFonts w:asciiTheme="minorEastAsia" w:eastAsiaTheme="minorEastAsia" w:hAnsiTheme="minorEastAsia"/>
          <w:sz w:val="24"/>
          <w:vertAlign w:val="superscript"/>
        </w:rPr>
        <w:t>[21</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等。基于旋转的知识图谱表示学习方法，例如RotatE</w:t>
      </w:r>
      <w:r w:rsidR="003F4823" w:rsidRPr="008A1E70">
        <w:rPr>
          <w:rFonts w:asciiTheme="minorEastAsia" w:eastAsiaTheme="minorEastAsia" w:hAnsiTheme="minorEastAsia"/>
          <w:sz w:val="24"/>
          <w:vertAlign w:val="superscript"/>
        </w:rPr>
        <w:t>[</w:t>
      </w:r>
      <w:r w:rsidR="00E731E1">
        <w:rPr>
          <w:rFonts w:asciiTheme="minorEastAsia" w:eastAsiaTheme="minorEastAsia" w:hAnsiTheme="minorEastAsia"/>
          <w:sz w:val="24"/>
          <w:vertAlign w:val="superscript"/>
        </w:rPr>
        <w:t>22</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和QuatE</w:t>
      </w:r>
      <w:r w:rsidR="00E731E1">
        <w:rPr>
          <w:rFonts w:asciiTheme="minorEastAsia" w:eastAsiaTheme="minorEastAsia" w:hAnsiTheme="minorEastAsia"/>
          <w:sz w:val="24"/>
          <w:vertAlign w:val="superscript"/>
        </w:rPr>
        <w:t>[23</w:t>
      </w:r>
      <w:r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等。除此之外，融入附加信息的知识图谱表示学习方法可以通过合并其他信息来进一步改进任务。例如，添加实体所属的语义类别</w:t>
      </w:r>
      <w:r w:rsidR="00613830" w:rsidRPr="008A1E70">
        <w:rPr>
          <w:rFonts w:asciiTheme="minorEastAsia" w:eastAsiaTheme="minorEastAsia" w:hAnsiTheme="minorEastAsia" w:hint="eastAsia"/>
          <w:sz w:val="24"/>
          <w:vertAlign w:val="superscript"/>
        </w:rPr>
        <w:t>[</w:t>
      </w:r>
      <w:r w:rsidR="00E731E1">
        <w:rPr>
          <w:rFonts w:asciiTheme="minorEastAsia" w:eastAsiaTheme="minorEastAsia" w:hAnsiTheme="minorEastAsia"/>
          <w:sz w:val="24"/>
          <w:vertAlign w:val="superscript"/>
        </w:rPr>
        <w:t>24,25</w:t>
      </w:r>
      <w:r w:rsidR="00613830"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，包含丰富语义线索的关联路径</w:t>
      </w:r>
      <w:r w:rsidR="00613830" w:rsidRPr="008A1E70">
        <w:rPr>
          <w:rFonts w:asciiTheme="minorEastAsia" w:eastAsiaTheme="minorEastAsia" w:hAnsiTheme="minorEastAsia" w:hint="eastAsia"/>
          <w:sz w:val="24"/>
          <w:vertAlign w:val="superscript"/>
        </w:rPr>
        <w:t>[</w:t>
      </w:r>
      <w:r w:rsidR="00E731E1">
        <w:rPr>
          <w:rFonts w:asciiTheme="minorEastAsia" w:eastAsiaTheme="minorEastAsia" w:hAnsiTheme="minorEastAsia"/>
          <w:sz w:val="24"/>
          <w:vertAlign w:val="superscript"/>
        </w:rPr>
        <w:t>26,27</w:t>
      </w:r>
      <w:r w:rsidR="00613830"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，结合了更一般的文本信息</w:t>
      </w:r>
      <w:r w:rsidR="00613830" w:rsidRPr="008A1E70">
        <w:rPr>
          <w:rFonts w:asciiTheme="minorEastAsia" w:eastAsiaTheme="minorEastAsia" w:hAnsiTheme="minorEastAsia" w:hint="eastAsia"/>
          <w:sz w:val="24"/>
          <w:vertAlign w:val="superscript"/>
        </w:rPr>
        <w:t>[</w:t>
      </w:r>
      <w:r w:rsidR="00E731E1">
        <w:rPr>
          <w:rFonts w:asciiTheme="minorEastAsia" w:eastAsiaTheme="minorEastAsia" w:hAnsiTheme="minorEastAsia"/>
          <w:sz w:val="24"/>
          <w:vertAlign w:val="superscript"/>
        </w:rPr>
        <w:t>28,29</w:t>
      </w:r>
      <w:r w:rsidR="00613830"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和逻辑规则</w:t>
      </w:r>
      <w:r w:rsidR="00613830" w:rsidRPr="008A1E70">
        <w:rPr>
          <w:rFonts w:asciiTheme="minorEastAsia" w:eastAsiaTheme="minorEastAsia" w:hAnsiTheme="minorEastAsia" w:hint="eastAsia"/>
          <w:sz w:val="24"/>
          <w:vertAlign w:val="superscript"/>
        </w:rPr>
        <w:t>[</w:t>
      </w:r>
      <w:r w:rsidR="00E731E1">
        <w:rPr>
          <w:rFonts w:asciiTheme="minorEastAsia" w:eastAsiaTheme="minorEastAsia" w:hAnsiTheme="minorEastAsia"/>
          <w:sz w:val="24"/>
          <w:vertAlign w:val="superscript"/>
        </w:rPr>
        <w:t>30</w:t>
      </w:r>
      <w:r w:rsidR="00613830" w:rsidRPr="008A1E70">
        <w:rPr>
          <w:rFonts w:asciiTheme="minorEastAsia" w:eastAsiaTheme="minorEastAsia" w:hAnsiTheme="minorEastAsia"/>
          <w:sz w:val="24"/>
          <w:vertAlign w:val="superscript"/>
        </w:rPr>
        <w:t>]</w:t>
      </w:r>
      <w:r w:rsidRPr="008A1E70">
        <w:rPr>
          <w:rFonts w:asciiTheme="minorEastAsia" w:eastAsiaTheme="minorEastAsia" w:hAnsiTheme="minorEastAsia" w:hint="eastAsia"/>
          <w:sz w:val="24"/>
        </w:rPr>
        <w:t>。</w:t>
      </w:r>
    </w:p>
    <w:p w:rsidR="00905C5F" w:rsidRPr="008A1E70" w:rsidRDefault="00905C5F"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近来，Akrami等人</w:t>
      </w:r>
      <w:r w:rsidRPr="008A1E70">
        <w:rPr>
          <w:rFonts w:asciiTheme="minorEastAsia" w:eastAsiaTheme="minorEastAsia" w:hAnsiTheme="minorEastAsia" w:hint="eastAsia"/>
          <w:bCs/>
          <w:spacing w:val="0"/>
          <w:sz w:val="24"/>
          <w:vertAlign w:val="superscript"/>
        </w:rPr>
        <w:t>[</w:t>
      </w:r>
      <w:r w:rsidR="00E731E1">
        <w:rPr>
          <w:rFonts w:asciiTheme="minorEastAsia" w:eastAsiaTheme="minorEastAsia" w:hAnsiTheme="minorEastAsia"/>
          <w:bCs/>
          <w:spacing w:val="0"/>
          <w:sz w:val="24"/>
          <w:vertAlign w:val="superscript"/>
        </w:rPr>
        <w:t>31</w:t>
      </w:r>
      <w:r w:rsidRPr="008A1E70">
        <w:rPr>
          <w:rFonts w:asciiTheme="minorEastAsia" w:eastAsiaTheme="minorEastAsia" w:hAnsiTheme="minorEastAsia"/>
          <w:bCs/>
          <w:spacing w:val="0"/>
          <w:sz w:val="24"/>
          <w:vertAlign w:val="superscript"/>
        </w:rPr>
        <w:t>]</w:t>
      </w:r>
      <w:r w:rsidRPr="008A1E70">
        <w:rPr>
          <w:rFonts w:asciiTheme="minorEastAsia" w:eastAsiaTheme="minorEastAsia" w:hAnsiTheme="minorEastAsia" w:hint="eastAsia"/>
          <w:bCs/>
          <w:spacing w:val="0"/>
          <w:sz w:val="24"/>
        </w:rPr>
        <w:t>针对现有知识图谱表示学习方法进行分析，发现KG 中存在的大量冗余关系会影响现有知识图谱表示学习方法的性能。因此将具有冗余关系的数据称为非长尾数据，其语义重复且相关性较高，相同实体和关系出现频率较高；其余不具有冗余关系的数据称为长尾数据，其语义重复较少且相关性较低，实体和关系出现频率较低。文献[</w:t>
      </w:r>
      <w:r w:rsidR="00E731E1">
        <w:rPr>
          <w:rFonts w:asciiTheme="minorEastAsia" w:eastAsiaTheme="minorEastAsia" w:hAnsiTheme="minorEastAsia"/>
          <w:bCs/>
          <w:spacing w:val="0"/>
          <w:sz w:val="24"/>
        </w:rPr>
        <w:t>31</w:t>
      </w:r>
      <w:r w:rsidRPr="008A1E70">
        <w:rPr>
          <w:rFonts w:asciiTheme="minorEastAsia" w:eastAsiaTheme="minorEastAsia" w:hAnsiTheme="minorEastAsia" w:hint="eastAsia"/>
          <w:bCs/>
          <w:spacing w:val="0"/>
          <w:sz w:val="24"/>
        </w:rPr>
        <w:t>]指出，在许多KG的三元组对</w:t>
      </w:r>
      <m:oMath>
        <m:r>
          <m:rPr>
            <m:sty m:val="p"/>
          </m:rPr>
          <w:rPr>
            <w:rFonts w:ascii="Cambria Math" w:eastAsiaTheme="minorEastAsia" w:hAnsi="Cambria Math"/>
            <w:spacing w:val="0"/>
            <w:sz w:val="24"/>
          </w:rPr>
          <m:t>(</m:t>
        </m:r>
        <m:r>
          <w:rPr>
            <w:rFonts w:ascii="Cambria Math" w:eastAsiaTheme="minorEastAsia" w:hAnsi="Cambria Math" w:cs="Cambria Math"/>
            <w:spacing w:val="0"/>
            <w:sz w:val="24"/>
          </w:rPr>
          <m:t>h,r,t</m:t>
        </m:r>
        <m:r>
          <m:rPr>
            <m:sty m:val="p"/>
          </m:rPr>
          <w:rPr>
            <w:rFonts w:ascii="Cambria Math" w:eastAsiaTheme="minorEastAsia" w:hAnsi="Cambria Math"/>
            <w:spacing w:val="0"/>
            <w:sz w:val="24"/>
          </w:rPr>
          <m:t>)</m:t>
        </m:r>
      </m:oMath>
      <w:r w:rsidRPr="008A1E70">
        <w:rPr>
          <w:rFonts w:asciiTheme="minorEastAsia" w:eastAsiaTheme="minorEastAsia" w:hAnsiTheme="minorEastAsia" w:hint="eastAsia"/>
          <w:bCs/>
          <w:spacing w:val="0"/>
          <w:sz w:val="24"/>
        </w:rPr>
        <w:t>和</w:t>
      </w:r>
      <m:oMath>
        <m:r>
          <m:rPr>
            <m:sty m:val="p"/>
          </m:rPr>
          <w:rPr>
            <w:rFonts w:ascii="Cambria Math" w:eastAsiaTheme="minorEastAsia" w:hAnsi="Cambria Math"/>
            <w:spacing w:val="0"/>
            <w:sz w:val="24"/>
          </w:rPr>
          <m:t>(</m:t>
        </m:r>
        <m:r>
          <w:rPr>
            <w:rFonts w:ascii="Cambria Math" w:eastAsiaTheme="minorEastAsia" w:hAnsi="Cambria Math" w:cs="Cambria Math"/>
            <w:spacing w:val="0"/>
            <w:sz w:val="24"/>
          </w:rPr>
          <m:t>h,</m:t>
        </m:r>
        <m:sSup>
          <m:sSupPr>
            <m:ctrlPr>
              <w:rPr>
                <w:rFonts w:ascii="Cambria Math" w:eastAsiaTheme="minorEastAsia" w:hAnsi="Cambria Math" w:cs="Cambria Math"/>
                <w:bCs/>
                <w:i/>
                <w:spacing w:val="0"/>
                <w:sz w:val="24"/>
              </w:rPr>
            </m:ctrlPr>
          </m:sSupPr>
          <m:e>
            <m:r>
              <w:rPr>
                <w:rFonts w:ascii="Cambria Math" w:eastAsiaTheme="minorEastAsia" w:hAnsi="Cambria Math" w:cs="Cambria Math"/>
                <w:spacing w:val="0"/>
                <w:sz w:val="24"/>
              </w:rPr>
              <m:t>r</m:t>
            </m:r>
          </m:e>
          <m:sup>
            <m:r>
              <w:rPr>
                <w:rFonts w:ascii="Cambria Math" w:eastAsiaTheme="minorEastAsia" w:hAnsi="Cambria Math" w:cs="Cambria Math"/>
                <w:spacing w:val="0"/>
                <w:sz w:val="24"/>
              </w:rPr>
              <m:t>-1</m:t>
            </m:r>
          </m:sup>
        </m:sSup>
        <m:r>
          <w:rPr>
            <w:rFonts w:ascii="Cambria Math" w:eastAsiaTheme="minorEastAsia" w:hAnsi="Cambria Math" w:cs="Cambria Math"/>
            <w:spacing w:val="0"/>
            <w:sz w:val="24"/>
          </w:rPr>
          <m:t>,t</m:t>
        </m:r>
        <m:r>
          <m:rPr>
            <m:sty m:val="p"/>
          </m:rPr>
          <w:rPr>
            <w:rFonts w:ascii="Cambria Math" w:eastAsiaTheme="minorEastAsia" w:hAnsi="Cambria Math"/>
            <w:spacing w:val="0"/>
            <w:sz w:val="24"/>
          </w:rPr>
          <m:t>)</m:t>
        </m:r>
      </m:oMath>
      <w:r w:rsidRPr="008A1E70">
        <w:rPr>
          <w:rFonts w:asciiTheme="minorEastAsia" w:eastAsiaTheme="minorEastAsia" w:hAnsiTheme="minorEastAsia" w:hint="eastAsia"/>
          <w:bCs/>
          <w:spacing w:val="0"/>
          <w:sz w:val="24"/>
        </w:rPr>
        <w:t>中，模型更倾向于判断关系</w:t>
      </w:r>
      <m:oMath>
        <m:r>
          <w:rPr>
            <w:rFonts w:ascii="Cambria Math" w:eastAsiaTheme="minorEastAsia" w:hAnsi="Cambria Math" w:cs="Cambria Math"/>
            <w:spacing w:val="0"/>
            <w:sz w:val="24"/>
          </w:rPr>
          <m:t>r</m:t>
        </m:r>
      </m:oMath>
      <w:r w:rsidRPr="008A1E70">
        <w:rPr>
          <w:rFonts w:asciiTheme="minorEastAsia" w:eastAsiaTheme="minorEastAsia" w:hAnsiTheme="minorEastAsia" w:hint="eastAsia"/>
          <w:bCs/>
          <w:spacing w:val="0"/>
          <w:sz w:val="24"/>
        </w:rPr>
        <w:t>和</w:t>
      </w:r>
      <m:oMath>
        <m:sSup>
          <m:sSupPr>
            <m:ctrlPr>
              <w:rPr>
                <w:rFonts w:ascii="Cambria Math" w:eastAsiaTheme="minorEastAsia" w:hAnsi="Cambria Math" w:cs="Cambria Math"/>
                <w:bCs/>
                <w:i/>
                <w:spacing w:val="0"/>
                <w:sz w:val="24"/>
              </w:rPr>
            </m:ctrlPr>
          </m:sSupPr>
          <m:e>
            <m:r>
              <w:rPr>
                <w:rFonts w:ascii="Cambria Math" w:eastAsiaTheme="minorEastAsia" w:hAnsi="Cambria Math" w:cs="Cambria Math"/>
                <w:spacing w:val="0"/>
                <w:sz w:val="24"/>
              </w:rPr>
              <m:t>r</m:t>
            </m:r>
          </m:e>
          <m:sup>
            <m:r>
              <w:rPr>
                <w:rFonts w:ascii="Cambria Math" w:eastAsiaTheme="minorEastAsia" w:hAnsi="Cambria Math" w:cs="Cambria Math"/>
                <w:spacing w:val="0"/>
                <w:sz w:val="24"/>
              </w:rPr>
              <m:t>-1</m:t>
            </m:r>
          </m:sup>
        </m:sSup>
      </m:oMath>
      <w:r w:rsidRPr="008A1E70">
        <w:rPr>
          <w:rFonts w:asciiTheme="minorEastAsia" w:eastAsiaTheme="minorEastAsia" w:hAnsiTheme="minorEastAsia" w:hint="eastAsia"/>
          <w:bCs/>
          <w:spacing w:val="0"/>
          <w:sz w:val="24"/>
        </w:rPr>
        <w:t>是否形成反向对，从而未学得更加准确的语义信息，导致了长尾数据的补全性能通常不好，如在包含大量反向对的数据集FB15K中，利用简单的统计方法其 FHit@1已达到71.3%，而利用现有相对较好的知识图谱表示学习方法——RotatE，其FHit@1也只能达到73.8%，仅提升2%左右；通过对比包含大量非长尾数据的FB15K和剔除非长尾数据的FB15K-237 数据集，发现大多数现有</w:t>
      </w:r>
      <w:r w:rsidRPr="008A1E70">
        <w:rPr>
          <w:rFonts w:asciiTheme="minorEastAsia" w:eastAsiaTheme="minorEastAsia" w:hAnsiTheme="minorEastAsia" w:hint="eastAsia"/>
          <w:sz w:val="24"/>
        </w:rPr>
        <w:t>知识图谱表示学习方法</w:t>
      </w:r>
      <w:r w:rsidRPr="008A1E70">
        <w:rPr>
          <w:rFonts w:asciiTheme="minorEastAsia" w:eastAsiaTheme="minorEastAsia" w:hAnsiTheme="minorEastAsia" w:hint="eastAsia"/>
          <w:bCs/>
          <w:spacing w:val="0"/>
          <w:sz w:val="24"/>
        </w:rPr>
        <w:t>方法在FB15K-237数据集比在FB15K数据集的性能相差较多，如TransE的FHit@10在FB15K数据集上可达到62.4%，而在FB15K-237数据集上仅能达到47.5%，RotatE的FHit@10在FB15K数据集上可达到88.1%，而在FB15K-237数据集上仅能达到53.2%。由此可见大多数现有的</w:t>
      </w:r>
      <w:r w:rsidRPr="008A1E70">
        <w:rPr>
          <w:rFonts w:asciiTheme="minorEastAsia" w:eastAsiaTheme="minorEastAsia" w:hAnsiTheme="minorEastAsia" w:hint="eastAsia"/>
          <w:sz w:val="24"/>
        </w:rPr>
        <w:t>知识图谱表示学习方法</w:t>
      </w:r>
      <w:r w:rsidRPr="008A1E70">
        <w:rPr>
          <w:rFonts w:asciiTheme="minorEastAsia" w:eastAsiaTheme="minorEastAsia" w:hAnsiTheme="minorEastAsia" w:hint="eastAsia"/>
          <w:bCs/>
          <w:spacing w:val="0"/>
          <w:sz w:val="24"/>
        </w:rPr>
        <w:t>方法对长尾数据的补全效果不好。因此如何改进现有的</w:t>
      </w:r>
      <w:r w:rsidRPr="008A1E70">
        <w:rPr>
          <w:rFonts w:asciiTheme="minorEastAsia" w:eastAsiaTheme="minorEastAsia" w:hAnsiTheme="minorEastAsia" w:hint="eastAsia"/>
          <w:sz w:val="24"/>
        </w:rPr>
        <w:t>知识图谱表示学习方法</w:t>
      </w:r>
      <w:r w:rsidRPr="008A1E70">
        <w:rPr>
          <w:rFonts w:asciiTheme="minorEastAsia" w:eastAsiaTheme="minorEastAsia" w:hAnsiTheme="minorEastAsia" w:hint="eastAsia"/>
          <w:bCs/>
          <w:spacing w:val="0"/>
          <w:sz w:val="24"/>
        </w:rPr>
        <w:t>方法，优化长尾数据的向量表示，从而提高在长尾数据上的知识图谱补全性能，从而提升KG在实际任务中的应用效果是一项非常有意义的工作。</w:t>
      </w:r>
    </w:p>
    <w:p w:rsidR="00905C5F" w:rsidRPr="008A1E70" w:rsidRDefault="00905C5F" w:rsidP="008A1E70">
      <w:pPr>
        <w:pStyle w:val="a6"/>
        <w:snapToGrid w:val="0"/>
        <w:ind w:firstLine="410"/>
        <w:jc w:val="both"/>
        <w:rPr>
          <w:rFonts w:asciiTheme="minorEastAsia" w:eastAsiaTheme="minorEastAsia" w:hAnsiTheme="minorEastAsia"/>
          <w:bCs/>
          <w:spacing w:val="0"/>
          <w:sz w:val="24"/>
        </w:rPr>
      </w:pPr>
    </w:p>
    <w:p w:rsidR="00905C5F" w:rsidRPr="008A1E70" w:rsidRDefault="00504E86"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b/>
          <w:bCs/>
          <w:spacing w:val="0"/>
          <w:sz w:val="24"/>
        </w:rPr>
        <w:t>2</w:t>
      </w:r>
      <w:r w:rsidR="0098207B" w:rsidRPr="008A1E70">
        <w:rPr>
          <w:rFonts w:asciiTheme="minorEastAsia" w:eastAsiaTheme="minorEastAsia" w:hAnsiTheme="minorEastAsia"/>
          <w:b/>
          <w:bCs/>
          <w:spacing w:val="0"/>
          <w:sz w:val="24"/>
        </w:rPr>
        <w:t xml:space="preserve"> </w:t>
      </w:r>
      <w:r w:rsidR="00905C5F" w:rsidRPr="008A1E70">
        <w:rPr>
          <w:rFonts w:asciiTheme="minorEastAsia" w:eastAsiaTheme="minorEastAsia" w:hAnsiTheme="minorEastAsia" w:hint="eastAsia"/>
          <w:b/>
          <w:bCs/>
          <w:spacing w:val="0"/>
          <w:sz w:val="24"/>
        </w:rPr>
        <w:t>国内外研究现状</w:t>
      </w:r>
    </w:p>
    <w:p w:rsidR="00905C5F" w:rsidRPr="008A1E70" w:rsidRDefault="00905C5F" w:rsidP="008A1E70">
      <w:pPr>
        <w:snapToGrid w:val="0"/>
        <w:rPr>
          <w:rFonts w:asciiTheme="minorEastAsia" w:eastAsiaTheme="minorEastAsia" w:hAnsiTheme="minorEastAsia"/>
          <w:sz w:val="24"/>
        </w:rPr>
      </w:pPr>
      <w:r w:rsidRPr="008A1E70">
        <w:rPr>
          <w:rFonts w:asciiTheme="minorEastAsia" w:eastAsiaTheme="minorEastAsia" w:hAnsiTheme="minorEastAsia" w:hint="eastAsia"/>
          <w:sz w:val="24"/>
        </w:rPr>
        <w:t xml:space="preserve">    </w:t>
      </w:r>
    </w:p>
    <w:p w:rsidR="00905C5F" w:rsidRDefault="00905C5F"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知识图谱表示学习方法的方法可以分为两大类：融入事实信息的知识图谱表示学习方法和融入附加信息的知识图谱表示学习方法。</w:t>
      </w:r>
    </w:p>
    <w:p w:rsidR="00DE0CBC" w:rsidRPr="008A1E70" w:rsidRDefault="00DE0CBC" w:rsidP="008A1E70">
      <w:pPr>
        <w:snapToGrid w:val="0"/>
        <w:ind w:firstLine="420"/>
        <w:rPr>
          <w:rFonts w:asciiTheme="minorEastAsia" w:eastAsiaTheme="minorEastAsia" w:hAnsiTheme="minorEastAsia" w:hint="eastAsia"/>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lastRenderedPageBreak/>
        <w:t>2</w:t>
      </w:r>
      <w:r w:rsidRPr="008A1E70">
        <w:rPr>
          <w:rFonts w:asciiTheme="minorEastAsia" w:eastAsiaTheme="minorEastAsia" w:hAnsiTheme="minorEastAsia"/>
          <w:b/>
          <w:bCs/>
          <w:spacing w:val="0"/>
          <w:sz w:val="24"/>
        </w:rPr>
        <w:t xml:space="preserve">.1 </w:t>
      </w:r>
      <w:r w:rsidRPr="008A1E70">
        <w:rPr>
          <w:rFonts w:asciiTheme="minorEastAsia" w:eastAsiaTheme="minorEastAsia" w:hAnsiTheme="minorEastAsia" w:hint="eastAsia"/>
          <w:b/>
          <w:bCs/>
          <w:spacing w:val="0"/>
          <w:sz w:val="24"/>
        </w:rPr>
        <w:t>融入事实信息的知识图谱表示学习方法</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98207B" w:rsidRDefault="0098207B"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融入事实信息的知识图谱表示学习方法包括基于翻译的知识图谱表示学习方法、双线性知识图谱表示学习方法、基于神经网络的知识图谱表示学习方法、基于旋转的知识图谱表示学习方法等。</w:t>
      </w:r>
    </w:p>
    <w:p w:rsidR="00DE0CBC" w:rsidRPr="008A1E70" w:rsidRDefault="00DE0CBC" w:rsidP="008A1E70">
      <w:pPr>
        <w:snapToGrid w:val="0"/>
        <w:ind w:firstLine="420"/>
        <w:rPr>
          <w:rFonts w:asciiTheme="minorEastAsia" w:eastAsiaTheme="minorEastAsia" w:hAnsiTheme="minorEastAsia" w:hint="eastAsia"/>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t>2</w:t>
      </w:r>
      <w:r w:rsidRPr="008A1E70">
        <w:rPr>
          <w:rFonts w:asciiTheme="minorEastAsia" w:eastAsiaTheme="minorEastAsia" w:hAnsiTheme="minorEastAsia"/>
          <w:b/>
          <w:bCs/>
          <w:spacing w:val="0"/>
          <w:sz w:val="24"/>
        </w:rPr>
        <w:t>.1.1</w:t>
      </w:r>
      <w:r w:rsidRPr="008A1E70">
        <w:rPr>
          <w:rFonts w:asciiTheme="minorEastAsia" w:eastAsiaTheme="minorEastAsia" w:hAnsiTheme="minorEastAsia" w:hint="eastAsia"/>
          <w:b/>
          <w:bCs/>
          <w:spacing w:val="0"/>
          <w:sz w:val="24"/>
        </w:rPr>
        <w:t xml:space="preserve"> 基于翻译的知识图谱表示学习方法</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98207B" w:rsidRPr="008A1E70" w:rsidRDefault="007D2405"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表示学习在自然语言处理领域受到广泛关注起源于Mikolov等人于2013年提出的word2vec词表示学习模型和工具包。利用该模型，Mikolov等人发现词向量空间存在平移不变现象。例如他们发现:</w:t>
      </w:r>
      <w:r w:rsidRPr="008A1E70">
        <w:rPr>
          <w:rFonts w:asciiTheme="minorEastAsia" w:eastAsiaTheme="minorEastAsia" w:hAnsiTheme="minorEastAsia" w:cs="宋体" w:hint="eastAsia"/>
          <w:color w:val="000000"/>
          <w:sz w:val="24"/>
        </w:rPr>
        <w:t xml:space="preserve"> </w:t>
      </w:r>
      <w:r w:rsidR="008A1E70" w:rsidRPr="008A1E70">
        <w:rPr>
          <w:rFonts w:asciiTheme="minorEastAsia" w:eastAsiaTheme="minorEastAsia" w:hAnsiTheme="minorEastAsia" w:cs="宋体" w:hint="eastAsia"/>
          <w:color w:val="000000"/>
          <w:position w:val="-12"/>
          <w:sz w:val="24"/>
        </w:rPr>
        <w:object w:dxaOrig="4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221pt;height:21.3pt" o:ole="">
            <v:fill o:detectmouseclick="t"/>
            <v:imagedata r:id="rId8" o:title=""/>
            <o:lock v:ext="edit" aspectratio="f"/>
          </v:shape>
          <o:OLEObject Type="Embed" ProgID="Equation.DSMT4" ShapeID="_x0000_i1367" DrawAspect="Content" ObjectID="_1703071059" r:id="rId9">
            <o:FieldCodes>\* MERGEFORMAT</o:FieldCodes>
          </o:OLEObject>
        </w:object>
      </w:r>
      <w:r w:rsidRPr="008A1E70">
        <w:rPr>
          <w:rFonts w:asciiTheme="minorEastAsia" w:eastAsiaTheme="minorEastAsia" w:hAnsiTheme="minorEastAsia" w:cs="宋体"/>
          <w:color w:val="000000"/>
          <w:sz w:val="24"/>
        </w:rPr>
        <w:t>,</w:t>
      </w:r>
      <w:r w:rsidRPr="008A1E70">
        <w:rPr>
          <w:rFonts w:asciiTheme="minorEastAsia" w:eastAsiaTheme="minorEastAsia" w:hAnsiTheme="minorEastAsia" w:hint="eastAsia"/>
          <w:sz w:val="24"/>
        </w:rPr>
        <w:t>受到该平移不变现象的启发，Border等人提出了TransE模型</w:t>
      </w:r>
      <w:r w:rsidR="00E731E1" w:rsidRPr="00E731E1">
        <w:rPr>
          <w:rFonts w:asciiTheme="minorEastAsia" w:eastAsiaTheme="minorEastAsia" w:hAnsiTheme="minorEastAsia" w:hint="eastAsia"/>
          <w:sz w:val="24"/>
          <w:vertAlign w:val="superscript"/>
        </w:rPr>
        <w:t>[</w:t>
      </w:r>
      <w:r w:rsidR="00E731E1" w:rsidRPr="00E731E1">
        <w:rPr>
          <w:rFonts w:asciiTheme="minorEastAsia" w:eastAsiaTheme="minorEastAsia" w:hAnsiTheme="minorEastAsia"/>
          <w:sz w:val="24"/>
          <w:vertAlign w:val="superscript"/>
        </w:rPr>
        <w:t>13]</w:t>
      </w:r>
      <w:r w:rsidRPr="008A1E70">
        <w:rPr>
          <w:rFonts w:asciiTheme="minorEastAsia" w:eastAsiaTheme="minorEastAsia" w:hAnsiTheme="minorEastAsia" w:hint="eastAsia"/>
          <w:sz w:val="24"/>
        </w:rPr>
        <w:t>，将知识库中的关系看作实体间的某种平移向量。对于每个事实三元组(h,r,t)，TransE模型将实体和关系表示为同一空间中，把关系向量r看作为头实体向量h和尾实体向量t之间的平移即h+r≈t。</w:t>
      </w:r>
      <w:r w:rsidR="0098207B" w:rsidRPr="008A1E70">
        <w:rPr>
          <w:rFonts w:asciiTheme="minorEastAsia" w:eastAsiaTheme="minorEastAsia" w:hAnsiTheme="minorEastAsia" w:hint="eastAsia"/>
          <w:sz w:val="24"/>
        </w:rPr>
        <w:t>它得评分函数被定义为：</w:t>
      </w:r>
    </w:p>
    <w:p w:rsidR="0098207B" w:rsidRPr="008A1E70" w:rsidRDefault="008A1E70" w:rsidP="008A1E70">
      <w:pPr>
        <w:pStyle w:val="a6"/>
        <w:snapToGrid w:val="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2000" w:dyaOrig="440">
          <v:shape id="_x0000_i1026" type="#_x0000_t75" style="width:151.5pt;height:23.8pt" o:ole="">
            <v:fill o:detectmouseclick="t"/>
            <v:imagedata r:id="rId10" o:title=""/>
            <o:lock v:ext="edit" aspectratio="f"/>
          </v:shape>
          <o:OLEObject Type="Embed" ProgID="Equation.DSMT4" ShapeID="_x0000_i1026" DrawAspect="Content" ObjectID="_1703071060" r:id="rId11">
            <o:FieldCodes>\* MERGEFORMAT</o:FieldCodes>
          </o:OLEObject>
        </w:objec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知识库中的实体关系类型可分为 一对一 、一对多 、 多对一 、多对多4 种类型，而复杂关系主要指的是 一对多 、 多对一 、多对多的 3 种关系类型。虽然TransE模型的参数较少，计算的复杂度显著降低，并且在大规模稀疏知识库上也同样具有较好的性能与可扩展性。但是TransE 模型不能用在处理复杂关系上 。原因如下：以一对多为例，对于给定的事实，以姜文拍的民国三部曲电影为例，即《让子弹飞》、《一步之遥》和《邪不压正》。可以得到三个事实三元组即（姜文，导演，让子弹飞）、（姜文，导演，一步之遥）和（姜文，导演，邪不压正）。按照上面对于TransE模型的介绍，可以得到，让子弹飞≈一步之遥≈邪不压正，但实际上这三部电影是不同的实体，应该用不同的向量来表示。多对一和多对多也类似。</w:t>
      </w:r>
    </w:p>
    <w:p w:rsidR="0098207B" w:rsidRPr="008A1E70" w:rsidRDefault="0098207B"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TransE能够解决1-1类别的关系，但不能够很好的解决1-N, N-1, N-N关系。比如（流浪地球，演员，吴京）、（流浪地球，演员，吴孟达）两个三元组，当头实体</w:t>
      </w:r>
      <m:oMath>
        <m:r>
          <m:rPr>
            <m:sty m:val="p"/>
          </m:rPr>
          <w:rPr>
            <w:rFonts w:ascii="Cambria Math" w:eastAsiaTheme="minorEastAsia" w:hAnsi="Cambria Math"/>
            <w:sz w:val="24"/>
          </w:rPr>
          <m:t>h</m:t>
        </m:r>
      </m:oMath>
      <w:r w:rsidRPr="008A1E70">
        <w:rPr>
          <w:rFonts w:asciiTheme="minorEastAsia" w:eastAsiaTheme="minorEastAsia" w:hAnsiTheme="minorEastAsia" w:hint="eastAsia"/>
          <w:sz w:val="24"/>
        </w:rPr>
        <w:t>和关系</w:t>
      </w:r>
      <m:oMath>
        <m:r>
          <m:rPr>
            <m:sty m:val="p"/>
          </m:rPr>
          <w:rPr>
            <w:rFonts w:ascii="Cambria Math" w:eastAsiaTheme="minorEastAsia" w:hAnsi="Cambria Math"/>
            <w:sz w:val="24"/>
          </w:rPr>
          <m:t>r</m:t>
        </m:r>
      </m:oMath>
      <w:r w:rsidRPr="008A1E70">
        <w:rPr>
          <w:rFonts w:asciiTheme="minorEastAsia" w:eastAsiaTheme="minorEastAsia" w:hAnsiTheme="minorEastAsia" w:hint="eastAsia"/>
          <w:sz w:val="24"/>
        </w:rPr>
        <w:t>相同时，TransE认为所有尾实体</w:t>
      </w:r>
      <m:oMath>
        <m:r>
          <m:rPr>
            <m:sty m:val="p"/>
          </m:rPr>
          <w:rPr>
            <w:rFonts w:ascii="Cambria Math" w:eastAsiaTheme="minorEastAsia" w:hAnsi="Cambria Math"/>
            <w:sz w:val="24"/>
          </w:rPr>
          <m:t>t</m:t>
        </m:r>
      </m:oMath>
      <w:r w:rsidRPr="008A1E70">
        <w:rPr>
          <w:rFonts w:asciiTheme="minorEastAsia" w:eastAsiaTheme="minorEastAsia" w:hAnsiTheme="minorEastAsia" w:hint="eastAsia"/>
          <w:sz w:val="24"/>
        </w:rPr>
        <w:t>具有相同的Embedding信息，但实际情况并非如此。</w:t>
      </w:r>
    </w:p>
    <w:p w:rsidR="00C34D9E" w:rsidRPr="008A1E70" w:rsidRDefault="00C34D9E" w:rsidP="008A1E70">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t>为了解决TransE模型在处理一对多 、 多对一 、多对多复杂关系时的局限性，TransH模型</w:t>
      </w:r>
      <w:r w:rsidR="00E731E1" w:rsidRPr="00E731E1">
        <w:rPr>
          <w:rFonts w:asciiTheme="minorEastAsia" w:eastAsiaTheme="minorEastAsia" w:hAnsiTheme="minorEastAsia" w:hint="eastAsia"/>
          <w:sz w:val="24"/>
          <w:vertAlign w:val="superscript"/>
        </w:rPr>
        <w:t>[</w:t>
      </w:r>
      <w:r w:rsidR="00E731E1" w:rsidRPr="00E731E1">
        <w:rPr>
          <w:rFonts w:asciiTheme="minorEastAsia" w:eastAsiaTheme="minorEastAsia" w:hAnsiTheme="minorEastAsia"/>
          <w:sz w:val="24"/>
          <w:vertAlign w:val="superscript"/>
        </w:rPr>
        <w:t>14]</w:t>
      </w:r>
      <w:r w:rsidRPr="008A1E70">
        <w:rPr>
          <w:rFonts w:asciiTheme="minorEastAsia" w:eastAsiaTheme="minorEastAsia" w:hAnsiTheme="minorEastAsia" w:hint="eastAsia"/>
          <w:sz w:val="24"/>
        </w:rPr>
        <w:t>提出让一个实体在不同的关系下拥有不同的表示。对于关系r，TransH模型同时使用平移向量r和超平面的法向量</w:t>
      </w:r>
      <w:r w:rsidRPr="008A1E70">
        <w:rPr>
          <w:rFonts w:asciiTheme="minorEastAsia" w:eastAsiaTheme="minorEastAsia" w:hAnsiTheme="minorEastAsia" w:cs="宋体" w:hint="eastAsia"/>
          <w:color w:val="000000"/>
          <w:position w:val="-12"/>
          <w:sz w:val="24"/>
        </w:rPr>
        <w:object w:dxaOrig="320" w:dyaOrig="360">
          <v:shape id="_x0000_i1027" type="#_x0000_t75" style="width:22.55pt;height:22.55pt" o:ole="">
            <v:fill o:detectmouseclick="t"/>
            <v:imagedata r:id="rId12" o:title=""/>
            <o:lock v:ext="edit" aspectratio="f"/>
          </v:shape>
          <o:OLEObject Type="Embed" ProgID="Equation.DSMT4" ShapeID="_x0000_i1027" DrawAspect="Content" ObjectID="_1703071061" r:id="rId13">
            <o:FieldCodes>\* MERGEFORMAT</o:FieldCodes>
          </o:OLEObject>
        </w:object>
      </w:r>
      <w:r w:rsidRPr="008A1E70">
        <w:rPr>
          <w:rFonts w:asciiTheme="minorEastAsia" w:eastAsiaTheme="minorEastAsia" w:hAnsiTheme="minorEastAsia" w:hint="eastAsia"/>
          <w:sz w:val="24"/>
        </w:rPr>
        <w:t>来表示它。对于一个三元组(h, r, t) , TransH首先将头实体向量h和尾实体向量r，沿法线</w:t>
      </w:r>
      <w:r w:rsidRPr="008A1E70">
        <w:rPr>
          <w:rFonts w:asciiTheme="minorEastAsia" w:eastAsiaTheme="minorEastAsia" w:hAnsiTheme="minorEastAsia" w:cs="宋体" w:hint="eastAsia"/>
          <w:color w:val="000000"/>
          <w:position w:val="-12"/>
          <w:sz w:val="24"/>
        </w:rPr>
        <w:object w:dxaOrig="320" w:dyaOrig="360">
          <v:shape id="_x0000_i1028" type="#_x0000_t75" style="width:22.55pt;height:22.55pt" o:ole="">
            <v:fill o:detectmouseclick="t"/>
            <v:imagedata r:id="rId12" o:title=""/>
            <o:lock v:ext="edit" aspectratio="f"/>
          </v:shape>
          <o:OLEObject Type="Embed" ProgID="Equation.DSMT4" ShapeID="_x0000_i1028" DrawAspect="Content" ObjectID="_1703071062" r:id="rId14">
            <o:FieldCodes>\* MERGEFORMAT</o:FieldCodes>
          </o:OLEObject>
        </w:object>
      </w:r>
      <w:r w:rsidRPr="008A1E70">
        <w:rPr>
          <w:rFonts w:asciiTheme="minorEastAsia" w:eastAsiaTheme="minorEastAsia" w:hAnsiTheme="minorEastAsia" w:hint="eastAsia"/>
          <w:sz w:val="24"/>
        </w:rPr>
        <w:t>，影到关系r对应的超平面上，用</w:t>
      </w:r>
      <w:r w:rsidRPr="008A1E70">
        <w:rPr>
          <w:rFonts w:asciiTheme="minorEastAsia" w:eastAsiaTheme="minorEastAsia" w:hAnsiTheme="minorEastAsia" w:cs="宋体" w:hint="eastAsia"/>
          <w:color w:val="000000"/>
          <w:position w:val="-12"/>
          <w:sz w:val="24"/>
        </w:rPr>
        <w:object w:dxaOrig="279" w:dyaOrig="360">
          <v:shape id="_x0000_i1029" type="#_x0000_t75" style="width:29.45pt;height:21.3pt" o:ole="">
            <v:fill o:detectmouseclick="t"/>
            <v:imagedata r:id="rId15" o:title=""/>
            <o:lock v:ext="edit" aspectratio="f"/>
          </v:shape>
          <o:OLEObject Type="Embed" ProgID="Equation.DSMT4" ShapeID="_x0000_i1029" DrawAspect="Content" ObjectID="_1703071063" r:id="rId16">
            <o:FieldCodes>\* MERGEFORMAT</o:FieldCodes>
          </o:OLEObject>
        </w:object>
      </w:r>
      <w:r w:rsidRPr="008A1E70">
        <w:rPr>
          <w:rFonts w:asciiTheme="minorEastAsia" w:eastAsiaTheme="minorEastAsia" w:hAnsiTheme="minorEastAsia" w:hint="eastAsia"/>
          <w:sz w:val="24"/>
        </w:rPr>
        <w:t>和</w:t>
      </w:r>
      <w:r w:rsidRPr="008A1E70">
        <w:rPr>
          <w:rFonts w:asciiTheme="minorEastAsia" w:eastAsiaTheme="minorEastAsia" w:hAnsiTheme="minorEastAsia" w:cs="宋体" w:hint="eastAsia"/>
          <w:color w:val="000000"/>
          <w:position w:val="-12"/>
          <w:sz w:val="24"/>
        </w:rPr>
        <w:object w:dxaOrig="240" w:dyaOrig="360">
          <v:shape id="_x0000_i1030" type="#_x0000_t75" style="width:29.45pt;height:21.3pt" o:ole="">
            <v:fill o:detectmouseclick="t"/>
            <v:imagedata r:id="rId17" o:title=""/>
            <o:lock v:ext="edit" aspectratio="f"/>
          </v:shape>
          <o:OLEObject Type="Embed" ProgID="Equation.DSMT4" ShapeID="_x0000_i1030" DrawAspect="Content" ObjectID="_1703071064" r:id="rId18">
            <o:FieldCodes>\* MERGEFORMAT</o:FieldCodes>
          </o:OLEObject>
        </w:object>
      </w:r>
      <w:r w:rsidRPr="008A1E70">
        <w:rPr>
          <w:rFonts w:asciiTheme="minorEastAsia" w:eastAsiaTheme="minorEastAsia" w:hAnsiTheme="minorEastAsia" w:hint="eastAsia"/>
          <w:sz w:val="24"/>
        </w:rPr>
        <w:t>表示如下:</w:t>
      </w:r>
    </w:p>
    <w:p w:rsidR="00C34D9E" w:rsidRPr="008A1E70" w:rsidRDefault="00C34D9E" w:rsidP="008A1E70">
      <w:pPr>
        <w:snapToGrid w:val="0"/>
        <w:ind w:firstLineChars="200" w:firstLine="48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12"/>
          <w:sz w:val="24"/>
        </w:rPr>
        <w:object w:dxaOrig="1560" w:dyaOrig="380">
          <v:shape id="_x0000_i1031" type="#_x0000_t75" style="width:88.3pt;height:21.3pt" o:ole="">
            <v:fill o:detectmouseclick="t"/>
            <v:imagedata r:id="rId19" o:title=""/>
            <o:lock v:ext="edit" aspectratio="f"/>
          </v:shape>
          <o:OLEObject Type="Embed" ProgID="Equation.DSMT4" ShapeID="_x0000_i1031" DrawAspect="Content" ObjectID="_1703071065" r:id="rId20">
            <o:FieldCodes>\* MERGEFORMAT</o:FieldCodes>
          </o:OLEObject>
        </w:object>
      </w:r>
    </w:p>
    <w:p w:rsidR="00C34D9E" w:rsidRPr="008A1E70" w:rsidRDefault="00C34D9E" w:rsidP="008A1E70">
      <w:pPr>
        <w:snapToGrid w:val="0"/>
        <w:ind w:firstLineChars="200" w:firstLine="480"/>
        <w:jc w:val="center"/>
        <w:rPr>
          <w:rFonts w:asciiTheme="minorEastAsia" w:eastAsiaTheme="minorEastAsia" w:hAnsiTheme="minorEastAsia"/>
          <w:sz w:val="24"/>
        </w:rPr>
      </w:pPr>
      <w:r w:rsidRPr="008A1E70">
        <w:rPr>
          <w:rFonts w:asciiTheme="minorEastAsia" w:eastAsiaTheme="minorEastAsia" w:hAnsiTheme="minorEastAsia" w:cs="宋体" w:hint="eastAsia"/>
          <w:color w:val="000000"/>
          <w:position w:val="-12"/>
          <w:sz w:val="24"/>
        </w:rPr>
        <w:object w:dxaOrig="1420" w:dyaOrig="380">
          <v:shape id="_x0000_i1032" type="#_x0000_t75" style="width:83.9pt;height:22.55pt" o:ole="">
            <v:fill o:detectmouseclick="t"/>
            <v:imagedata r:id="rId21" o:title=""/>
            <o:lock v:ext="edit" aspectratio="f"/>
          </v:shape>
          <o:OLEObject Type="Embed" ProgID="Equation.DSMT4" ShapeID="_x0000_i1032" DrawAspect="Content" ObjectID="_1703071066" r:id="rId22">
            <o:FieldCodes>\* MERGEFORMAT</o:FieldCodes>
          </o:OLEObject>
        </w:object>
      </w:r>
    </w:p>
    <w:p w:rsidR="0098207B" w:rsidRPr="008A1E70" w:rsidRDefault="0098207B" w:rsidP="008A1E70">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t>TransH定义评分函数为:</w:t>
      </w:r>
    </w:p>
    <w:p w:rsidR="0098207B" w:rsidRPr="008A1E70" w:rsidRDefault="007D2405" w:rsidP="008A1E70">
      <w:pPr>
        <w:snapToGrid w:val="0"/>
        <w:ind w:firstLineChars="200" w:firstLine="48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2340" w:dyaOrig="440">
          <v:shape id="_x0000_i1033" type="#_x0000_t75" style="width:143.35pt;height:27.55pt" o:ole="">
            <v:fill o:detectmouseclick="t"/>
            <v:imagedata r:id="rId23" o:title=""/>
            <o:lock v:ext="edit" aspectratio="f"/>
          </v:shape>
          <o:OLEObject Type="Embed" ProgID="Equation.DSMT4" ShapeID="_x0000_i1033" DrawAspect="Content" ObjectID="_1703071067" r:id="rId24">
            <o:FieldCodes>\* MERGEFORMAT</o:FieldCodes>
          </o:OLEObject>
        </w:object>
      </w:r>
    </w:p>
    <w:p w:rsidR="00C34D9E" w:rsidRPr="008A1E70" w:rsidRDefault="00C34D9E" w:rsidP="008A1E70">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lastRenderedPageBreak/>
        <w:t>需要注意的是，由于关系r可能存在无限个超平面，TransH简单地令r与</w:t>
      </w:r>
      <w:r w:rsidRPr="008A1E70">
        <w:rPr>
          <w:rFonts w:asciiTheme="minorEastAsia" w:eastAsiaTheme="minorEastAsia" w:hAnsiTheme="minorEastAsia" w:cs="宋体" w:hint="eastAsia"/>
          <w:color w:val="000000"/>
          <w:position w:val="-12"/>
          <w:sz w:val="24"/>
        </w:rPr>
        <w:object w:dxaOrig="320" w:dyaOrig="360">
          <v:shape id="_x0000_i1034" type="#_x0000_t75" style="width:22.55pt;height:22.55pt" o:ole="">
            <v:fill o:detectmouseclick="t"/>
            <v:imagedata r:id="rId12" o:title=""/>
            <o:lock v:ext="edit" aspectratio="f"/>
          </v:shape>
          <o:OLEObject Type="Embed" ProgID="Equation.DSMT4" ShapeID="_x0000_i1034" DrawAspect="Content" ObjectID="_1703071068" r:id="rId25">
            <o:FieldCodes>\* MERGEFORMAT</o:FieldCodes>
          </o:OLEObject>
        </w:object>
      </w:r>
      <w:r w:rsidRPr="008A1E70">
        <w:rPr>
          <w:rFonts w:asciiTheme="minorEastAsia" w:eastAsiaTheme="minorEastAsia" w:hAnsiTheme="minorEastAsia"/>
          <w:sz w:val="24"/>
        </w:rPr>
        <w:t>,</w:t>
      </w:r>
      <w:r w:rsidRPr="008A1E70">
        <w:rPr>
          <w:rFonts w:asciiTheme="minorEastAsia" w:eastAsiaTheme="minorEastAsia" w:hAnsiTheme="minorEastAsia" w:hint="eastAsia"/>
          <w:sz w:val="24"/>
        </w:rPr>
        <w:t>近似正交来选取某一个超平面。TransH 使不同的实体在不同的关系下拥有了不同的表示形式，但由于实体向量被投影到了关系的语义空间中，故它们具有相同的维度。</w:t>
      </w:r>
    </w:p>
    <w:p w:rsidR="00C34D9E" w:rsidRPr="008A1E70" w:rsidRDefault="00C34D9E" w:rsidP="008A1E70">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t>虽然TransH模型使每个实体在不同关系下拥有了不同的表示，它仍然假设实体和关系处于相同的语义空间中，这一定程度上限制了TransH的表示能力。TransR模型</w:t>
      </w:r>
      <w:r w:rsidR="00E731E1" w:rsidRPr="00E731E1">
        <w:rPr>
          <w:rFonts w:asciiTheme="minorEastAsia" w:eastAsiaTheme="minorEastAsia" w:hAnsiTheme="minorEastAsia" w:hint="eastAsia"/>
          <w:sz w:val="24"/>
          <w:vertAlign w:val="superscript"/>
        </w:rPr>
        <w:t>[</w:t>
      </w:r>
      <w:r w:rsidR="00E731E1" w:rsidRPr="00E731E1">
        <w:rPr>
          <w:rFonts w:asciiTheme="minorEastAsia" w:eastAsiaTheme="minorEastAsia" w:hAnsiTheme="minorEastAsia"/>
          <w:sz w:val="24"/>
          <w:vertAlign w:val="superscript"/>
        </w:rPr>
        <w:t>15]</w:t>
      </w:r>
      <w:r w:rsidRPr="008A1E70">
        <w:rPr>
          <w:rFonts w:asciiTheme="minorEastAsia" w:eastAsiaTheme="minorEastAsia" w:hAnsiTheme="minorEastAsia" w:hint="eastAsia"/>
          <w:sz w:val="24"/>
        </w:rPr>
        <w:t>则认为，一个实体是多种属性的综合体，不同关系关注实体的不同属性。TransR认为不同的关系拥有不同的语义空间。对每个三元组，首先应将实体投影到对应的关系空间中，然后再建立从头实体到尾实体的翻译关系。</w:t>
      </w:r>
    </w:p>
    <w:p w:rsidR="00C34D9E" w:rsidRPr="008A1E70" w:rsidRDefault="00C34D9E" w:rsidP="008A1E70">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t>对于每个三元组(h,r,t)，我们首先将实体向量向关系r空间投影。具体而言，对于每一个关系r，TransR定义投影矩阵</w:t>
      </w:r>
      <w:r w:rsidRPr="008A1E70">
        <w:rPr>
          <w:rFonts w:asciiTheme="minorEastAsia" w:eastAsiaTheme="minorEastAsia" w:hAnsiTheme="minorEastAsia" w:cs="宋体" w:hint="eastAsia"/>
          <w:color w:val="000000"/>
          <w:position w:val="-12"/>
          <w:sz w:val="24"/>
        </w:rPr>
        <w:object w:dxaOrig="380" w:dyaOrig="360">
          <v:shape id="_x0000_i1035" type="#_x0000_t75" style="width:28.8pt;height:21.3pt" o:ole="">
            <v:fill o:detectmouseclick="t"/>
            <v:imagedata r:id="rId26" o:title=""/>
            <o:lock v:ext="edit" aspectratio="f"/>
          </v:shape>
          <o:OLEObject Type="Embed" ProgID="Equation.DSMT4" ShapeID="_x0000_i1035" DrawAspect="Content" ObjectID="_1703071069" r:id="rId27">
            <o:FieldCodes>\* MERGEFORMAT</o:FieldCodes>
          </o:OLEObject>
        </w:object>
      </w:r>
      <w:r w:rsidRPr="008A1E70">
        <w:rPr>
          <w:rFonts w:asciiTheme="minorEastAsia" w:eastAsiaTheme="minorEastAsia" w:hAnsiTheme="minorEastAsia" w:hint="eastAsia"/>
          <w:sz w:val="24"/>
        </w:rPr>
        <w:t>，将实体向量从实体空间投影到关系r的子空间，用</w:t>
      </w:r>
      <w:r w:rsidRPr="008A1E70">
        <w:rPr>
          <w:rFonts w:asciiTheme="minorEastAsia" w:eastAsiaTheme="minorEastAsia" w:hAnsiTheme="minorEastAsia" w:cs="宋体" w:hint="eastAsia"/>
          <w:color w:val="000000"/>
          <w:position w:val="-12"/>
          <w:sz w:val="24"/>
        </w:rPr>
        <w:object w:dxaOrig="279" w:dyaOrig="360">
          <v:shape id="_x0000_i1036" type="#_x0000_t75" style="width:27.55pt;height:21.3pt" o:ole="">
            <v:fill o:detectmouseclick="t"/>
            <v:imagedata r:id="rId28" o:title=""/>
            <o:lock v:ext="edit" aspectratio="f"/>
          </v:shape>
          <o:OLEObject Type="Embed" ProgID="Equation.DSMT4" ShapeID="_x0000_i1036" DrawAspect="Content" ObjectID="_1703071070" r:id="rId29">
            <o:FieldCodes>\* MERGEFORMAT</o:FieldCodes>
          </o:OLEObject>
        </w:object>
      </w:r>
      <w:r w:rsidRPr="008A1E70">
        <w:rPr>
          <w:rFonts w:asciiTheme="minorEastAsia" w:eastAsiaTheme="minorEastAsia" w:hAnsiTheme="minorEastAsia" w:hint="eastAsia"/>
          <w:sz w:val="24"/>
        </w:rPr>
        <w:t>和</w:t>
      </w:r>
      <w:r w:rsidRPr="008A1E70">
        <w:rPr>
          <w:rFonts w:asciiTheme="minorEastAsia" w:eastAsiaTheme="minorEastAsia" w:hAnsiTheme="minorEastAsia" w:cs="宋体" w:hint="eastAsia"/>
          <w:color w:val="000000"/>
          <w:position w:val="-12"/>
          <w:sz w:val="24"/>
        </w:rPr>
        <w:object w:dxaOrig="240" w:dyaOrig="360">
          <v:shape id="_x0000_i1037" type="#_x0000_t75" style="width:27.55pt;height:21.3pt" o:ole="">
            <v:fill o:detectmouseclick="t"/>
            <v:imagedata r:id="rId30" o:title=""/>
            <o:lock v:ext="edit" aspectratio="f"/>
          </v:shape>
          <o:OLEObject Type="Embed" ProgID="Equation.DSMT4" ShapeID="_x0000_i1037" DrawAspect="Content" ObjectID="_1703071071" r:id="rId31">
            <o:FieldCodes>\* MERGEFORMAT</o:FieldCodes>
          </o:OLEObject>
        </w:object>
      </w:r>
      <w:r w:rsidRPr="008A1E70">
        <w:rPr>
          <w:rFonts w:asciiTheme="minorEastAsia" w:eastAsiaTheme="minorEastAsia" w:hAnsiTheme="minorEastAsia" w:hint="eastAsia"/>
          <w:sz w:val="24"/>
        </w:rPr>
        <w:t>表示如下：</w:t>
      </w:r>
    </w:p>
    <w:p w:rsidR="00C34D9E" w:rsidRPr="008A1E70" w:rsidRDefault="00C34D9E" w:rsidP="008A1E70">
      <w:pPr>
        <w:snapToGrid w:val="0"/>
        <w:ind w:firstLineChars="200" w:firstLine="480"/>
        <w:jc w:val="center"/>
        <w:rPr>
          <w:rFonts w:asciiTheme="minorEastAsia" w:eastAsiaTheme="minorEastAsia" w:hAnsiTheme="minorEastAsia"/>
          <w:sz w:val="24"/>
        </w:rPr>
      </w:pPr>
      <w:r w:rsidRPr="008A1E70">
        <w:rPr>
          <w:rFonts w:asciiTheme="minorEastAsia" w:eastAsiaTheme="minorEastAsia" w:hAnsiTheme="minorEastAsia" w:cs="宋体" w:hint="eastAsia"/>
          <w:color w:val="000000"/>
          <w:position w:val="-12"/>
          <w:sz w:val="24"/>
        </w:rPr>
        <w:object w:dxaOrig="960" w:dyaOrig="360">
          <v:shape id="_x0000_i1038" type="#_x0000_t75" style="width:60.1pt;height:21.3pt" o:ole="">
            <v:fill o:detectmouseclick="t"/>
            <v:imagedata r:id="rId32" o:title=""/>
            <o:lock v:ext="edit" aspectratio="f"/>
          </v:shape>
          <o:OLEObject Type="Embed" ProgID="Equation.DSMT4" ShapeID="_x0000_i1038" DrawAspect="Content" ObjectID="_1703071072" r:id="rId33">
            <o:FieldCodes>\* MERGEFORMAT</o:FieldCodes>
          </o:OLEObject>
        </w:object>
      </w:r>
    </w:p>
    <w:p w:rsidR="00C34D9E" w:rsidRPr="008A1E70" w:rsidRDefault="00C34D9E" w:rsidP="008A1E70">
      <w:pPr>
        <w:snapToGrid w:val="0"/>
        <w:ind w:firstLineChars="200" w:firstLine="48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12"/>
          <w:sz w:val="24"/>
        </w:rPr>
        <w:object w:dxaOrig="859" w:dyaOrig="360">
          <v:shape id="_x0000_i1039" type="#_x0000_t75" style="width:60.1pt;height:21.3pt" o:ole="">
            <v:fill o:detectmouseclick="t"/>
            <v:imagedata r:id="rId34" o:title=""/>
            <o:lock v:ext="edit" aspectratio="f"/>
          </v:shape>
          <o:OLEObject Type="Embed" ProgID="Equation.DSMT4" ShapeID="_x0000_i1039" DrawAspect="Content" ObjectID="_1703071073" r:id="rId35">
            <o:FieldCodes>\* MERGEFORMAT</o:FieldCodes>
          </o:OLEObject>
        </w:object>
      </w:r>
    </w:p>
    <w:p w:rsidR="00C34D9E" w:rsidRPr="008A1E70" w:rsidRDefault="00C34D9E" w:rsidP="008A1E70">
      <w:pPr>
        <w:snapToGrid w:val="0"/>
        <w:ind w:firstLineChars="200" w:firstLine="480"/>
        <w:jc w:val="center"/>
        <w:rPr>
          <w:rFonts w:asciiTheme="minorEastAsia" w:eastAsiaTheme="minorEastAsia" w:hAnsiTheme="minorEastAsia"/>
          <w:sz w:val="24"/>
        </w:rPr>
      </w:pPr>
    </w:p>
    <w:p w:rsidR="0098207B" w:rsidRPr="008A1E70" w:rsidRDefault="007D2405"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TransR定义评分函数为:</w:t>
      </w:r>
    </w:p>
    <w:p w:rsidR="007D2405" w:rsidRPr="008A1E70" w:rsidRDefault="007D2405"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2220" w:dyaOrig="440">
          <v:shape id="_x0000_i1040" type="#_x0000_t75" style="width:143.35pt;height:27.55pt" o:ole="">
            <v:fill o:detectmouseclick="t"/>
            <v:imagedata r:id="rId36" o:title=""/>
            <o:lock v:ext="edit" aspectratio="f"/>
          </v:shape>
          <o:OLEObject Type="Embed" ProgID="Equation.DSMT4" ShapeID="_x0000_i1040" DrawAspect="Content" ObjectID="_1703071074" r:id="rId37">
            <o:FieldCodes>\* MERGEFORMAT</o:FieldCodes>
          </o:OLEObject>
        </w:objec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虽然TransR模型较TransE和TransH有显著改进，它仍然有很多缺点:</w: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1)在同一个关系:下，头、尾实体共享相同的投影矩阵。然而，一个关系的头、尾实体的类型或属性可能差异巨大.例如，对于三元组(美国，总统，奥巴马)，美国和奥巴马的类型完全不同，一个是国家，一个是人物。</w: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2)从实体空间到关系空间的投影是实体和关系之间的交互过程，因此TransR让投影矩阵仅与关系有关是不合理的。</w: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3)与TransE和TransH相比，TransR由于引入了空间投影，使得TransR模型参数急剧增加，计算复杂度大大提高。</w:t>
      </w:r>
    </w:p>
    <w:p w:rsidR="00C34D9E" w:rsidRPr="008A1E70" w:rsidRDefault="00C34D9E"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为了解决这些问题，Ji等人提出了TransD模型</w:t>
      </w:r>
      <w:r w:rsidR="00E731E1" w:rsidRPr="00E731E1">
        <w:rPr>
          <w:rFonts w:asciiTheme="minorEastAsia" w:eastAsiaTheme="minorEastAsia" w:hAnsiTheme="minorEastAsia" w:hint="eastAsia"/>
          <w:sz w:val="24"/>
          <w:vertAlign w:val="superscript"/>
        </w:rPr>
        <w:t>[</w:t>
      </w:r>
      <w:r w:rsidR="00E731E1" w:rsidRPr="00E731E1">
        <w:rPr>
          <w:rFonts w:asciiTheme="minorEastAsia" w:eastAsiaTheme="minorEastAsia" w:hAnsiTheme="minorEastAsia"/>
          <w:sz w:val="24"/>
          <w:vertAlign w:val="superscript"/>
        </w:rPr>
        <w:t>16]</w:t>
      </w:r>
      <w:r w:rsidRPr="008A1E70">
        <w:rPr>
          <w:rFonts w:asciiTheme="minorEastAsia" w:eastAsiaTheme="minorEastAsia" w:hAnsiTheme="minorEastAsia" w:hint="eastAsia"/>
          <w:sz w:val="24"/>
        </w:rPr>
        <w:t>。给定三元组(h, r, t) , TransD模型设置了2个分别将头实体和尾实体投影到关系空间的投影矩阵</w:t>
      </w:r>
      <w:r w:rsidRPr="008A1E70">
        <w:rPr>
          <w:rFonts w:asciiTheme="minorEastAsia" w:eastAsiaTheme="minorEastAsia" w:hAnsiTheme="minorEastAsia" w:cs="宋体" w:hint="eastAsia"/>
          <w:color w:val="000000"/>
          <w:position w:val="-12"/>
          <w:sz w:val="24"/>
        </w:rPr>
        <w:object w:dxaOrig="380" w:dyaOrig="380">
          <v:shape id="_x0000_i1041" type="#_x0000_t75" style="width:27.55pt;height:21.3pt" o:ole="">
            <v:fill o:detectmouseclick="t"/>
            <v:imagedata r:id="rId38" o:title=""/>
            <o:lock v:ext="edit" aspectratio="f"/>
          </v:shape>
          <o:OLEObject Type="Embed" ProgID="Equation.DSMT4" ShapeID="_x0000_i1041" DrawAspect="Content" ObjectID="_1703071075" r:id="rId39">
            <o:FieldCodes>\* MERGEFORMAT</o:FieldCodes>
          </o:OLEObject>
        </w:object>
      </w:r>
      <w:r w:rsidRPr="008A1E70">
        <w:rPr>
          <w:rFonts w:asciiTheme="minorEastAsia" w:eastAsiaTheme="minorEastAsia" w:hAnsiTheme="minorEastAsia" w:hint="eastAsia"/>
          <w:sz w:val="24"/>
        </w:rPr>
        <w:t>和</w:t>
      </w:r>
      <w:r w:rsidRPr="008A1E70">
        <w:rPr>
          <w:rFonts w:asciiTheme="minorEastAsia" w:eastAsiaTheme="minorEastAsia" w:hAnsiTheme="minorEastAsia" w:cs="宋体" w:hint="eastAsia"/>
          <w:color w:val="000000"/>
          <w:position w:val="-12"/>
          <w:sz w:val="24"/>
        </w:rPr>
        <w:object w:dxaOrig="400" w:dyaOrig="380">
          <v:shape id="_x0000_i1042" type="#_x0000_t75" style="width:27.55pt;height:21.3pt" o:ole="">
            <v:fill o:detectmouseclick="t"/>
            <v:imagedata r:id="rId40" o:title=""/>
            <o:lock v:ext="edit" aspectratio="f"/>
          </v:shape>
          <o:OLEObject Type="Embed" ProgID="Equation.DSMT4" ShapeID="_x0000_i1042" DrawAspect="Content" ObjectID="_1703071076" r:id="rId41">
            <o:FieldCodes>\* MERGEFORMAT</o:FieldCodes>
          </o:OLEObject>
        </w:object>
      </w:r>
      <w:r w:rsidR="008A1E70">
        <w:rPr>
          <w:rFonts w:asciiTheme="minorEastAsia" w:eastAsiaTheme="minorEastAsia" w:hAnsiTheme="minorEastAsia" w:hint="eastAsia"/>
          <w:sz w:val="24"/>
        </w:rPr>
        <w:t>。</w:t>
      </w:r>
      <w:r w:rsidRPr="008A1E70">
        <w:rPr>
          <w:rFonts w:asciiTheme="minorEastAsia" w:eastAsiaTheme="minorEastAsia" w:hAnsiTheme="minorEastAsia" w:hint="eastAsia"/>
          <w:sz w:val="24"/>
        </w:rPr>
        <w:t>具体定义如下:</w:t>
      </w:r>
    </w:p>
    <w:p w:rsidR="00C34D9E"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1480" w:dyaOrig="380">
          <v:shape id="_x0000_i1043" type="#_x0000_t75" style="width:136.5pt;height:22.55pt" o:ole="">
            <v:fill o:detectmouseclick="t"/>
            <v:imagedata r:id="rId42" o:title=""/>
            <o:lock v:ext="edit" aspectratio="f"/>
          </v:shape>
          <o:OLEObject Type="Embed" ProgID="Equation.DSMT4" ShapeID="_x0000_i1043" DrawAspect="Content" ObjectID="_1703071077" r:id="rId43">
            <o:FieldCodes>\* MERGEFORMAT</o:FieldCodes>
          </o:OLEObject>
        </w:object>
      </w:r>
    </w:p>
    <w:p w:rsidR="00C34D9E"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1500" w:dyaOrig="380">
          <v:shape id="_x0000_i1044" type="#_x0000_t75" style="width:140.85pt;height:25.05pt" o:ole="">
            <v:fill o:detectmouseclick="t"/>
            <v:imagedata r:id="rId44" o:title=""/>
            <o:lock v:ext="edit" aspectratio="f"/>
          </v:shape>
          <o:OLEObject Type="Embed" ProgID="Equation.DSMT4" ShapeID="_x0000_i1044" DrawAspect="Content" ObjectID="_1703071078" r:id="rId45">
            <o:FieldCodes>\* MERGEFORMAT</o:FieldCodes>
          </o:OLEObject>
        </w:object>
      </w:r>
    </w:p>
    <w:p w:rsidR="00C34D9E" w:rsidRPr="008A1E70" w:rsidRDefault="00C34D9E" w:rsidP="008A1E70">
      <w:pPr>
        <w:snapToGrid w:val="0"/>
        <w:ind w:firstLine="42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则头实体和尾实体用</w:t>
      </w:r>
      <w:r w:rsidRPr="008A1E70">
        <w:rPr>
          <w:rFonts w:asciiTheme="minorEastAsia" w:eastAsiaTheme="minorEastAsia" w:hAnsiTheme="minorEastAsia" w:cs="宋体" w:hint="eastAsia"/>
          <w:color w:val="000000"/>
          <w:position w:val="-12"/>
          <w:sz w:val="24"/>
        </w:rPr>
        <w:object w:dxaOrig="279" w:dyaOrig="360">
          <v:shape id="_x0000_i1045" type="#_x0000_t75" style="width:27.55pt;height:21.3pt" o:ole="">
            <v:fill o:detectmouseclick="t"/>
            <v:imagedata r:id="rId28" o:title=""/>
            <o:lock v:ext="edit" aspectratio="f"/>
          </v:shape>
          <o:OLEObject Type="Embed" ProgID="Equation.DSMT4" ShapeID="_x0000_i1045" DrawAspect="Content" ObjectID="_1703071079" r:id="rId46">
            <o:FieldCodes>\* MERGEFORMAT</o:FieldCodes>
          </o:OLEObject>
        </w:object>
      </w:r>
      <w:r w:rsidRPr="008A1E70">
        <w:rPr>
          <w:rFonts w:asciiTheme="minorEastAsia" w:eastAsiaTheme="minorEastAsia" w:hAnsiTheme="minorEastAsia" w:hint="eastAsia"/>
          <w:color w:val="121212"/>
          <w:sz w:val="24"/>
          <w:shd w:val="clear" w:color="auto" w:fill="FFFFFF"/>
        </w:rPr>
        <w:t>和</w:t>
      </w:r>
      <w:r w:rsidRPr="008A1E70">
        <w:rPr>
          <w:rFonts w:asciiTheme="minorEastAsia" w:eastAsiaTheme="minorEastAsia" w:hAnsiTheme="minorEastAsia" w:cs="宋体" w:hint="eastAsia"/>
          <w:color w:val="000000"/>
          <w:position w:val="-12"/>
          <w:sz w:val="24"/>
        </w:rPr>
        <w:object w:dxaOrig="240" w:dyaOrig="360">
          <v:shape id="_x0000_i1046" type="#_x0000_t75" style="width:27.55pt;height:21.3pt" o:ole="">
            <v:fill o:detectmouseclick="t"/>
            <v:imagedata r:id="rId30" o:title=""/>
            <o:lock v:ext="edit" aspectratio="f"/>
          </v:shape>
          <o:OLEObject Type="Embed" ProgID="Equation.DSMT4" ShapeID="_x0000_i1046" DrawAspect="Content" ObjectID="_1703071080" r:id="rId47">
            <o:FieldCodes>\* MERGEFORMAT</o:FieldCodes>
          </o:OLEObject>
        </w:object>
      </w:r>
      <w:r w:rsidRPr="008A1E70">
        <w:rPr>
          <w:rFonts w:asciiTheme="minorEastAsia" w:eastAsiaTheme="minorEastAsia" w:hAnsiTheme="minorEastAsia" w:hint="eastAsia"/>
          <w:color w:val="121212"/>
          <w:sz w:val="24"/>
          <w:shd w:val="clear" w:color="auto" w:fill="FFFFFF"/>
        </w:rPr>
        <w:t>表示如下：</w:t>
      </w:r>
    </w:p>
    <w:p w:rsidR="00C34D9E"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980" w:dyaOrig="380">
          <v:shape id="_x0000_i1047" type="#_x0000_t75" style="width:79.5pt;height:25.05pt" o:ole="">
            <v:fill o:detectmouseclick="t"/>
            <v:imagedata r:id="rId48" o:title=""/>
            <o:lock v:ext="edit" aspectratio="f"/>
          </v:shape>
          <o:OLEObject Type="Embed" ProgID="Equation.DSMT4" ShapeID="_x0000_i1047" DrawAspect="Content" ObjectID="_1703071081" r:id="rId49">
            <o:FieldCodes>\* MERGEFORMAT</o:FieldCodes>
          </o:OLEObject>
        </w:object>
      </w:r>
    </w:p>
    <w:p w:rsidR="00C34D9E"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880" w:dyaOrig="380">
          <v:shape id="_x0000_i1048" type="#_x0000_t75" style="width:79.5pt;height:21.9pt" o:ole="">
            <v:fill o:detectmouseclick="t"/>
            <v:imagedata r:id="rId50" o:title=""/>
            <o:lock v:ext="edit" aspectratio="f"/>
          </v:shape>
          <o:OLEObject Type="Embed" ProgID="Equation.DSMT4" ShapeID="_x0000_i1048" DrawAspect="Content" ObjectID="_1703071082" r:id="rId51">
            <o:FieldCodes>\* MERGEFORMAT</o:FieldCodes>
          </o:OLEObject>
        </w:object>
      </w:r>
    </w:p>
    <w:p w:rsidR="00C9380A" w:rsidRPr="008A1E70" w:rsidRDefault="00C9380A"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Trans</w:t>
      </w:r>
      <w:r w:rsidRPr="008A1E70">
        <w:rPr>
          <w:rFonts w:asciiTheme="minorEastAsia" w:eastAsiaTheme="minorEastAsia" w:hAnsiTheme="minorEastAsia"/>
          <w:sz w:val="24"/>
        </w:rPr>
        <w:t>D</w:t>
      </w:r>
      <w:r w:rsidRPr="008A1E70">
        <w:rPr>
          <w:rFonts w:asciiTheme="minorEastAsia" w:eastAsiaTheme="minorEastAsia" w:hAnsiTheme="minorEastAsia" w:hint="eastAsia"/>
          <w:sz w:val="24"/>
        </w:rPr>
        <w:t>定义评分函数为:</w:t>
      </w:r>
    </w:p>
    <w:p w:rsidR="00C9380A"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2220" w:dyaOrig="440">
          <v:shape id="_x0000_i1049" type="#_x0000_t75" style="width:137.75pt;height:23.8pt" o:ole="">
            <v:fill o:detectmouseclick="t"/>
            <v:imagedata r:id="rId36" o:title=""/>
            <o:lock v:ext="edit" aspectratio="f"/>
          </v:shape>
          <o:OLEObject Type="Embed" ProgID="Equation.DSMT4" ShapeID="_x0000_i1049" DrawAspect="Content" ObjectID="_1703071083" r:id="rId52">
            <o:FieldCodes>\* MERGEFORMAT</o:FieldCodes>
          </o:OLEObject>
        </w:object>
      </w:r>
    </w:p>
    <w:p w:rsidR="00C9380A" w:rsidRPr="008A1E70" w:rsidRDefault="00C9380A"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TranSparse</w:t>
      </w:r>
      <w:r w:rsidR="006009C3" w:rsidRPr="006009C3">
        <w:rPr>
          <w:rFonts w:asciiTheme="minorEastAsia" w:eastAsiaTheme="minorEastAsia" w:hAnsiTheme="minorEastAsia"/>
          <w:sz w:val="24"/>
          <w:vertAlign w:val="superscript"/>
        </w:rPr>
        <w:t>[32]</w:t>
      </w:r>
      <w:r w:rsidRPr="008A1E70">
        <w:rPr>
          <w:rFonts w:asciiTheme="minorEastAsia" w:eastAsiaTheme="minorEastAsia" w:hAnsiTheme="minorEastAsia" w:hint="eastAsia"/>
          <w:sz w:val="24"/>
        </w:rPr>
        <w:t>是通过在投影矩阵上强化稀疏性来简化TransR的工作。它有两个版本:TranSparse (共享)和TranSparse (单独)。前者对每个关系r使用相同的稀疏投影矩阵</w:t>
      </w:r>
      <w:r w:rsidRPr="008A1E70">
        <w:rPr>
          <w:rFonts w:asciiTheme="minorEastAsia" w:eastAsiaTheme="minorEastAsia" w:hAnsiTheme="minorEastAsia" w:cs="宋体" w:hint="eastAsia"/>
          <w:color w:val="000000"/>
          <w:position w:val="-12"/>
          <w:sz w:val="24"/>
        </w:rPr>
        <w:object w:dxaOrig="760" w:dyaOrig="360">
          <v:shape id="_x0000_i1050" type="#_x0000_t75" style="width:40.7pt;height:21.3pt" o:ole="">
            <v:fill o:detectmouseclick="t"/>
            <v:imagedata r:id="rId53" o:title=""/>
            <o:lock v:ext="edit" aspectratio="f"/>
          </v:shape>
          <o:OLEObject Type="Embed" ProgID="Equation.DSMT4" ShapeID="_x0000_i1050" DrawAspect="Content" ObjectID="_1703071084" r:id="rId54">
            <o:FieldCodes>\* MERGEFORMAT</o:FieldCodes>
          </o:OLEObject>
        </w:object>
      </w:r>
      <w:r w:rsidRPr="008A1E70">
        <w:rPr>
          <w:rFonts w:asciiTheme="minorEastAsia" w:eastAsiaTheme="minorEastAsia" w:hAnsiTheme="minorEastAsia" w:hint="eastAsia"/>
          <w:sz w:val="24"/>
        </w:rPr>
        <w:t>即：</w:t>
      </w:r>
    </w:p>
    <w:p w:rsidR="00C9380A" w:rsidRPr="008A1E70" w:rsidRDefault="008A1E70" w:rsidP="008A1E70">
      <w:pPr>
        <w:snapToGrid w:val="0"/>
        <w:ind w:firstLine="42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1359" w:dyaOrig="360">
          <v:shape id="_x0000_i1051" type="#_x0000_t75" style="width:93.3pt;height:22.55pt" o:ole="">
            <v:fill o:detectmouseclick="t"/>
            <v:imagedata r:id="rId55" o:title=""/>
            <o:lock v:ext="edit" aspectratio="f"/>
          </v:shape>
          <o:OLEObject Type="Embed" ProgID="Equation.DSMT4" ShapeID="_x0000_i1051" DrawAspect="Content" ObjectID="_1703071085" r:id="rId56">
            <o:FieldCodes>\* MERGEFORMAT</o:FieldCodes>
          </o:OLEObject>
        </w:object>
      </w:r>
    </w:p>
    <w:p w:rsidR="00C9380A" w:rsidRPr="008A1E70" w:rsidRDefault="008A1E70" w:rsidP="008A1E70">
      <w:pPr>
        <w:snapToGrid w:val="0"/>
        <w:ind w:firstLine="420"/>
        <w:jc w:val="center"/>
        <w:rPr>
          <w:rFonts w:asciiTheme="minorEastAsia" w:eastAsiaTheme="minorEastAsia" w:hAnsiTheme="minorEastAsia"/>
          <w:sz w:val="24"/>
        </w:rPr>
      </w:pPr>
      <w:r w:rsidRPr="008A1E70">
        <w:rPr>
          <w:rFonts w:asciiTheme="minorEastAsia" w:eastAsiaTheme="minorEastAsia" w:hAnsiTheme="minorEastAsia" w:cs="宋体" w:hint="eastAsia"/>
          <w:color w:val="000000"/>
          <w:position w:val="-30"/>
          <w:sz w:val="24"/>
        </w:rPr>
        <w:object w:dxaOrig="1260" w:dyaOrig="360">
          <v:shape id="_x0000_i1052" type="#_x0000_t75" style="width:93.3pt;height:23.15pt" o:ole="">
            <v:fill o:detectmouseclick="t"/>
            <v:imagedata r:id="rId57" o:title=""/>
            <o:lock v:ext="edit" aspectratio="f"/>
          </v:shape>
          <o:OLEObject Type="Embed" ProgID="Equation.DSMT4" ShapeID="_x0000_i1052" DrawAspect="Content" ObjectID="_1703071086" r:id="rId58">
            <o:FieldCodes>\* MERGEFORMAT</o:FieldCodes>
          </o:OLEObject>
        </w:object>
      </w:r>
    </w:p>
    <w:p w:rsidR="00C9380A" w:rsidRPr="008A1E70" w:rsidRDefault="00C9380A" w:rsidP="008A1E70">
      <w:pPr>
        <w:snapToGrid w:val="0"/>
        <w:ind w:firstLine="420"/>
        <w:rPr>
          <w:rFonts w:asciiTheme="minorEastAsia" w:eastAsiaTheme="minorEastAsia" w:hAnsiTheme="minorEastAsia"/>
          <w:sz w:val="24"/>
        </w:rPr>
      </w:pPr>
      <w:r w:rsidRPr="008A1E70">
        <w:rPr>
          <w:rFonts w:asciiTheme="minorEastAsia" w:eastAsiaTheme="minorEastAsia" w:hAnsiTheme="minorEastAsia" w:hint="eastAsia"/>
          <w:sz w:val="24"/>
        </w:rPr>
        <w:t>后者对于头实体和尾实体分别使用2个不同的投影矩阵</w:t>
      </w:r>
      <w:r w:rsidRPr="008A1E70">
        <w:rPr>
          <w:rFonts w:asciiTheme="minorEastAsia" w:eastAsiaTheme="minorEastAsia" w:hAnsiTheme="minorEastAsia" w:cs="宋体" w:hint="eastAsia"/>
          <w:color w:val="000000"/>
          <w:position w:val="-12"/>
          <w:sz w:val="24"/>
        </w:rPr>
        <w:object w:dxaOrig="780" w:dyaOrig="380">
          <v:shape id="_x0000_i1053" type="#_x0000_t75" style="width:40.7pt;height:21.3pt" o:ole="">
            <v:fill o:detectmouseclick="t"/>
            <v:imagedata r:id="rId59" o:title=""/>
            <o:lock v:ext="edit" aspectratio="f"/>
          </v:shape>
          <o:OLEObject Type="Embed" ProgID="Equation.DSMT4" ShapeID="_x0000_i1053" DrawAspect="Content" ObjectID="_1703071087" r:id="rId60">
            <o:FieldCodes>\* MERGEFORMAT</o:FieldCodes>
          </o:OLEObject>
        </w:object>
      </w:r>
      <w:r w:rsidRPr="008A1E70">
        <w:rPr>
          <w:rFonts w:asciiTheme="minorEastAsia" w:eastAsiaTheme="minorEastAsia" w:hAnsiTheme="minorEastAsia" w:hint="eastAsia"/>
          <w:sz w:val="24"/>
        </w:rPr>
        <w:t>和</w:t>
      </w:r>
      <w:r w:rsidRPr="008A1E70">
        <w:rPr>
          <w:rFonts w:asciiTheme="minorEastAsia" w:eastAsiaTheme="minorEastAsia" w:hAnsiTheme="minorEastAsia" w:cs="宋体" w:hint="eastAsia"/>
          <w:color w:val="000000"/>
          <w:position w:val="-12"/>
          <w:sz w:val="24"/>
        </w:rPr>
        <w:object w:dxaOrig="820" w:dyaOrig="380">
          <v:shape id="_x0000_i1054" type="#_x0000_t75" style="width:40.7pt;height:21.3pt" o:ole="">
            <v:fill o:detectmouseclick="t"/>
            <v:imagedata r:id="rId61" o:title=""/>
            <o:lock v:ext="edit" aspectratio="f"/>
          </v:shape>
          <o:OLEObject Type="Embed" ProgID="Equation.DSMT4" ShapeID="_x0000_i1054" DrawAspect="Content" ObjectID="_1703071088" r:id="rId62">
            <o:FieldCodes>\* MERGEFORMAT</o:FieldCodes>
          </o:OLEObject>
        </w:object>
      </w:r>
      <w:r w:rsidRPr="008A1E70">
        <w:rPr>
          <w:rFonts w:asciiTheme="minorEastAsia" w:eastAsiaTheme="minorEastAsia" w:hAnsiTheme="minorEastAsia" w:hint="eastAsia"/>
          <w:sz w:val="24"/>
        </w:rPr>
        <w:t>。</w:t>
      </w:r>
    </w:p>
    <w:p w:rsidR="00C9380A" w:rsidRPr="008A1E70" w:rsidRDefault="008A1E70" w:rsidP="008A1E70">
      <w:pPr>
        <w:pStyle w:val="a6"/>
        <w:snapToGrid w:val="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1380" w:dyaOrig="380">
          <v:shape id="_x0000_i1055" type="#_x0000_t75" style="width:92.65pt;height:23.15pt" o:ole="">
            <v:fill o:detectmouseclick="t"/>
            <v:imagedata r:id="rId63" o:title=""/>
            <o:lock v:ext="edit" aspectratio="f"/>
          </v:shape>
          <o:OLEObject Type="Embed" ProgID="Equation.DSMT4" ShapeID="_x0000_i1055" DrawAspect="Content" ObjectID="_1703071089" r:id="rId64">
            <o:FieldCodes>\* MERGEFORMAT</o:FieldCodes>
          </o:OLEObject>
        </w:object>
      </w:r>
    </w:p>
    <w:p w:rsidR="00C9380A" w:rsidRPr="008A1E70" w:rsidRDefault="008A1E70" w:rsidP="008A1E70">
      <w:pPr>
        <w:pStyle w:val="a6"/>
        <w:snapToGrid w:val="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30"/>
          <w:sz w:val="24"/>
        </w:rPr>
        <w:object w:dxaOrig="1320" w:dyaOrig="380">
          <v:shape id="_x0000_i1056" type="#_x0000_t75" style="width:93.3pt;height:24.4pt" o:ole="">
            <v:fill o:detectmouseclick="t"/>
            <v:imagedata r:id="rId65" o:title=""/>
            <o:lock v:ext="edit" aspectratio="f"/>
          </v:shape>
          <o:OLEObject Type="Embed" ProgID="Equation.DSMT4" ShapeID="_x0000_i1056" DrawAspect="Content" ObjectID="_1703071090" r:id="rId66">
            <o:FieldCodes>\* MERGEFORMAT</o:FieldCodes>
          </o:OLEObject>
        </w:object>
      </w:r>
    </w:p>
    <w:p w:rsidR="00DE0CBC" w:rsidRPr="008A1E70" w:rsidRDefault="00DE0CBC" w:rsidP="00DE0CBC">
      <w:pPr>
        <w:widowControl/>
        <w:snapToGrid w:val="0"/>
        <w:jc w:val="left"/>
        <w:rPr>
          <w:rFonts w:asciiTheme="minorEastAsia" w:eastAsiaTheme="minorEastAsia" w:hAnsiTheme="minorEastAsia" w:cs="宋体"/>
          <w:kern w:val="0"/>
          <w:sz w:val="24"/>
        </w:rPr>
      </w:pPr>
      <w:r w:rsidRPr="008A1E70">
        <w:rPr>
          <w:rFonts w:asciiTheme="minorEastAsia" w:eastAsiaTheme="minorEastAsia" w:hAnsiTheme="minorEastAsia" w:cs="宋体"/>
          <w:noProof/>
          <w:kern w:val="0"/>
          <w:sz w:val="24"/>
        </w:rPr>
        <w:drawing>
          <wp:inline distT="0" distB="0" distL="0" distR="0" wp14:anchorId="796260BE" wp14:editId="4E26619E">
            <wp:extent cx="5312624" cy="3033629"/>
            <wp:effectExtent l="0" t="0" r="2540" b="0"/>
            <wp:docPr id="9" name="图片 9" descr="C:\Users\78654\AppData\Roaming\Tencent\Users\786540951\QQ\WinTemp\RichOle\KNUQ]7{{2}V`D%AYGYK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78654\AppData\Roaming\Tencent\Users\786540951\QQ\WinTemp\RichOle\KNUQ]7{{2}V`D%AYGYKE1`1.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341136" cy="3049910"/>
                    </a:xfrm>
                    <a:prstGeom prst="rect">
                      <a:avLst/>
                    </a:prstGeom>
                    <a:noFill/>
                    <a:ln>
                      <a:noFill/>
                    </a:ln>
                  </pic:spPr>
                </pic:pic>
              </a:graphicData>
            </a:graphic>
          </wp:inline>
        </w:drawing>
      </w:r>
    </w:p>
    <w:p w:rsidR="00DE0CBC" w:rsidRDefault="00DE0CBC" w:rsidP="00DE0CBC">
      <w:pPr>
        <w:pStyle w:val="a6"/>
        <w:snapToGrid w:val="0"/>
        <w:ind w:firstLine="410"/>
        <w:jc w:val="center"/>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图1</w:t>
      </w:r>
      <w:r w:rsidRPr="008A1E70">
        <w:rPr>
          <w:rFonts w:asciiTheme="minorEastAsia" w:eastAsiaTheme="minorEastAsia" w:hAnsiTheme="minorEastAsia"/>
          <w:bCs/>
          <w:spacing w:val="0"/>
          <w:sz w:val="24"/>
        </w:rPr>
        <w:t xml:space="preserve"> </w:t>
      </w:r>
      <w:r w:rsidRPr="008A1E70">
        <w:rPr>
          <w:rFonts w:asciiTheme="minorEastAsia" w:eastAsiaTheme="minorEastAsia" w:hAnsiTheme="minorEastAsia" w:hint="eastAsia"/>
          <w:bCs/>
          <w:spacing w:val="0"/>
          <w:sz w:val="24"/>
        </w:rPr>
        <w:t>基于翻译的知识图谱表示学习方法总结</w:t>
      </w:r>
    </w:p>
    <w:p w:rsidR="00DE0CBC" w:rsidRPr="00DE0CBC" w:rsidRDefault="00DE0CBC" w:rsidP="008A1E70">
      <w:pPr>
        <w:pStyle w:val="a6"/>
        <w:snapToGrid w:val="0"/>
        <w:ind w:firstLine="410"/>
        <w:jc w:val="both"/>
        <w:rPr>
          <w:rFonts w:asciiTheme="minorEastAsia" w:eastAsiaTheme="minorEastAsia" w:hAnsiTheme="minorEastAsia"/>
          <w:bCs/>
          <w:spacing w:val="0"/>
          <w:sz w:val="24"/>
        </w:rPr>
      </w:pPr>
    </w:p>
    <w:p w:rsidR="00C9380A" w:rsidRPr="008A1E70" w:rsidRDefault="00C9380A"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除了允许实体在涉及不同关系时具有不同的嵌入之外，提高TransE模型性能可以从降低h+r≈t的要求研究开始。TransM</w:t>
      </w:r>
      <w:r w:rsidR="006009C3" w:rsidRPr="006009C3">
        <w:rPr>
          <w:rFonts w:asciiTheme="minorEastAsia" w:eastAsiaTheme="minorEastAsia" w:hAnsiTheme="minorEastAsia"/>
          <w:sz w:val="24"/>
          <w:vertAlign w:val="superscript"/>
        </w:rPr>
        <w:t>[3</w:t>
      </w:r>
      <w:r w:rsidR="006009C3">
        <w:rPr>
          <w:rFonts w:asciiTheme="minorEastAsia" w:eastAsiaTheme="minorEastAsia" w:hAnsiTheme="minorEastAsia"/>
          <w:sz w:val="24"/>
          <w:vertAlign w:val="superscript"/>
        </w:rPr>
        <w:t>3</w:t>
      </w:r>
      <w:r w:rsidR="006009C3" w:rsidRPr="006009C3">
        <w:rPr>
          <w:rFonts w:asciiTheme="minorEastAsia" w:eastAsiaTheme="minorEastAsia" w:hAnsiTheme="minorEastAsia"/>
          <w:sz w:val="24"/>
          <w:vertAlign w:val="superscript"/>
        </w:rPr>
        <w:t>]</w:t>
      </w:r>
      <w:r w:rsidRPr="008A1E70">
        <w:rPr>
          <w:rFonts w:asciiTheme="minorEastAsia" w:eastAsiaTheme="minorEastAsia" w:hAnsiTheme="minorEastAsia" w:hint="eastAsia"/>
          <w:bCs/>
          <w:spacing w:val="0"/>
          <w:sz w:val="24"/>
        </w:rPr>
        <w:t>模型将为每个事实（h,r,t）分配特定的关系权重</w:t>
      </w:r>
      <w:r w:rsidRPr="008A1E70">
        <w:rPr>
          <w:rFonts w:asciiTheme="minorEastAsia" w:eastAsiaTheme="minorEastAsia" w:hAnsiTheme="minorEastAsia" w:cs="宋体" w:hint="eastAsia"/>
          <w:color w:val="000000"/>
          <w:position w:val="-12"/>
          <w:sz w:val="24"/>
        </w:rPr>
        <w:object w:dxaOrig="260" w:dyaOrig="360">
          <v:shape id="_x0000_i1057" type="#_x0000_t75" style="width:21.3pt;height:21.3pt" o:ole="">
            <v:fill o:detectmouseclick="t"/>
            <v:imagedata r:id="rId68" o:title=""/>
            <o:lock v:ext="edit" aspectratio="f"/>
          </v:shape>
          <o:OLEObject Type="Embed" ProgID="Equation.DSMT4" ShapeID="_x0000_i1057" DrawAspect="Content" ObjectID="_1703071091" r:id="rId69">
            <o:FieldCodes>\* MERGEFORMAT</o:FieldCodes>
          </o:OLEObject>
        </w:object>
      </w:r>
      <w:r w:rsidRPr="008A1E70">
        <w:rPr>
          <w:rFonts w:asciiTheme="minorEastAsia" w:eastAsiaTheme="minorEastAsia" w:hAnsiTheme="minorEastAsia" w:hint="eastAsia"/>
          <w:bCs/>
          <w:spacing w:val="0"/>
          <w:sz w:val="24"/>
        </w:rPr>
        <w:t>，定义的评分函数如表1所示。通过对一对多、多对一和多对多分配较小的权重，TransM模型使得t在上述的复杂关系中离h+r更远。</w:t>
      </w:r>
    </w:p>
    <w:p w:rsidR="00C9380A" w:rsidRPr="008A1E70" w:rsidRDefault="00C9380A"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ManifoldE模型</w:t>
      </w:r>
      <w:r w:rsidR="00DE0CBC" w:rsidRPr="00DE0CBC">
        <w:rPr>
          <w:rFonts w:asciiTheme="minorEastAsia" w:eastAsiaTheme="minorEastAsia" w:hAnsiTheme="minorEastAsia" w:hint="eastAsia"/>
          <w:bCs/>
          <w:spacing w:val="0"/>
          <w:sz w:val="24"/>
          <w:vertAlign w:val="superscript"/>
        </w:rPr>
        <w:t>[</w:t>
      </w:r>
      <w:r w:rsidR="00DE0CBC" w:rsidRPr="00DE0CBC">
        <w:rPr>
          <w:rFonts w:asciiTheme="minorEastAsia" w:eastAsiaTheme="minorEastAsia" w:hAnsiTheme="minorEastAsia"/>
          <w:bCs/>
          <w:spacing w:val="0"/>
          <w:sz w:val="24"/>
          <w:vertAlign w:val="superscript"/>
        </w:rPr>
        <w:t>34]</w:t>
      </w:r>
      <w:r w:rsidRPr="008A1E70">
        <w:rPr>
          <w:rFonts w:asciiTheme="minorEastAsia" w:eastAsiaTheme="minorEastAsia" w:hAnsiTheme="minorEastAsia" w:hint="eastAsia"/>
          <w:bCs/>
          <w:spacing w:val="0"/>
          <w:sz w:val="24"/>
        </w:rPr>
        <w:t>则是对于每个事实三元组（h,r,t）将h+r≈t转换为为（h+r-t）的L2范式约等于</w:t>
      </w:r>
      <w:r w:rsidRPr="008A1E70">
        <w:rPr>
          <w:rFonts w:asciiTheme="minorEastAsia" w:eastAsiaTheme="minorEastAsia" w:hAnsiTheme="minorEastAsia" w:cs="宋体" w:hint="eastAsia"/>
          <w:color w:val="000000"/>
          <w:position w:val="-12"/>
          <w:sz w:val="24"/>
        </w:rPr>
        <w:object w:dxaOrig="260" w:dyaOrig="360">
          <v:shape id="_x0000_i1058" type="#_x0000_t75" style="width:21.3pt;height:21.3pt" o:ole="">
            <v:fill o:detectmouseclick="t"/>
            <v:imagedata r:id="rId68" o:title=""/>
            <o:lock v:ext="edit" aspectratio="f"/>
          </v:shape>
          <o:OLEObject Type="Embed" ProgID="Equation.DSMT4" ShapeID="_x0000_i1058" DrawAspect="Content" ObjectID="_1703071092" r:id="rId70">
            <o:FieldCodes>\* MERGEFORMAT</o:FieldCodes>
          </o:OLEObject>
        </w:object>
      </w:r>
      <w:r w:rsidRPr="008A1E70">
        <w:rPr>
          <w:rFonts w:asciiTheme="minorEastAsia" w:eastAsiaTheme="minorEastAsia" w:hAnsiTheme="minorEastAsia" w:hint="eastAsia"/>
          <w:bCs/>
          <w:spacing w:val="0"/>
          <w:sz w:val="24"/>
        </w:rPr>
        <w:t>的平方。同样地，ManifoldE把t近似地位于流形体上，即一个以h+r为中心半径为</w:t>
      </w:r>
      <w:r w:rsidRPr="008A1E70">
        <w:rPr>
          <w:rFonts w:asciiTheme="minorEastAsia" w:eastAsiaTheme="minorEastAsia" w:hAnsiTheme="minorEastAsia" w:cs="宋体" w:hint="eastAsia"/>
          <w:color w:val="000000"/>
          <w:position w:val="-12"/>
          <w:sz w:val="24"/>
        </w:rPr>
        <w:object w:dxaOrig="260" w:dyaOrig="360">
          <v:shape id="_x0000_i1059" type="#_x0000_t75" style="width:21.3pt;height:21.3pt" o:ole="">
            <v:fill o:detectmouseclick="t"/>
            <v:imagedata r:id="rId68" o:title=""/>
            <o:lock v:ext="edit" aspectratio="f"/>
          </v:shape>
          <o:OLEObject Type="Embed" ProgID="Equation.DSMT4" ShapeID="_x0000_i1059" DrawAspect="Content" ObjectID="_1703071093" r:id="rId71">
            <o:FieldCodes>\* MERGEFORMAT</o:FieldCodes>
          </o:OLEObject>
        </w:object>
      </w:r>
      <w:r w:rsidRPr="008A1E70">
        <w:rPr>
          <w:rFonts w:asciiTheme="minorEastAsia" w:eastAsiaTheme="minorEastAsia" w:hAnsiTheme="minorEastAsia" w:hint="eastAsia"/>
          <w:bCs/>
          <w:spacing w:val="0"/>
          <w:sz w:val="24"/>
        </w:rPr>
        <w:t>的超球体，而不是接近h+r的精确点。</w:t>
      </w:r>
    </w:p>
    <w:p w:rsidR="00C9380A" w:rsidRPr="008A1E70" w:rsidRDefault="00C9380A"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TransF</w:t>
      </w:r>
      <w:r w:rsidR="006009C3" w:rsidRPr="00DE0CBC">
        <w:rPr>
          <w:rFonts w:asciiTheme="minorEastAsia" w:eastAsiaTheme="minorEastAsia" w:hAnsiTheme="minorEastAsia"/>
          <w:bCs/>
          <w:spacing w:val="0"/>
          <w:sz w:val="24"/>
          <w:vertAlign w:val="superscript"/>
        </w:rPr>
        <w:t>[35]</w:t>
      </w:r>
      <w:r w:rsidRPr="008A1E70">
        <w:rPr>
          <w:rFonts w:asciiTheme="minorEastAsia" w:eastAsiaTheme="minorEastAsia" w:hAnsiTheme="minorEastAsia" w:hint="eastAsia"/>
          <w:bCs/>
          <w:spacing w:val="0"/>
          <w:sz w:val="24"/>
        </w:rPr>
        <w:t>使用了类似的思想。而不是执行严格的翻译h+r≈t，TransF只需要t与h+r位于同一个方向，同时h与t-r也位于同一个方向。则评分函数（即t和h+r匹配，h也要与t-r匹配）如表1所示。</w:t>
      </w:r>
    </w:p>
    <w:p w:rsidR="00C9380A" w:rsidRPr="008A1E70" w:rsidRDefault="00C9380A"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TransA</w:t>
      </w:r>
      <w:r w:rsidR="00DE0CBC" w:rsidRPr="00DE0CBC">
        <w:rPr>
          <w:rFonts w:asciiTheme="minorEastAsia" w:eastAsiaTheme="minorEastAsia" w:hAnsiTheme="minorEastAsia"/>
          <w:bCs/>
          <w:spacing w:val="0"/>
          <w:sz w:val="24"/>
          <w:vertAlign w:val="superscript"/>
        </w:rPr>
        <w:t>[36]</w:t>
      </w:r>
      <w:r w:rsidRPr="008A1E70">
        <w:rPr>
          <w:rFonts w:asciiTheme="minorEastAsia" w:eastAsiaTheme="minorEastAsia" w:hAnsiTheme="minorEastAsia" w:hint="eastAsia"/>
          <w:bCs/>
          <w:spacing w:val="0"/>
          <w:sz w:val="24"/>
        </w:rPr>
        <w:t>模型为每个关系r引入一个对称的非负矩阵</w:t>
      </w:r>
      <w:r w:rsidR="00396B51" w:rsidRPr="008A1E70">
        <w:rPr>
          <w:rFonts w:asciiTheme="minorEastAsia" w:eastAsiaTheme="minorEastAsia" w:hAnsiTheme="minorEastAsia" w:cs="宋体" w:hint="eastAsia"/>
          <w:color w:val="000000"/>
          <w:position w:val="-12"/>
          <w:sz w:val="24"/>
        </w:rPr>
        <w:object w:dxaOrig="380" w:dyaOrig="360">
          <v:shape id="_x0000_i1060" type="#_x0000_t75" style="width:21.3pt;height:21.3pt" o:ole="">
            <v:fill o:detectmouseclick="t"/>
            <v:imagedata r:id="rId72" o:title=""/>
            <o:lock v:ext="edit" aspectratio="f"/>
          </v:shape>
          <o:OLEObject Type="Embed" ProgID="Equation.DSMT4" ShapeID="_x0000_i1060" DrawAspect="Content" ObjectID="_1703071094" r:id="rId73">
            <o:FieldCodes>\* MERGEFORMAT</o:FieldCodes>
          </o:OLEObject>
        </w:object>
      </w:r>
      <w:r w:rsidRPr="008A1E70">
        <w:rPr>
          <w:rFonts w:asciiTheme="minorEastAsia" w:eastAsiaTheme="minorEastAsia" w:hAnsiTheme="minorEastAsia" w:hint="eastAsia"/>
          <w:bCs/>
          <w:spacing w:val="0"/>
          <w:sz w:val="24"/>
        </w:rPr>
        <w:t>，并使用自适应马氏距离定义评分函数，评分函数如表1所示。通过学习距离度量</w:t>
      </w:r>
      <w:r w:rsidR="00396B51" w:rsidRPr="008A1E70">
        <w:rPr>
          <w:rFonts w:asciiTheme="minorEastAsia" w:eastAsiaTheme="minorEastAsia" w:hAnsiTheme="minorEastAsia" w:cs="宋体" w:hint="eastAsia"/>
          <w:color w:val="000000"/>
          <w:position w:val="-12"/>
          <w:sz w:val="24"/>
        </w:rPr>
        <w:object w:dxaOrig="380" w:dyaOrig="360">
          <v:shape id="_x0000_i1061" type="#_x0000_t75" style="width:21.3pt;height:21.3pt" o:ole="">
            <v:fill o:detectmouseclick="t"/>
            <v:imagedata r:id="rId72" o:title=""/>
            <o:lock v:ext="edit" aspectratio="f"/>
          </v:shape>
          <o:OLEObject Type="Embed" ProgID="Equation.DSMT4" ShapeID="_x0000_i1061" DrawAspect="Content" ObjectID="_1703071095" r:id="rId74">
            <o:FieldCodes>\* MERGEFORMAT</o:FieldCodes>
          </o:OLEObject>
        </w:object>
      </w:r>
      <w:r w:rsidRPr="008A1E70">
        <w:rPr>
          <w:rFonts w:asciiTheme="minorEastAsia" w:eastAsiaTheme="minorEastAsia" w:hAnsiTheme="minorEastAsia" w:hint="eastAsia"/>
          <w:bCs/>
          <w:spacing w:val="0"/>
          <w:sz w:val="24"/>
        </w:rPr>
        <w:t>, TransA在处理复杂关系时更加灵活。</w:t>
      </w:r>
    </w:p>
    <w:p w:rsidR="00C9380A" w:rsidRDefault="00C9380A" w:rsidP="008A1E70">
      <w:pPr>
        <w:pStyle w:val="a6"/>
        <w:snapToGrid w:val="0"/>
        <w:ind w:firstLine="410"/>
        <w:jc w:val="both"/>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Xiao等人认为TransE及其之后的扩展模型均存在2个重要问题：1)评分函数只采用L1或L2距离，灵活性不够；2)评分函数过于简单，实体和关系向量的每一维等同考虑。为了解决这2个问题，Xiao等人提出TransA模型，将评分函数中的距离度量改用马氏距离，并为每一维学习不同的权重。对于每个三元组</w:t>
      </w:r>
      <w:r w:rsidRPr="008A1E70">
        <w:rPr>
          <w:rFonts w:asciiTheme="minorEastAsia" w:eastAsiaTheme="minorEastAsia" w:hAnsiTheme="minorEastAsia" w:hint="eastAsia"/>
          <w:bCs/>
          <w:spacing w:val="0"/>
          <w:sz w:val="24"/>
        </w:rPr>
        <w:lastRenderedPageBreak/>
        <w:t>(h,r,t)，TransA模型定义的评分函数如表1所示。其中</w:t>
      </w:r>
      <w:r w:rsidR="00396B51" w:rsidRPr="008A1E70">
        <w:rPr>
          <w:rFonts w:asciiTheme="minorEastAsia" w:eastAsiaTheme="minorEastAsia" w:hAnsiTheme="minorEastAsia" w:cs="宋体" w:hint="eastAsia"/>
          <w:color w:val="000000"/>
          <w:position w:val="-12"/>
          <w:sz w:val="24"/>
        </w:rPr>
        <w:object w:dxaOrig="380" w:dyaOrig="360">
          <v:shape id="_x0000_i1062" type="#_x0000_t75" style="width:21.3pt;height:21.3pt" o:ole="">
            <v:fill o:detectmouseclick="t"/>
            <v:imagedata r:id="rId72" o:title=""/>
            <o:lock v:ext="edit" aspectratio="f"/>
          </v:shape>
          <o:OLEObject Type="Embed" ProgID="Equation.DSMT4" ShapeID="_x0000_i1062" DrawAspect="Content" ObjectID="_1703071096" r:id="rId75">
            <o:FieldCodes>\* MERGEFORMAT</o:FieldCodes>
          </o:OLEObject>
        </w:object>
      </w:r>
      <w:r w:rsidRPr="008A1E70">
        <w:rPr>
          <w:rFonts w:asciiTheme="minorEastAsia" w:eastAsiaTheme="minorEastAsia" w:hAnsiTheme="minorEastAsia" w:hint="eastAsia"/>
          <w:bCs/>
          <w:spacing w:val="0"/>
          <w:sz w:val="24"/>
        </w:rPr>
        <w:t>为与关系r相关的非负权值矩阵。</w:t>
      </w:r>
    </w:p>
    <w:p w:rsidR="00DE0CBC" w:rsidRPr="008A1E70" w:rsidRDefault="00DE0CBC" w:rsidP="008A1E70">
      <w:pPr>
        <w:pStyle w:val="a6"/>
        <w:snapToGrid w:val="0"/>
        <w:ind w:firstLine="410"/>
        <w:jc w:val="both"/>
        <w:rPr>
          <w:rFonts w:asciiTheme="minorEastAsia" w:eastAsiaTheme="minorEastAsia" w:hAnsiTheme="minorEastAsia" w:hint="eastAsia"/>
          <w:bCs/>
          <w:spacing w:val="0"/>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t>2</w:t>
      </w:r>
      <w:r w:rsidRPr="008A1E70">
        <w:rPr>
          <w:rFonts w:asciiTheme="minorEastAsia" w:eastAsiaTheme="minorEastAsia" w:hAnsiTheme="minorEastAsia"/>
          <w:b/>
          <w:bCs/>
          <w:spacing w:val="0"/>
          <w:sz w:val="24"/>
        </w:rPr>
        <w:t>.1.2</w:t>
      </w:r>
      <w:r w:rsidRPr="008A1E70">
        <w:rPr>
          <w:rFonts w:asciiTheme="minorEastAsia" w:eastAsiaTheme="minorEastAsia" w:hAnsiTheme="minorEastAsia" w:hint="eastAsia"/>
          <w:b/>
          <w:bCs/>
          <w:spacing w:val="0"/>
          <w:sz w:val="24"/>
        </w:rPr>
        <w:t xml:space="preserve"> 双线性知识图谱表示学习方法</w:t>
      </w:r>
    </w:p>
    <w:p w:rsidR="00DE0CBC" w:rsidRPr="00DE0CBC" w:rsidRDefault="00DE0CBC" w:rsidP="008A1E70">
      <w:pPr>
        <w:pStyle w:val="a6"/>
        <w:snapToGrid w:val="0"/>
        <w:rPr>
          <w:rFonts w:asciiTheme="minorEastAsia" w:eastAsiaTheme="minorEastAsia" w:hAnsiTheme="minorEastAsia" w:hint="eastAsia"/>
          <w:b/>
          <w:bCs/>
          <w:spacing w:val="0"/>
          <w:sz w:val="24"/>
        </w:rPr>
      </w:pPr>
    </w:p>
    <w:p w:rsidR="00396B51" w:rsidRPr="008A1E70" w:rsidRDefault="00396B51" w:rsidP="008A1E70">
      <w:pPr>
        <w:pStyle w:val="a6"/>
        <w:snapToGrid w:val="0"/>
        <w:rPr>
          <w:rFonts w:asciiTheme="minorEastAsia" w:eastAsiaTheme="minorEastAsia" w:hAnsiTheme="minorEastAsia"/>
          <w:bCs/>
          <w:spacing w:val="0"/>
          <w:sz w:val="24"/>
        </w:rPr>
      </w:pPr>
      <w:r w:rsidRPr="008A1E70">
        <w:rPr>
          <w:rFonts w:asciiTheme="minorEastAsia" w:eastAsiaTheme="minorEastAsia" w:hAnsiTheme="minorEastAsia" w:hint="eastAsia"/>
          <w:b/>
          <w:bCs/>
          <w:spacing w:val="0"/>
          <w:sz w:val="24"/>
        </w:rPr>
        <w:t xml:space="preserve"> </w:t>
      </w:r>
      <w:r w:rsidRPr="008A1E70">
        <w:rPr>
          <w:rFonts w:asciiTheme="minorEastAsia" w:eastAsiaTheme="minorEastAsia" w:hAnsiTheme="minorEastAsia"/>
          <w:b/>
          <w:bCs/>
          <w:spacing w:val="0"/>
          <w:sz w:val="24"/>
        </w:rPr>
        <w:t xml:space="preserve"> </w:t>
      </w:r>
      <w:r w:rsidRPr="008A1E70">
        <w:rPr>
          <w:rFonts w:asciiTheme="minorEastAsia" w:eastAsiaTheme="minorEastAsia" w:hAnsiTheme="minorEastAsia" w:hint="eastAsia"/>
          <w:bCs/>
          <w:spacing w:val="0"/>
          <w:sz w:val="24"/>
        </w:rPr>
        <w:t>双线性模型计算实体和关系在向量空间中潜在语义的可信度，包括RESCAL、DisMult、ComplEx等模型。</w:t>
      </w:r>
    </w:p>
    <w:p w:rsidR="00396B51" w:rsidRPr="008A1E70" w:rsidRDefault="00396B51" w:rsidP="008A1E70">
      <w:pPr>
        <w:pStyle w:val="a6"/>
        <w:snapToGrid w:val="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b/>
          <w:bCs/>
          <w:spacing w:val="0"/>
          <w:sz w:val="24"/>
        </w:rPr>
        <w:t xml:space="preserve"> </w:t>
      </w:r>
      <w:r w:rsidRPr="008A1E70">
        <w:rPr>
          <w:rFonts w:asciiTheme="minorEastAsia" w:eastAsiaTheme="minorEastAsia" w:hAnsiTheme="minorEastAsia"/>
          <w:b/>
          <w:bCs/>
          <w:spacing w:val="0"/>
          <w:sz w:val="24"/>
        </w:rPr>
        <w:t xml:space="preserve"> </w:t>
      </w:r>
      <w:r w:rsidRPr="008A1E70">
        <w:rPr>
          <w:rFonts w:asciiTheme="minorEastAsia" w:eastAsiaTheme="minorEastAsia" w:hAnsiTheme="minorEastAsia" w:hint="eastAsia"/>
          <w:color w:val="121212"/>
          <w:sz w:val="24"/>
          <w:shd w:val="clear" w:color="auto" w:fill="FFFFFF"/>
        </w:rPr>
        <w:t>RESCAL</w:t>
      </w:r>
      <w:r w:rsidR="00DE0CBC" w:rsidRPr="00DE0CBC">
        <w:rPr>
          <w:rFonts w:asciiTheme="minorEastAsia" w:eastAsiaTheme="minorEastAsia" w:hAnsiTheme="minorEastAsia"/>
          <w:color w:val="121212"/>
          <w:sz w:val="24"/>
          <w:shd w:val="clear" w:color="auto" w:fill="FFFFFF"/>
          <w:vertAlign w:val="superscript"/>
        </w:rPr>
        <w:t>[17]</w:t>
      </w:r>
      <w:r w:rsidRPr="008A1E70">
        <w:rPr>
          <w:rFonts w:asciiTheme="minorEastAsia" w:eastAsiaTheme="minorEastAsia" w:hAnsiTheme="minorEastAsia" w:hint="eastAsia"/>
          <w:color w:val="121212"/>
          <w:sz w:val="24"/>
          <w:shd w:val="clear" w:color="auto" w:fill="FFFFFF"/>
        </w:rPr>
        <w:t>把关系利用满秩矩阵表示，并定义评分函数为</w:t>
      </w:r>
      <w:r w:rsidRPr="008A1E70">
        <w:rPr>
          <w:rFonts w:asciiTheme="minorEastAsia" w:eastAsiaTheme="minorEastAsia" w:hAnsiTheme="minorEastAsia" w:cs="宋体" w:hint="eastAsia"/>
          <w:color w:val="000000"/>
          <w:position w:val="-12"/>
          <w:sz w:val="24"/>
        </w:rPr>
        <w:object w:dxaOrig="1579" w:dyaOrig="380">
          <v:shape id="_x0000_i1063" type="#_x0000_t75" style="width:95.8pt;height:21.3pt" o:ole="">
            <v:fill o:detectmouseclick="t"/>
            <v:imagedata r:id="rId76" o:title=""/>
            <o:lock v:ext="edit" aspectratio="f"/>
          </v:shape>
          <o:OLEObject Type="Embed" ProgID="Equation.DSMT4" ShapeID="_x0000_i1063" DrawAspect="Content" ObjectID="_1703071097" r:id="rId77">
            <o:FieldCodes>\* MERGEFORMAT</o:FieldCodes>
          </o:OLEObject>
        </w:object>
      </w:r>
      <w:r w:rsidRPr="008A1E70">
        <w:rPr>
          <w:rFonts w:asciiTheme="minorEastAsia" w:eastAsiaTheme="minorEastAsia" w:hAnsiTheme="minorEastAsia" w:hint="eastAsia"/>
          <w:color w:val="121212"/>
          <w:sz w:val="24"/>
          <w:shd w:val="clear" w:color="auto" w:fill="FFFFFF"/>
        </w:rPr>
        <w:t> 。能够看到，RESCAL的实体和关系之间全是矩阵运算，因此实体和关系的信息可以进行深层次交互，非常具有表现力。但同时，RESCAL容易过拟合，并且随着关系矩阵维度的增加，复杂度会很高，很难应用到大规模知识图谱。</w:t>
      </w:r>
    </w:p>
    <w:p w:rsidR="00396B51" w:rsidRPr="008A1E70" w:rsidRDefault="00396B51" w:rsidP="008A1E70">
      <w:pPr>
        <w:pStyle w:val="a6"/>
        <w:snapToGrid w:val="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 xml:space="preserve"> </w:t>
      </w:r>
      <w:r w:rsidRPr="008A1E70">
        <w:rPr>
          <w:rFonts w:asciiTheme="minorEastAsia" w:eastAsiaTheme="minorEastAsia" w:hAnsiTheme="minorEastAsia"/>
          <w:color w:val="121212"/>
          <w:sz w:val="24"/>
          <w:shd w:val="clear" w:color="auto" w:fill="FFFFFF"/>
        </w:rPr>
        <w:t xml:space="preserve"> </w:t>
      </w:r>
      <w:r w:rsidRPr="008A1E70">
        <w:rPr>
          <w:rFonts w:asciiTheme="minorEastAsia" w:eastAsiaTheme="minorEastAsia" w:hAnsiTheme="minorEastAsia" w:hint="eastAsia"/>
          <w:color w:val="121212"/>
          <w:sz w:val="24"/>
          <w:shd w:val="clear" w:color="auto" w:fill="FFFFFF"/>
        </w:rPr>
        <w:t>针对RESCAL存在的问题，DisMult</w:t>
      </w:r>
      <w:r w:rsidR="00DE0CBC" w:rsidRPr="00DE0CBC">
        <w:rPr>
          <w:rFonts w:asciiTheme="minorEastAsia" w:eastAsiaTheme="minorEastAsia" w:hAnsiTheme="minorEastAsia"/>
          <w:color w:val="121212"/>
          <w:sz w:val="24"/>
          <w:shd w:val="clear" w:color="auto" w:fill="FFFFFF"/>
          <w:vertAlign w:val="superscript"/>
        </w:rPr>
        <w:t>[18]</w:t>
      </w:r>
      <w:r w:rsidRPr="008A1E70">
        <w:rPr>
          <w:rFonts w:asciiTheme="minorEastAsia" w:eastAsiaTheme="minorEastAsia" w:hAnsiTheme="minorEastAsia" w:hint="eastAsia"/>
          <w:color w:val="121212"/>
          <w:sz w:val="24"/>
          <w:shd w:val="clear" w:color="auto" w:fill="FFFFFF"/>
        </w:rPr>
        <w:t>放松对关系矩阵的约束，把关系矩阵</w:t>
      </w:r>
      <w:r w:rsidRPr="008A1E70">
        <w:rPr>
          <w:rFonts w:asciiTheme="minorEastAsia" w:eastAsiaTheme="minorEastAsia" w:hAnsiTheme="minorEastAsia" w:cs="宋体" w:hint="eastAsia"/>
          <w:color w:val="000000"/>
          <w:position w:val="-12"/>
          <w:sz w:val="24"/>
        </w:rPr>
        <w:object w:dxaOrig="380" w:dyaOrig="360">
          <v:shape id="_x0000_i1064" type="#_x0000_t75" style="width:31.95pt;height:21.3pt" o:ole="">
            <v:fill o:detectmouseclick="t"/>
            <v:imagedata r:id="rId78" o:title=""/>
            <o:lock v:ext="edit" aspectratio="f"/>
          </v:shape>
          <o:OLEObject Type="Embed" ProgID="Equation.DSMT4" ShapeID="_x0000_i1064" DrawAspect="Content" ObjectID="_1703071098" r:id="rId79">
            <o:FieldCodes>\* MERGEFORMAT</o:FieldCodes>
          </o:OLEObject>
        </w:object>
      </w:r>
      <w:r w:rsidRPr="008A1E70">
        <w:rPr>
          <w:rFonts w:asciiTheme="minorEastAsia" w:eastAsiaTheme="minorEastAsia" w:hAnsiTheme="minorEastAsia" w:hint="eastAsia"/>
          <w:color w:val="121212"/>
          <w:sz w:val="24"/>
          <w:shd w:val="clear" w:color="auto" w:fill="FFFFFF"/>
        </w:rPr>
        <w:t>利用对角矩阵表示，并定义损失函数为</w:t>
      </w:r>
      <w:r w:rsidRPr="008A1E70">
        <w:rPr>
          <w:rFonts w:asciiTheme="minorEastAsia" w:eastAsiaTheme="minorEastAsia" w:hAnsiTheme="minorEastAsia" w:cs="宋体" w:hint="eastAsia"/>
          <w:color w:val="000000"/>
          <w:position w:val="-12"/>
          <w:sz w:val="24"/>
        </w:rPr>
        <w:object w:dxaOrig="2220" w:dyaOrig="380">
          <v:shape id="_x0000_i1065" type="#_x0000_t75" style="width:145.9pt;height:21.3pt" o:ole="">
            <v:fill o:detectmouseclick="t"/>
            <v:imagedata r:id="rId80" o:title=""/>
            <o:lock v:ext="edit" aspectratio="f"/>
          </v:shape>
          <o:OLEObject Type="Embed" ProgID="Equation.DSMT4" ShapeID="_x0000_i1065" DrawAspect="Content" ObjectID="_1703071099" r:id="rId81">
            <o:FieldCodes>\* MERGEFORMAT</o:FieldCodes>
          </o:OLEObject>
        </w:object>
      </w:r>
      <w:r w:rsidRPr="008A1E70">
        <w:rPr>
          <w:rFonts w:asciiTheme="minorEastAsia" w:eastAsiaTheme="minorEastAsia" w:hAnsiTheme="minorEastAsia" w:hint="eastAsia"/>
          <w:color w:val="121212"/>
          <w:sz w:val="24"/>
          <w:shd w:val="clear" w:color="auto" w:fill="FFFFFF"/>
        </w:rPr>
        <w:t>。但DisMult过分简化了RESCAL模型，导致只能够解决知识库中存在的对称关系，不能够解决知识图谱中其他类型的关系。</w:t>
      </w:r>
    </w:p>
    <w:p w:rsidR="00396B51" w:rsidRDefault="00396B51" w:rsidP="008A1E70">
      <w:pPr>
        <w:pStyle w:val="a6"/>
        <w:snapToGrid w:val="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 xml:space="preserve"> </w:t>
      </w:r>
      <w:r w:rsidRPr="008A1E70">
        <w:rPr>
          <w:rFonts w:asciiTheme="minorEastAsia" w:eastAsiaTheme="minorEastAsia" w:hAnsiTheme="minorEastAsia"/>
          <w:color w:val="121212"/>
          <w:sz w:val="24"/>
          <w:shd w:val="clear" w:color="auto" w:fill="FFFFFF"/>
        </w:rPr>
        <w:t xml:space="preserve"> </w:t>
      </w:r>
      <w:r w:rsidRPr="008A1E70">
        <w:rPr>
          <w:rFonts w:asciiTheme="minorEastAsia" w:eastAsiaTheme="minorEastAsia" w:hAnsiTheme="minorEastAsia" w:hint="eastAsia"/>
          <w:color w:val="121212"/>
          <w:sz w:val="24"/>
          <w:shd w:val="clear" w:color="auto" w:fill="FFFFFF"/>
        </w:rPr>
        <w:t>针对DisMult存在的问题，ComplEx</w:t>
      </w:r>
      <w:r w:rsidR="00DE0CBC" w:rsidRPr="00DE0CBC">
        <w:rPr>
          <w:rFonts w:asciiTheme="minorEastAsia" w:eastAsiaTheme="minorEastAsia" w:hAnsiTheme="minorEastAsia"/>
          <w:color w:val="121212"/>
          <w:sz w:val="24"/>
          <w:shd w:val="clear" w:color="auto" w:fill="FFFFFF"/>
          <w:vertAlign w:val="superscript"/>
        </w:rPr>
        <w:t>[19]</w:t>
      </w:r>
      <w:r w:rsidRPr="008A1E70">
        <w:rPr>
          <w:rFonts w:asciiTheme="minorEastAsia" w:eastAsiaTheme="minorEastAsia" w:hAnsiTheme="minorEastAsia" w:hint="eastAsia"/>
          <w:color w:val="121212"/>
          <w:sz w:val="24"/>
          <w:shd w:val="clear" w:color="auto" w:fill="FFFFFF"/>
        </w:rPr>
        <w:t>把DisMult扩展到复数空间表示，并定义评分函数为</w:t>
      </w:r>
      <w:r w:rsidRPr="008A1E70">
        <w:rPr>
          <w:rFonts w:asciiTheme="minorEastAsia" w:eastAsiaTheme="minorEastAsia" w:hAnsiTheme="minorEastAsia" w:cs="宋体" w:hint="eastAsia"/>
          <w:color w:val="000000"/>
          <w:position w:val="-12"/>
          <w:sz w:val="24"/>
        </w:rPr>
        <w:object w:dxaOrig="2720" w:dyaOrig="380">
          <v:shape id="_x0000_i1066" type="#_x0000_t75" style="width:146.5pt;height:21.3pt" o:ole="">
            <v:fill o:detectmouseclick="t"/>
            <v:imagedata r:id="rId82" o:title=""/>
            <o:lock v:ext="edit" aspectratio="f"/>
          </v:shape>
          <o:OLEObject Type="Embed" ProgID="Equation.DSMT4" ShapeID="_x0000_i1066" DrawAspect="Content" ObjectID="_1703071100" r:id="rId83">
            <o:FieldCodes>\* MERGEFORMAT</o:FieldCodes>
          </o:OLEObject>
        </w:object>
      </w:r>
      <w:r w:rsidRPr="008A1E70">
        <w:rPr>
          <w:rFonts w:asciiTheme="minorEastAsia" w:eastAsiaTheme="minorEastAsia" w:hAnsiTheme="minorEastAsia" w:hint="eastAsia"/>
          <w:color w:val="121212"/>
          <w:sz w:val="24"/>
          <w:shd w:val="clear" w:color="auto" w:fill="FFFFFF"/>
        </w:rPr>
        <w:t>，其中</w:t>
      </w:r>
      <w:r w:rsidRPr="008A1E70">
        <w:rPr>
          <w:rFonts w:asciiTheme="minorEastAsia" w:eastAsiaTheme="minorEastAsia" w:hAnsiTheme="minorEastAsia" w:cs="宋体" w:hint="eastAsia"/>
          <w:color w:val="000000"/>
          <w:position w:val="-12"/>
          <w:sz w:val="24"/>
        </w:rPr>
        <w:object w:dxaOrig="360" w:dyaOrig="320">
          <v:shape id="_x0000_i1067" type="#_x0000_t75" style="width:31.95pt;height:21.3pt" o:ole="">
            <v:fill o:detectmouseclick="t"/>
            <v:imagedata r:id="rId84" o:title=""/>
            <o:lock v:ext="edit" aspectratio="f"/>
          </v:shape>
          <o:OLEObject Type="Embed" ProgID="Equation.DSMT4" ShapeID="_x0000_i1067" DrawAspect="Content" ObjectID="_1703071101" r:id="rId85">
            <o:FieldCodes>\* MERGEFORMAT</o:FieldCodes>
          </o:OLEObject>
        </w:object>
      </w:r>
      <w:r w:rsidRPr="008A1E70">
        <w:rPr>
          <w:rFonts w:asciiTheme="minorEastAsia" w:eastAsiaTheme="minorEastAsia" w:hAnsiTheme="minorEastAsia" w:hint="eastAsia"/>
          <w:color w:val="121212"/>
          <w:sz w:val="24"/>
          <w:shd w:val="clear" w:color="auto" w:fill="FFFFFF"/>
        </w:rPr>
        <w:t>均用复数表示，</w:t>
      </w:r>
      <w:r w:rsidRPr="008A1E70">
        <w:rPr>
          <w:rFonts w:asciiTheme="minorEastAsia" w:eastAsiaTheme="minorEastAsia" w:hAnsiTheme="minorEastAsia" w:cs="宋体" w:hint="eastAsia"/>
          <w:color w:val="000000"/>
          <w:position w:val="-12"/>
          <w:sz w:val="24"/>
        </w:rPr>
        <w:object w:dxaOrig="200" w:dyaOrig="279">
          <v:shape id="_x0000_i1068" type="#_x0000_t75" style="width:15.65pt;height:21.3pt" o:ole="">
            <v:fill o:detectmouseclick="t"/>
            <v:imagedata r:id="rId86" o:title=""/>
            <o:lock v:ext="edit" aspectratio="f"/>
          </v:shape>
          <o:OLEObject Type="Embed" ProgID="Equation.DSMT4" ShapeID="_x0000_i1068" DrawAspect="Content" ObjectID="_1703071102" r:id="rId87">
            <o:FieldCodes>\* MERGEFORMAT</o:FieldCodes>
          </o:OLEObject>
        </w:object>
      </w:r>
      <w:r w:rsidRPr="008A1E70">
        <w:rPr>
          <w:rFonts w:asciiTheme="minorEastAsia" w:eastAsiaTheme="minorEastAsia" w:hAnsiTheme="minorEastAsia" w:hint="eastAsia"/>
          <w:color w:val="121212"/>
          <w:sz w:val="24"/>
          <w:shd w:val="clear" w:color="auto" w:fill="FFFFFF"/>
        </w:rPr>
        <w:t>表示</w:t>
      </w:r>
      <w:r w:rsidRPr="008A1E70">
        <w:rPr>
          <w:rFonts w:asciiTheme="minorEastAsia" w:eastAsiaTheme="minorEastAsia" w:hAnsiTheme="minorEastAsia" w:cs="宋体" w:hint="eastAsia"/>
          <w:color w:val="000000"/>
          <w:position w:val="-12"/>
          <w:sz w:val="24"/>
        </w:rPr>
        <w:object w:dxaOrig="139" w:dyaOrig="240">
          <v:shape id="_x0000_i1069" type="#_x0000_t75" style="width:18.8pt;height:21.3pt" o:ole="">
            <v:fill o:detectmouseclick="t"/>
            <v:imagedata r:id="rId88" o:title=""/>
            <o:lock v:ext="edit" aspectratio="f"/>
          </v:shape>
          <o:OLEObject Type="Embed" ProgID="Equation.DSMT4" ShapeID="_x0000_i1069" DrawAspect="Content" ObjectID="_1703071103" r:id="rId89">
            <o:FieldCodes>\* MERGEFORMAT</o:FieldCodes>
          </o:OLEObject>
        </w:object>
      </w:r>
      <w:r w:rsidRPr="008A1E70">
        <w:rPr>
          <w:rFonts w:asciiTheme="minorEastAsia" w:eastAsiaTheme="minorEastAsia" w:hAnsiTheme="minorEastAsia" w:hint="eastAsia"/>
          <w:color w:val="121212"/>
          <w:sz w:val="24"/>
          <w:shd w:val="clear" w:color="auto" w:fill="FFFFFF"/>
        </w:rPr>
        <w:t>的共轭复数，</w:t>
      </w:r>
      <w:r w:rsidR="00E731E1" w:rsidRPr="008A1E70">
        <w:rPr>
          <w:rFonts w:asciiTheme="minorEastAsia" w:eastAsiaTheme="minorEastAsia" w:hAnsiTheme="minorEastAsia" w:cs="宋体" w:hint="eastAsia"/>
          <w:color w:val="000000"/>
          <w:position w:val="-12"/>
          <w:sz w:val="24"/>
        </w:rPr>
        <w:object w:dxaOrig="620" w:dyaOrig="320">
          <v:shape id="_x0000_i1389" type="#_x0000_t75" style="width:48.85pt;height:19.4pt" o:ole="">
            <v:fill o:detectmouseclick="t"/>
            <v:imagedata r:id="rId90" o:title=""/>
            <o:lock v:ext="edit" aspectratio="f"/>
          </v:shape>
          <o:OLEObject Type="Embed" ProgID="Equation.DSMT4" ShapeID="_x0000_i1389" DrawAspect="Content" ObjectID="_1703071104" r:id="rId91">
            <o:FieldCodes>\* MERGEFORMAT</o:FieldCodes>
          </o:OLEObject>
        </w:object>
      </w:r>
      <w:r w:rsidRPr="008A1E70">
        <w:rPr>
          <w:rFonts w:asciiTheme="minorEastAsia" w:eastAsiaTheme="minorEastAsia" w:hAnsiTheme="minorEastAsia" w:hint="eastAsia"/>
          <w:color w:val="121212"/>
          <w:sz w:val="24"/>
          <w:shd w:val="clear" w:color="auto" w:fill="FFFFFF"/>
        </w:rPr>
        <w:t>表示取得复数的实部。ComplEx对DisMult扩展后，能够同时解决对称和非对称关系。ComplEx首次在KGE中引入复数方法，后面我们还能看到其他模型利用复数空间解决问题，并且可解决除对称、非对称外更复杂的对称类型。</w:t>
      </w:r>
    </w:p>
    <w:p w:rsidR="00DE0CBC" w:rsidRPr="008A1E70" w:rsidRDefault="00DE0CBC" w:rsidP="008A1E70">
      <w:pPr>
        <w:pStyle w:val="a6"/>
        <w:snapToGrid w:val="0"/>
        <w:rPr>
          <w:rFonts w:asciiTheme="minorEastAsia" w:eastAsiaTheme="minorEastAsia" w:hAnsiTheme="minorEastAsia" w:hint="eastAsia"/>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t>2</w:t>
      </w:r>
      <w:r w:rsidRPr="008A1E70">
        <w:rPr>
          <w:rFonts w:asciiTheme="minorEastAsia" w:eastAsiaTheme="minorEastAsia" w:hAnsiTheme="minorEastAsia"/>
          <w:b/>
          <w:bCs/>
          <w:spacing w:val="0"/>
          <w:sz w:val="24"/>
        </w:rPr>
        <w:t>.1.3</w:t>
      </w:r>
      <w:r w:rsidRPr="008A1E70">
        <w:rPr>
          <w:rFonts w:asciiTheme="minorEastAsia" w:eastAsiaTheme="minorEastAsia" w:hAnsiTheme="minorEastAsia" w:hint="eastAsia"/>
          <w:b/>
          <w:bCs/>
          <w:spacing w:val="0"/>
          <w:sz w:val="24"/>
        </w:rPr>
        <w:t xml:space="preserve"> 基于神经网络的知识图谱表示学习方法</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320E17" w:rsidRPr="008A1E70" w:rsidRDefault="00D865A3" w:rsidP="008A1E70">
      <w:pPr>
        <w:pStyle w:val="a6"/>
        <w:snapToGrid w:val="0"/>
        <w:ind w:firstLine="560"/>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随着神经网络的兴起，开始利用神经网络</w:t>
      </w:r>
      <w:r w:rsidR="00DC3D1C" w:rsidRPr="008A1E70">
        <w:rPr>
          <w:rFonts w:asciiTheme="minorEastAsia" w:eastAsiaTheme="minorEastAsia" w:hAnsiTheme="minorEastAsia" w:hint="eastAsia"/>
          <w:bCs/>
          <w:spacing w:val="0"/>
          <w:sz w:val="24"/>
        </w:rPr>
        <w:t>来构建</w:t>
      </w:r>
      <w:r w:rsidRPr="008A1E70">
        <w:rPr>
          <w:rFonts w:asciiTheme="minorEastAsia" w:eastAsiaTheme="minorEastAsia" w:hAnsiTheme="minorEastAsia" w:hint="eastAsia"/>
          <w:bCs/>
          <w:spacing w:val="0"/>
          <w:sz w:val="24"/>
        </w:rPr>
        <w:t>知识图谱表示学习方法，包括ConvE、CapsE等，通过利用神经网络计算相似度来得到三元组得分。</w:t>
      </w:r>
    </w:p>
    <w:p w:rsidR="00DC3D1C" w:rsidRPr="008A1E70" w:rsidRDefault="00DC3D1C" w:rsidP="008A1E70">
      <w:pPr>
        <w:pStyle w:val="a6"/>
        <w:snapToGrid w:val="0"/>
        <w:ind w:firstLine="56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ConvE</w:t>
      </w:r>
      <w:r w:rsidR="00DE0CBC" w:rsidRPr="00DE0CBC">
        <w:rPr>
          <w:rFonts w:asciiTheme="minorEastAsia" w:eastAsiaTheme="minorEastAsia" w:hAnsiTheme="minorEastAsia"/>
          <w:color w:val="121212"/>
          <w:sz w:val="24"/>
          <w:shd w:val="clear" w:color="auto" w:fill="FFFFFF"/>
          <w:vertAlign w:val="superscript"/>
        </w:rPr>
        <w:t>[20]</w:t>
      </w:r>
      <w:r w:rsidRPr="008A1E70">
        <w:rPr>
          <w:rFonts w:asciiTheme="minorEastAsia" w:eastAsiaTheme="minorEastAsia" w:hAnsiTheme="minorEastAsia" w:hint="eastAsia"/>
          <w:color w:val="121212"/>
          <w:sz w:val="24"/>
          <w:shd w:val="clear" w:color="auto" w:fill="FFFFFF"/>
        </w:rPr>
        <w:t>首先把头实体和关系转换为二维向量，接下来利用卷积层和全连接层获取交互信息，然后与矩阵W和尾实体进行计算，判断当前三元组的可信度。ConvE评分函数为</w:t>
      </w:r>
      <w:r w:rsidRPr="008A1E70">
        <w:rPr>
          <w:rFonts w:asciiTheme="minorEastAsia" w:eastAsiaTheme="minorEastAsia" w:hAnsiTheme="minorEastAsia" w:cs="宋体" w:hint="eastAsia"/>
          <w:color w:val="000000"/>
          <w:position w:val="-12"/>
          <w:sz w:val="24"/>
        </w:rPr>
        <w:object w:dxaOrig="2380" w:dyaOrig="360">
          <v:shape id="_x0000_i1071" type="#_x0000_t75" style="width:145.9pt;height:21.3pt" o:ole="">
            <v:fill o:detectmouseclick="t"/>
            <v:imagedata r:id="rId92" o:title=""/>
            <o:lock v:ext="edit" aspectratio="f"/>
          </v:shape>
          <o:OLEObject Type="Embed" ProgID="Equation.DSMT4" ShapeID="_x0000_i1071" DrawAspect="Content" ObjectID="_1703071105" r:id="rId93">
            <o:FieldCodes>\* MERGEFORMAT</o:FieldCodes>
          </o:OLEObject>
        </w:object>
      </w:r>
      <w:r w:rsidRPr="008A1E70">
        <w:rPr>
          <w:rFonts w:asciiTheme="minorEastAsia" w:eastAsiaTheme="minorEastAsia" w:hAnsiTheme="minorEastAsia" w:hint="eastAsia"/>
          <w:color w:val="121212"/>
          <w:sz w:val="24"/>
          <w:shd w:val="clear" w:color="auto" w:fill="FFFFFF"/>
        </w:rPr>
        <w:t>，</w:t>
      </w:r>
      <w:r w:rsidRPr="008A1E70">
        <w:rPr>
          <w:rFonts w:asciiTheme="minorEastAsia" w:eastAsiaTheme="minorEastAsia" w:hAnsiTheme="minorEastAsia" w:cs="宋体" w:hint="eastAsia"/>
          <w:color w:val="000000"/>
          <w:position w:val="-12"/>
          <w:sz w:val="24"/>
        </w:rPr>
        <w:object w:dxaOrig="440" w:dyaOrig="360">
          <v:shape id="_x0000_i1072" type="#_x0000_t75" style="width:31.95pt;height:21.3pt" o:ole="">
            <v:fill o:detectmouseclick="t"/>
            <v:imagedata r:id="rId94" o:title=""/>
            <o:lock v:ext="edit" aspectratio="f"/>
          </v:shape>
          <o:OLEObject Type="Embed" ProgID="Equation.DSMT4" ShapeID="_x0000_i1072" DrawAspect="Content" ObjectID="_1703071106" r:id="rId95">
            <o:FieldCodes>\* MERGEFORMAT</o:FieldCodes>
          </o:OLEObject>
        </w:object>
      </w:r>
      <w:r w:rsidRPr="008A1E70">
        <w:rPr>
          <w:rFonts w:asciiTheme="minorEastAsia" w:eastAsiaTheme="minorEastAsia" w:hAnsiTheme="minorEastAsia" w:hint="eastAsia"/>
          <w:color w:val="121212"/>
          <w:sz w:val="24"/>
          <w:shd w:val="clear" w:color="auto" w:fill="FFFFFF"/>
        </w:rPr>
        <w:t>表示二维向量，</w:t>
      </w:r>
      <w:r w:rsidR="00E731E1" w:rsidRPr="008A1E70">
        <w:rPr>
          <w:rFonts w:asciiTheme="minorEastAsia" w:eastAsiaTheme="minorEastAsia" w:hAnsiTheme="minorEastAsia" w:cs="宋体" w:hint="eastAsia"/>
          <w:color w:val="000000"/>
          <w:position w:val="-12"/>
          <w:sz w:val="24"/>
        </w:rPr>
        <w:object w:dxaOrig="240" w:dyaOrig="220">
          <v:shape id="_x0000_i1073" type="#_x0000_t75" style="width:19.4pt;height:16.3pt" o:ole="">
            <v:fill o:detectmouseclick="t"/>
            <v:imagedata r:id="rId96" o:title=""/>
            <o:lock v:ext="edit" aspectratio="f"/>
          </v:shape>
          <o:OLEObject Type="Embed" ProgID="Equation.DSMT4" ShapeID="_x0000_i1073" DrawAspect="Content" ObjectID="_1703071107" r:id="rId97">
            <o:FieldCodes>\* MERGEFORMAT</o:FieldCodes>
          </o:OLEObject>
        </w:object>
      </w:r>
      <w:r w:rsidRPr="008A1E70">
        <w:rPr>
          <w:rFonts w:asciiTheme="minorEastAsia" w:eastAsiaTheme="minorEastAsia" w:hAnsiTheme="minorEastAsia" w:hint="eastAsia"/>
          <w:color w:val="121212"/>
          <w:sz w:val="24"/>
          <w:shd w:val="clear" w:color="auto" w:fill="FFFFFF"/>
        </w:rPr>
        <w:t>表示卷积核，</w:t>
      </w:r>
      <w:r w:rsidR="00E731E1" w:rsidRPr="008A1E70">
        <w:rPr>
          <w:rFonts w:asciiTheme="minorEastAsia" w:eastAsiaTheme="minorEastAsia" w:hAnsiTheme="minorEastAsia" w:cs="宋体" w:hint="eastAsia"/>
          <w:color w:val="000000"/>
          <w:position w:val="-12"/>
          <w:sz w:val="24"/>
        </w:rPr>
        <w:object w:dxaOrig="279" w:dyaOrig="279">
          <v:shape id="_x0000_i1074" type="#_x0000_t75" style="width:15.05pt;height:16.9pt" o:ole="">
            <v:fill o:detectmouseclick="t"/>
            <v:imagedata r:id="rId98" o:title=""/>
            <o:lock v:ext="edit" aspectratio="f"/>
          </v:shape>
          <o:OLEObject Type="Embed" ProgID="Equation.DSMT4" ShapeID="_x0000_i1074" DrawAspect="Content" ObjectID="_1703071108" r:id="rId99">
            <o:FieldCodes>\* MERGEFORMAT</o:FieldCodes>
          </o:OLEObject>
        </w:object>
      </w:r>
      <w:r w:rsidRPr="008A1E70">
        <w:rPr>
          <w:rFonts w:asciiTheme="minorEastAsia" w:eastAsiaTheme="minorEastAsia" w:hAnsiTheme="minorEastAsia" w:hint="eastAsia"/>
          <w:color w:val="121212"/>
          <w:sz w:val="24"/>
          <w:shd w:val="clear" w:color="auto" w:fill="FFFFFF"/>
        </w:rPr>
        <w:t>表示矩阵。</w:t>
      </w:r>
    </w:p>
    <w:p w:rsidR="00DC3D1C" w:rsidRDefault="00DC3D1C" w:rsidP="008A1E70">
      <w:pPr>
        <w:pStyle w:val="a6"/>
        <w:snapToGrid w:val="0"/>
        <w:ind w:firstLine="56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CapsE</w:t>
      </w:r>
      <w:r w:rsidR="00DE0CBC" w:rsidRPr="00DE0CBC">
        <w:rPr>
          <w:rFonts w:asciiTheme="minorEastAsia" w:eastAsiaTheme="minorEastAsia" w:hAnsiTheme="minorEastAsia"/>
          <w:color w:val="121212"/>
          <w:sz w:val="24"/>
          <w:shd w:val="clear" w:color="auto" w:fill="FFFFFF"/>
          <w:vertAlign w:val="superscript"/>
        </w:rPr>
        <w:t>[21]</w:t>
      </w:r>
      <w:r w:rsidRPr="008A1E70">
        <w:rPr>
          <w:rFonts w:asciiTheme="minorEastAsia" w:eastAsiaTheme="minorEastAsia" w:hAnsiTheme="minorEastAsia" w:hint="eastAsia"/>
          <w:color w:val="121212"/>
          <w:sz w:val="24"/>
          <w:shd w:val="clear" w:color="auto" w:fill="FFFFFF"/>
        </w:rPr>
        <w:t>采用胶囊神经网络模型，首先把头实体、关系、尾实体表示乘</w:t>
      </w:r>
      <w:r w:rsidRPr="008A1E70">
        <w:rPr>
          <w:rFonts w:asciiTheme="minorEastAsia" w:eastAsiaTheme="minorEastAsia" w:hAnsiTheme="minorEastAsia" w:cs="宋体" w:hint="eastAsia"/>
          <w:color w:val="000000"/>
          <w:position w:val="-12"/>
          <w:sz w:val="24"/>
        </w:rPr>
        <w:object w:dxaOrig="499" w:dyaOrig="279">
          <v:shape id="_x0000_i1075" type="#_x0000_t75" style="width:23.8pt;height:18.8pt" o:ole="">
            <v:fill o:detectmouseclick="t"/>
            <v:imagedata r:id="rId100" o:title=""/>
            <o:lock v:ext="edit" aspectratio="f"/>
          </v:shape>
          <o:OLEObject Type="Embed" ProgID="Equation.DSMT4" ShapeID="_x0000_i1075" DrawAspect="Content" ObjectID="_1703071109" r:id="rId101">
            <o:FieldCodes>\* MERGEFORMAT</o:FieldCodes>
          </o:OLEObject>
        </w:object>
      </w:r>
      <w:r w:rsidRPr="008A1E70">
        <w:rPr>
          <w:rFonts w:asciiTheme="minorEastAsia" w:eastAsiaTheme="minorEastAsia" w:hAnsiTheme="minorEastAsia" w:hint="eastAsia"/>
          <w:color w:val="121212"/>
          <w:sz w:val="24"/>
          <w:shd w:val="clear" w:color="auto" w:fill="FFFFFF"/>
        </w:rPr>
        <w:t>的矩阵，接下来通过卷积层获取其特征信息，然后对特征信息进行压缩，并进行动态路由，最后计算三元组的可信度。</w:t>
      </w:r>
    </w:p>
    <w:p w:rsidR="00DE0CBC" w:rsidRPr="008A1E70" w:rsidRDefault="00DE0CBC" w:rsidP="008A1E70">
      <w:pPr>
        <w:pStyle w:val="a6"/>
        <w:snapToGrid w:val="0"/>
        <w:ind w:firstLine="560"/>
        <w:rPr>
          <w:rFonts w:asciiTheme="minorEastAsia" w:eastAsiaTheme="minorEastAsia" w:hAnsiTheme="minorEastAsia" w:hint="eastAsia"/>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t>2</w:t>
      </w:r>
      <w:r w:rsidRPr="008A1E70">
        <w:rPr>
          <w:rFonts w:asciiTheme="minorEastAsia" w:eastAsiaTheme="minorEastAsia" w:hAnsiTheme="minorEastAsia"/>
          <w:b/>
          <w:bCs/>
          <w:spacing w:val="0"/>
          <w:sz w:val="24"/>
        </w:rPr>
        <w:t>.1.4</w:t>
      </w:r>
      <w:r w:rsidRPr="008A1E70">
        <w:rPr>
          <w:rFonts w:asciiTheme="minorEastAsia" w:eastAsiaTheme="minorEastAsia" w:hAnsiTheme="minorEastAsia" w:hint="eastAsia"/>
          <w:b/>
          <w:bCs/>
          <w:spacing w:val="0"/>
          <w:sz w:val="24"/>
        </w:rPr>
        <w:t xml:space="preserve"> 基于旋转的知识图谱表示学习方法</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DC3D1C" w:rsidRPr="00E731E1" w:rsidRDefault="000C4D04" w:rsidP="008A1E70">
      <w:pPr>
        <w:pStyle w:val="a6"/>
        <w:snapToGrid w:val="0"/>
        <w:ind w:firstLine="560"/>
        <w:rPr>
          <w:rFonts w:asciiTheme="minorEastAsia" w:eastAsiaTheme="minorEastAsia" w:hAnsiTheme="minorEastAsia"/>
          <w:bCs/>
          <w:spacing w:val="0"/>
          <w:sz w:val="24"/>
        </w:rPr>
      </w:pPr>
      <w:r w:rsidRPr="00E731E1">
        <w:rPr>
          <w:rFonts w:asciiTheme="minorEastAsia" w:eastAsiaTheme="minorEastAsia" w:hAnsiTheme="minorEastAsia" w:hint="eastAsia"/>
          <w:bCs/>
          <w:spacing w:val="0"/>
          <w:sz w:val="24"/>
        </w:rPr>
        <w:t>旋转模型把关系当作头实体和尾实体之间的旋转，包括RotatE、QuatE等</w:t>
      </w:r>
      <w:r w:rsidRPr="00E731E1">
        <w:rPr>
          <w:rFonts w:asciiTheme="minorEastAsia" w:eastAsiaTheme="minorEastAsia" w:hAnsiTheme="minorEastAsia" w:hint="eastAsia"/>
          <w:bCs/>
          <w:spacing w:val="0"/>
          <w:sz w:val="24"/>
        </w:rPr>
        <w:lastRenderedPageBreak/>
        <w:t>模型。</w:t>
      </w:r>
    </w:p>
    <w:p w:rsidR="000C4D04" w:rsidRPr="008A1E70" w:rsidRDefault="000C4D04" w:rsidP="008A1E70">
      <w:pPr>
        <w:pStyle w:val="a6"/>
        <w:snapToGrid w:val="0"/>
        <w:ind w:firstLine="56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RotatE</w:t>
      </w:r>
      <w:r w:rsidR="00DE0CBC" w:rsidRPr="00DE0CBC">
        <w:rPr>
          <w:rFonts w:asciiTheme="minorEastAsia" w:eastAsiaTheme="minorEastAsia" w:hAnsiTheme="minorEastAsia"/>
          <w:color w:val="121212"/>
          <w:sz w:val="24"/>
          <w:shd w:val="clear" w:color="auto" w:fill="FFFFFF"/>
          <w:vertAlign w:val="superscript"/>
        </w:rPr>
        <w:t>[22]</w:t>
      </w:r>
      <w:r w:rsidRPr="008A1E70">
        <w:rPr>
          <w:rFonts w:asciiTheme="minorEastAsia" w:eastAsiaTheme="minorEastAsia" w:hAnsiTheme="minorEastAsia" w:hint="eastAsia"/>
          <w:color w:val="121212"/>
          <w:sz w:val="24"/>
          <w:shd w:val="clear" w:color="auto" w:fill="FFFFFF"/>
        </w:rPr>
        <w:t>认为知识库中存在多种类型的关系，如symmetry(e.g., marriage), antisymmetry(e.g., filiation), inversion(e.g., hypernym and hyponym), composition(e.g., my mother's husband is my father)关系，但以往的TransE, RESCAL, ConvE等模型均不能够解决上述关系。因此，如下图（2）所示，RotatE提出在复数空间中建模，把关系当作头尾实体之间的旋转，并定义评分函数为</w:t>
      </w:r>
      <w:r w:rsidRPr="008A1E70">
        <w:rPr>
          <w:rFonts w:asciiTheme="minorEastAsia" w:eastAsiaTheme="minorEastAsia" w:hAnsiTheme="minorEastAsia" w:hint="eastAsia"/>
          <w:color w:val="121212"/>
          <w:sz w:val="24"/>
          <w:shd w:val="clear" w:color="auto" w:fill="FFFFFF"/>
        </w:rPr>
        <w:t>:</w:t>
      </w:r>
    </w:p>
    <w:p w:rsidR="000C4D04" w:rsidRPr="008A1E70" w:rsidRDefault="000C4D04" w:rsidP="008A1E70">
      <w:pPr>
        <w:pStyle w:val="a6"/>
        <w:snapToGrid w:val="0"/>
        <w:ind w:firstLine="560"/>
        <w:jc w:val="center"/>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cs="宋体" w:hint="eastAsia"/>
          <w:color w:val="000000"/>
          <w:position w:val="-12"/>
          <w:sz w:val="24"/>
        </w:rPr>
        <w:object w:dxaOrig="1800" w:dyaOrig="400">
          <v:shape id="_x0000_i1099" type="#_x0000_t75" style="width:145.9pt;height:21.3pt" o:ole="">
            <v:fill o:detectmouseclick="t"/>
            <v:imagedata r:id="rId102" o:title=""/>
            <o:lock v:ext="edit" aspectratio="f"/>
          </v:shape>
          <o:OLEObject Type="Embed" ProgID="Equation.DSMT4" ShapeID="_x0000_i1099" DrawAspect="Content" ObjectID="_1703071110" r:id="rId103">
            <o:FieldCodes>\* MERGEFORMAT</o:FieldCodes>
          </o:OLEObject>
        </w:object>
      </w:r>
    </w:p>
    <w:p w:rsidR="000C4D04" w:rsidRPr="008A1E70" w:rsidRDefault="000C4D04" w:rsidP="008A1E70">
      <w:pPr>
        <w:pStyle w:val="a6"/>
        <w:snapToGrid w:val="0"/>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hint="eastAsia"/>
          <w:color w:val="121212"/>
          <w:sz w:val="24"/>
          <w:shd w:val="clear" w:color="auto" w:fill="FFFFFF"/>
        </w:rPr>
        <w:t>其中</w:t>
      </w:r>
      <w:r w:rsidRPr="008A1E70">
        <w:rPr>
          <w:rFonts w:asciiTheme="minorEastAsia" w:eastAsiaTheme="minorEastAsia" w:hAnsiTheme="minorEastAsia" w:cs="宋体" w:hint="eastAsia"/>
          <w:color w:val="000000"/>
          <w:position w:val="-12"/>
          <w:sz w:val="24"/>
        </w:rPr>
        <w:object w:dxaOrig="2700" w:dyaOrig="360">
          <v:shape id="_x0000_i1102" type="#_x0000_t75" style="width:145.9pt;height:21.3pt" o:ole="">
            <v:fill o:detectmouseclick="t"/>
            <v:imagedata r:id="rId104" o:title=""/>
            <o:lock v:ext="edit" aspectratio="f"/>
          </v:shape>
          <o:OLEObject Type="Embed" ProgID="Equation.DSMT4" ShapeID="_x0000_i1102" DrawAspect="Content" ObjectID="_1703071111" r:id="rId105">
            <o:FieldCodes>\* MERGEFORMAT</o:FieldCodes>
          </o:OLEObject>
        </w:object>
      </w:r>
      <w:r w:rsidRPr="008A1E70">
        <w:rPr>
          <w:rFonts w:asciiTheme="minorEastAsia" w:eastAsiaTheme="minorEastAsia" w:hAnsiTheme="minorEastAsia" w:hint="eastAsia"/>
          <w:color w:val="121212"/>
          <w:sz w:val="24"/>
          <w:shd w:val="clear" w:color="auto" w:fill="FFFFFF"/>
        </w:rPr>
        <w:t> ，RotatE从理论上证明能够解决对称/反对称、翻转、组合关系。另外，RotatE认为在训练过程中，很多三元组明显是错误的，因此RotatE提出自对抗的负采样方法，让错误样本更加明显，负采样和损失函数公式如下所示</w:t>
      </w:r>
      <w:r w:rsidRPr="008A1E70">
        <w:rPr>
          <w:rFonts w:asciiTheme="minorEastAsia" w:eastAsiaTheme="minorEastAsia" w:hAnsiTheme="minorEastAsia" w:hint="eastAsia"/>
          <w:color w:val="121212"/>
          <w:sz w:val="24"/>
          <w:shd w:val="clear" w:color="auto" w:fill="FFFFFF"/>
        </w:rPr>
        <w:t>:</w:t>
      </w:r>
    </w:p>
    <w:p w:rsidR="000C4D04" w:rsidRPr="008A1E70" w:rsidRDefault="000C4D04" w:rsidP="008A1E70">
      <w:pPr>
        <w:pStyle w:val="a6"/>
        <w:snapToGrid w:val="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12"/>
          <w:sz w:val="24"/>
        </w:rPr>
        <w:object w:dxaOrig="4040" w:dyaOrig="880">
          <v:shape id="_x0000_i1105" type="#_x0000_t75" style="width:241.65pt;height:48.85pt" o:ole="">
            <v:fill o:detectmouseclick="t"/>
            <v:imagedata r:id="rId106" o:title=""/>
            <o:lock v:ext="edit" aspectratio="f"/>
          </v:shape>
          <o:OLEObject Type="Embed" ProgID="Equation.DSMT4" ShapeID="_x0000_i1105" DrawAspect="Content" ObjectID="_1703071112" r:id="rId107">
            <o:FieldCodes>\* MERGEFORMAT</o:FieldCodes>
          </o:OLEObject>
        </w:object>
      </w:r>
    </w:p>
    <w:p w:rsidR="000C4D04" w:rsidRPr="008A1E70" w:rsidRDefault="000C4D04" w:rsidP="008A1E70">
      <w:pPr>
        <w:pStyle w:val="a6"/>
        <w:snapToGrid w:val="0"/>
        <w:jc w:val="center"/>
        <w:rPr>
          <w:rFonts w:asciiTheme="minorEastAsia" w:eastAsiaTheme="minorEastAsia" w:hAnsiTheme="minorEastAsia" w:cs="宋体"/>
          <w:color w:val="000000"/>
          <w:sz w:val="24"/>
        </w:rPr>
      </w:pPr>
      <w:r w:rsidRPr="008A1E70">
        <w:rPr>
          <w:rFonts w:asciiTheme="minorEastAsia" w:eastAsiaTheme="minorEastAsia" w:hAnsiTheme="minorEastAsia" w:cs="宋体" w:hint="eastAsia"/>
          <w:color w:val="000000"/>
          <w:position w:val="-12"/>
          <w:sz w:val="24"/>
        </w:rPr>
        <w:object w:dxaOrig="5120" w:dyaOrig="680">
          <v:shape id="_x0000_i1114" type="#_x0000_t75" style="width:358.75pt;height:43.2pt" o:ole="">
            <v:fill o:detectmouseclick="t"/>
            <v:imagedata r:id="rId108" o:title=""/>
            <o:lock v:ext="edit" aspectratio="f"/>
          </v:shape>
          <o:OLEObject Type="Embed" ProgID="Equation.DSMT4" ShapeID="_x0000_i1114" DrawAspect="Content" ObjectID="_1703071113" r:id="rId109">
            <o:FieldCodes>\* MERGEFORMAT</o:FieldCodes>
          </o:OLEObject>
        </w:object>
      </w:r>
    </w:p>
    <w:p w:rsidR="000C4D04" w:rsidRDefault="000C4D04" w:rsidP="008A1E70">
      <w:pPr>
        <w:pStyle w:val="a6"/>
        <w:snapToGrid w:val="0"/>
        <w:ind w:firstLineChars="200" w:firstLine="592"/>
        <w:rPr>
          <w:rFonts w:asciiTheme="minorEastAsia" w:eastAsiaTheme="minorEastAsia" w:hAnsiTheme="minorEastAsia"/>
          <w:color w:val="121212"/>
          <w:sz w:val="24"/>
          <w:shd w:val="clear" w:color="auto" w:fill="FFFFFF"/>
        </w:rPr>
      </w:pPr>
      <w:r w:rsidRPr="008A1E70">
        <w:rPr>
          <w:rFonts w:asciiTheme="minorEastAsia" w:eastAsiaTheme="minorEastAsia" w:hAnsiTheme="minorEastAsia"/>
          <w:color w:val="121212"/>
          <w:sz w:val="24"/>
          <w:shd w:val="clear" w:color="auto" w:fill="FFFFFF"/>
        </w:rPr>
        <w:t>R</w:t>
      </w:r>
      <w:r w:rsidRPr="008A1E70">
        <w:rPr>
          <w:rFonts w:asciiTheme="minorEastAsia" w:eastAsiaTheme="minorEastAsia" w:hAnsiTheme="minorEastAsia" w:hint="eastAsia"/>
          <w:color w:val="121212"/>
          <w:sz w:val="24"/>
          <w:shd w:val="clear" w:color="auto" w:fill="FFFFFF"/>
        </w:rPr>
        <w:t>otatE是在二维复平面空间中进行操作，那么很自然的可以推广到三维复平面空间中。三维情况下旋转可以利用欧拉角和四元数等方法，但欧拉角存在死锁问题，因此QuatE</w:t>
      </w:r>
      <w:r w:rsidR="00DE0CBC" w:rsidRPr="00DE0CBC">
        <w:rPr>
          <w:rFonts w:asciiTheme="minorEastAsia" w:eastAsiaTheme="minorEastAsia" w:hAnsiTheme="minorEastAsia"/>
          <w:color w:val="121212"/>
          <w:sz w:val="24"/>
          <w:shd w:val="clear" w:color="auto" w:fill="FFFFFF"/>
          <w:vertAlign w:val="superscript"/>
        </w:rPr>
        <w:t>[23]</w:t>
      </w:r>
      <w:r w:rsidRPr="008A1E70">
        <w:rPr>
          <w:rFonts w:asciiTheme="minorEastAsia" w:eastAsiaTheme="minorEastAsia" w:hAnsiTheme="minorEastAsia" w:hint="eastAsia"/>
          <w:color w:val="121212"/>
          <w:sz w:val="24"/>
          <w:shd w:val="clear" w:color="auto" w:fill="FFFFFF"/>
        </w:rPr>
        <w:t>采用四元数进行旋转</w:t>
      </w:r>
      <w:r w:rsidRPr="008A1E70">
        <w:rPr>
          <w:rFonts w:asciiTheme="minorEastAsia" w:eastAsiaTheme="minorEastAsia" w:hAnsiTheme="minorEastAsia" w:hint="eastAsia"/>
          <w:color w:val="121212"/>
          <w:sz w:val="24"/>
          <w:shd w:val="clear" w:color="auto" w:fill="FFFFFF"/>
        </w:rPr>
        <w:t>。</w:t>
      </w:r>
    </w:p>
    <w:p w:rsidR="00DE0CBC" w:rsidRPr="008A1E70" w:rsidRDefault="00DE0CBC" w:rsidP="008A1E70">
      <w:pPr>
        <w:pStyle w:val="a6"/>
        <w:snapToGrid w:val="0"/>
        <w:ind w:firstLineChars="200" w:firstLine="592"/>
        <w:rPr>
          <w:rFonts w:asciiTheme="minorEastAsia" w:eastAsiaTheme="minorEastAsia" w:hAnsiTheme="minorEastAsia" w:hint="eastAsia"/>
          <w:sz w:val="24"/>
        </w:rPr>
      </w:pPr>
    </w:p>
    <w:p w:rsidR="0098207B" w:rsidRDefault="0098207B" w:rsidP="008A1E70">
      <w:pPr>
        <w:pStyle w:val="a6"/>
        <w:snapToGrid w:val="0"/>
        <w:rPr>
          <w:rFonts w:asciiTheme="minorEastAsia" w:eastAsiaTheme="minorEastAsia" w:hAnsiTheme="minorEastAsia"/>
          <w:b/>
          <w:bCs/>
          <w:spacing w:val="0"/>
          <w:sz w:val="24"/>
        </w:rPr>
      </w:pPr>
      <w:r w:rsidRPr="008A1E70">
        <w:rPr>
          <w:rFonts w:asciiTheme="minorEastAsia" w:eastAsiaTheme="minorEastAsia" w:hAnsiTheme="minorEastAsia" w:hint="eastAsia"/>
          <w:b/>
          <w:bCs/>
          <w:spacing w:val="0"/>
          <w:sz w:val="24"/>
        </w:rPr>
        <w:t>2</w:t>
      </w:r>
      <w:r w:rsidRPr="008A1E70">
        <w:rPr>
          <w:rFonts w:asciiTheme="minorEastAsia" w:eastAsiaTheme="minorEastAsia" w:hAnsiTheme="minorEastAsia"/>
          <w:b/>
          <w:bCs/>
          <w:spacing w:val="0"/>
          <w:sz w:val="24"/>
        </w:rPr>
        <w:t xml:space="preserve">.2 </w:t>
      </w:r>
      <w:r w:rsidRPr="008A1E70">
        <w:rPr>
          <w:rFonts w:asciiTheme="minorEastAsia" w:eastAsiaTheme="minorEastAsia" w:hAnsiTheme="minorEastAsia" w:hint="eastAsia"/>
          <w:b/>
          <w:bCs/>
          <w:spacing w:val="0"/>
          <w:sz w:val="24"/>
        </w:rPr>
        <w:t>融入附加信息的知识图谱表示学习方法</w:t>
      </w:r>
    </w:p>
    <w:p w:rsidR="00DE0CBC" w:rsidRPr="008A1E70" w:rsidRDefault="00DE0CBC" w:rsidP="008A1E70">
      <w:pPr>
        <w:pStyle w:val="a6"/>
        <w:snapToGrid w:val="0"/>
        <w:rPr>
          <w:rFonts w:asciiTheme="minorEastAsia" w:eastAsiaTheme="minorEastAsia" w:hAnsiTheme="minorEastAsia" w:hint="eastAsia"/>
          <w:b/>
          <w:bCs/>
          <w:spacing w:val="0"/>
          <w:sz w:val="24"/>
        </w:rPr>
      </w:pPr>
    </w:p>
    <w:p w:rsidR="000C4D04" w:rsidRDefault="000C4D04" w:rsidP="00E731E1">
      <w:pPr>
        <w:pStyle w:val="a6"/>
        <w:snapToGrid w:val="0"/>
        <w:ind w:firstLine="560"/>
        <w:rPr>
          <w:rFonts w:asciiTheme="minorEastAsia" w:eastAsiaTheme="minorEastAsia" w:hAnsiTheme="minorEastAsia"/>
          <w:bCs/>
          <w:spacing w:val="0"/>
          <w:sz w:val="24"/>
        </w:rPr>
      </w:pPr>
      <w:r w:rsidRPr="008A1E70">
        <w:rPr>
          <w:rFonts w:asciiTheme="minorEastAsia" w:eastAsiaTheme="minorEastAsia" w:hAnsiTheme="minorEastAsia" w:hint="eastAsia"/>
          <w:bCs/>
          <w:spacing w:val="0"/>
          <w:sz w:val="24"/>
        </w:rPr>
        <w:t>除此之外，融入附加信息的知识图谱表示学习方法可以通过合并其他信息来进一步改进任务。例如，添加实体所属的语义类别[</w:t>
      </w:r>
      <w:r w:rsidR="00DE0CBC">
        <w:rPr>
          <w:rFonts w:asciiTheme="minorEastAsia" w:eastAsiaTheme="minorEastAsia" w:hAnsiTheme="minorEastAsia"/>
          <w:bCs/>
          <w:spacing w:val="0"/>
          <w:sz w:val="24"/>
        </w:rPr>
        <w:t>24,25</w:t>
      </w:r>
      <w:r w:rsidRPr="008A1E70">
        <w:rPr>
          <w:rFonts w:asciiTheme="minorEastAsia" w:eastAsiaTheme="minorEastAsia" w:hAnsiTheme="minorEastAsia" w:hint="eastAsia"/>
          <w:bCs/>
          <w:spacing w:val="0"/>
          <w:sz w:val="24"/>
        </w:rPr>
        <w:t>]，包含丰富语义线索的关联路径[</w:t>
      </w:r>
      <w:r w:rsidR="00DE0CBC">
        <w:rPr>
          <w:rFonts w:asciiTheme="minorEastAsia" w:eastAsiaTheme="minorEastAsia" w:hAnsiTheme="minorEastAsia"/>
          <w:bCs/>
          <w:spacing w:val="0"/>
          <w:sz w:val="24"/>
        </w:rPr>
        <w:t>26,27</w:t>
      </w:r>
      <w:r w:rsidRPr="008A1E70">
        <w:rPr>
          <w:rFonts w:asciiTheme="minorEastAsia" w:eastAsiaTheme="minorEastAsia" w:hAnsiTheme="minorEastAsia" w:hint="eastAsia"/>
          <w:bCs/>
          <w:spacing w:val="0"/>
          <w:sz w:val="24"/>
        </w:rPr>
        <w:t>]，结合了更一般的文本信息[</w:t>
      </w:r>
      <w:r w:rsidR="00DE0CBC">
        <w:rPr>
          <w:rFonts w:asciiTheme="minorEastAsia" w:eastAsiaTheme="minorEastAsia" w:hAnsiTheme="minorEastAsia"/>
          <w:bCs/>
          <w:spacing w:val="0"/>
          <w:sz w:val="24"/>
        </w:rPr>
        <w:t>28,29</w:t>
      </w:r>
      <w:r w:rsidRPr="008A1E70">
        <w:rPr>
          <w:rFonts w:asciiTheme="minorEastAsia" w:eastAsiaTheme="minorEastAsia" w:hAnsiTheme="minorEastAsia" w:hint="eastAsia"/>
          <w:bCs/>
          <w:spacing w:val="0"/>
          <w:sz w:val="24"/>
        </w:rPr>
        <w:t>]和逻辑规则[</w:t>
      </w:r>
      <w:r w:rsidR="00DE0CBC">
        <w:rPr>
          <w:rFonts w:asciiTheme="minorEastAsia" w:eastAsiaTheme="minorEastAsia" w:hAnsiTheme="minorEastAsia"/>
          <w:bCs/>
          <w:spacing w:val="0"/>
          <w:sz w:val="24"/>
        </w:rPr>
        <w:t>30</w:t>
      </w:r>
      <w:r w:rsidRPr="008A1E70">
        <w:rPr>
          <w:rFonts w:asciiTheme="minorEastAsia" w:eastAsiaTheme="minorEastAsia" w:hAnsiTheme="minorEastAsia" w:hint="eastAsia"/>
          <w:bCs/>
          <w:spacing w:val="0"/>
          <w:sz w:val="24"/>
        </w:rPr>
        <w:t>]等。</w:t>
      </w:r>
    </w:p>
    <w:p w:rsidR="00E731E1" w:rsidRPr="00E731E1" w:rsidRDefault="00E731E1" w:rsidP="00E731E1">
      <w:pPr>
        <w:pStyle w:val="a6"/>
        <w:snapToGrid w:val="0"/>
        <w:ind w:firstLine="560"/>
        <w:rPr>
          <w:rFonts w:asciiTheme="minorEastAsia" w:eastAsiaTheme="minorEastAsia" w:hAnsiTheme="minorEastAsia" w:hint="eastAsia"/>
          <w:bCs/>
          <w:spacing w:val="0"/>
          <w:sz w:val="24"/>
        </w:rPr>
      </w:pPr>
    </w:p>
    <w:p w:rsidR="00905C5F" w:rsidRDefault="008A1E70" w:rsidP="00E731E1">
      <w:pPr>
        <w:snapToGrid w:val="0"/>
        <w:ind w:firstLineChars="200" w:firstLine="480"/>
        <w:rPr>
          <w:rFonts w:asciiTheme="minorEastAsia" w:eastAsiaTheme="minorEastAsia" w:hAnsiTheme="minorEastAsia"/>
          <w:sz w:val="24"/>
        </w:rPr>
      </w:pPr>
      <w:r w:rsidRPr="008A1E70">
        <w:rPr>
          <w:rFonts w:asciiTheme="minorEastAsia" w:eastAsiaTheme="minorEastAsia" w:hAnsiTheme="minorEastAsia" w:hint="eastAsia"/>
          <w:sz w:val="24"/>
        </w:rPr>
        <w:t>近来，Akrami等人[</w:t>
      </w:r>
      <w:r w:rsidR="00DE0CBC">
        <w:rPr>
          <w:rFonts w:asciiTheme="minorEastAsia" w:eastAsiaTheme="minorEastAsia" w:hAnsiTheme="minorEastAsia"/>
          <w:sz w:val="24"/>
        </w:rPr>
        <w:t>31</w:t>
      </w:r>
      <w:r w:rsidRPr="008A1E70">
        <w:rPr>
          <w:rFonts w:asciiTheme="minorEastAsia" w:eastAsiaTheme="minorEastAsia" w:hAnsiTheme="minorEastAsia" w:hint="eastAsia"/>
          <w:sz w:val="24"/>
        </w:rPr>
        <w:t>]针对现有知识图谱表示学习方法进行分析，发现KG 中存在的大量冗余关系会影响现有知识图谱表示学习方法的性能。因此将具有冗余关系的数据称为非长尾数据，其语义重复且相关性较高，相同实体和关系出现频率较高；其余不具有冗余关系的数据称为长尾数据，其语义重复较少且相关性较低，实体和关系出现频率较低。文献[</w:t>
      </w:r>
      <w:r w:rsidR="00DE0CBC">
        <w:rPr>
          <w:rFonts w:asciiTheme="minorEastAsia" w:eastAsiaTheme="minorEastAsia" w:hAnsiTheme="minorEastAsia"/>
          <w:sz w:val="24"/>
        </w:rPr>
        <w:t>31</w:t>
      </w:r>
      <w:r w:rsidRPr="008A1E70">
        <w:rPr>
          <w:rFonts w:asciiTheme="minorEastAsia" w:eastAsiaTheme="minorEastAsia" w:hAnsiTheme="minorEastAsia" w:hint="eastAsia"/>
          <w:sz w:val="24"/>
        </w:rPr>
        <w:t>]指出，在许多KG的三元组对 和 中，模型更倾向于判断关系 和 是否形成反向对，从而未学得更加准确的语义信息，导致了长尾数据的补全性能通常不好，如在包含大量反向对的数据集FB15K中，利用简单的统计方法其 FHit@1已达到71.3%，而利用现有相对较好的知识图谱表示学习方法——RotatE，其FHit@1也只能达到73.8%，仅提升2%左右；通过对比包含大量非长尾数据的FB15K和剔除非长尾数据的FB15K-237 数据集，发现大多数现有知识图谱表示学习方法在FB15K-237数据集比在FB15K数据集的性能相差较多，如TransE的FHit@10在FB15K数据集上可达到62.4%，而在FB15K-237数据集上仅能达到47.5%，RotatE的FHit@10在FB15K数据集上可达到88.1%，而在FB15K-237数据集上仅能达到53.2%。由此可见大多数现有的知</w:t>
      </w:r>
      <w:r w:rsidRPr="008A1E70">
        <w:rPr>
          <w:rFonts w:asciiTheme="minorEastAsia" w:eastAsiaTheme="minorEastAsia" w:hAnsiTheme="minorEastAsia" w:hint="eastAsia"/>
          <w:sz w:val="24"/>
        </w:rPr>
        <w:lastRenderedPageBreak/>
        <w:t>识图谱表示学习方法对长尾数据的补全效果不好。因此如何改进现有的知识图谱表示学习方法，优化长尾数据的向量表示，从而提高在长尾数据上的知识图谱补全性能，进而提升KG在实际任务中的应用效果是一项非常有意义的工作。</w:t>
      </w:r>
    </w:p>
    <w:p w:rsidR="00DE0CBC" w:rsidRPr="00E731E1" w:rsidRDefault="00DE0CBC" w:rsidP="00E731E1">
      <w:pPr>
        <w:snapToGrid w:val="0"/>
        <w:ind w:firstLineChars="200" w:firstLine="480"/>
        <w:rPr>
          <w:rFonts w:asciiTheme="minorEastAsia" w:eastAsiaTheme="minorEastAsia" w:hAnsiTheme="minorEastAsia" w:hint="eastAsia"/>
          <w:sz w:val="24"/>
        </w:rPr>
      </w:pPr>
    </w:p>
    <w:p w:rsidR="008A1E70" w:rsidRDefault="008A1E70" w:rsidP="00E731E1">
      <w:pPr>
        <w:pStyle w:val="aa"/>
        <w:numPr>
          <w:ilvl w:val="0"/>
          <w:numId w:val="3"/>
        </w:numPr>
        <w:snapToGrid w:val="0"/>
        <w:ind w:firstLineChars="0"/>
        <w:rPr>
          <w:rFonts w:asciiTheme="minorEastAsia" w:eastAsiaTheme="minorEastAsia" w:hAnsiTheme="minorEastAsia" w:cstheme="minorEastAsia"/>
          <w:b/>
          <w:sz w:val="24"/>
        </w:rPr>
      </w:pPr>
      <w:r w:rsidRPr="008A1E70">
        <w:rPr>
          <w:rFonts w:asciiTheme="minorEastAsia" w:eastAsiaTheme="minorEastAsia" w:hAnsiTheme="minorEastAsia" w:cstheme="minorEastAsia" w:hint="eastAsia"/>
          <w:b/>
          <w:sz w:val="24"/>
        </w:rPr>
        <w:t>拟采用的研究方法与拟解决的关键问题</w:t>
      </w:r>
    </w:p>
    <w:p w:rsidR="00DE0CBC" w:rsidRPr="00E731E1" w:rsidRDefault="00DE0CBC" w:rsidP="00DE0CBC">
      <w:pPr>
        <w:pStyle w:val="aa"/>
        <w:snapToGrid w:val="0"/>
        <w:ind w:left="360" w:firstLineChars="0" w:firstLine="0"/>
        <w:rPr>
          <w:rFonts w:asciiTheme="minorEastAsia" w:eastAsiaTheme="minorEastAsia" w:hAnsiTheme="minorEastAsia" w:cstheme="minorEastAsia" w:hint="eastAsia"/>
          <w:b/>
          <w:sz w:val="24"/>
        </w:rPr>
      </w:pPr>
    </w:p>
    <w:p w:rsidR="008A1E70" w:rsidRPr="008A1E70" w:rsidRDefault="008A1E70" w:rsidP="00E731E1">
      <w:pPr>
        <w:pStyle w:val="a9"/>
        <w:numPr>
          <w:ilvl w:val="0"/>
          <w:numId w:val="2"/>
        </w:numPr>
        <w:snapToGrid w:val="0"/>
        <w:spacing w:before="0" w:beforeAutospacing="0" w:after="0" w:afterAutospacing="0"/>
        <w:rPr>
          <w:rFonts w:asciiTheme="minorEastAsia" w:eastAsiaTheme="minorEastAsia" w:hAnsiTheme="minorEastAsia" w:cstheme="minorEastAsia"/>
          <w:color w:val="000000"/>
          <w:lang w:bidi="ar"/>
        </w:rPr>
      </w:pPr>
      <w:r w:rsidRPr="008A1E70">
        <w:rPr>
          <w:rFonts w:asciiTheme="minorEastAsia" w:eastAsiaTheme="minorEastAsia" w:hAnsiTheme="minorEastAsia" w:cstheme="minorEastAsia" w:hint="eastAsia"/>
          <w:color w:val="000000"/>
          <w:lang w:bidi="ar"/>
        </w:rPr>
        <w:t>文献研究法：通过查阅本体匹配相关的文献，理清本体匹配，黑箱超参数优化这两个研究方向的脉络，对最新的基于深度学习的本体匹配方法，黑箱优化方法进行调研，学习，并再次基础上做到创新。</w:t>
      </w:r>
    </w:p>
    <w:p w:rsidR="008A1E70" w:rsidRPr="008A1E70" w:rsidRDefault="008A1E70" w:rsidP="00E731E1">
      <w:pPr>
        <w:pStyle w:val="a9"/>
        <w:numPr>
          <w:ilvl w:val="0"/>
          <w:numId w:val="2"/>
        </w:numPr>
        <w:snapToGrid w:val="0"/>
        <w:spacing w:before="0" w:beforeAutospacing="0" w:after="0" w:afterAutospacing="0"/>
        <w:rPr>
          <w:rFonts w:asciiTheme="minorEastAsia" w:eastAsiaTheme="minorEastAsia" w:hAnsiTheme="minorEastAsia" w:cstheme="minorEastAsia"/>
          <w:color w:val="000000"/>
          <w:lang w:bidi="ar"/>
        </w:rPr>
      </w:pPr>
      <w:r w:rsidRPr="008A1E70">
        <w:rPr>
          <w:rFonts w:asciiTheme="minorEastAsia" w:eastAsiaTheme="minorEastAsia" w:hAnsiTheme="minorEastAsia" w:cstheme="minorEastAsia" w:hint="eastAsia"/>
          <w:color w:val="000000"/>
          <w:lang w:bidi="ar"/>
        </w:rPr>
        <w:t>实验法：通过大量复现别人的工作，别人的本体匹配模型，学习别人的方法，并且将自己的本体匹配方法通过实验，控制变量，找到自己方法的优势所在，将新的理念的创新之处体现在数值上。</w:t>
      </w:r>
    </w:p>
    <w:p w:rsidR="00E731E1" w:rsidRDefault="008A1E70" w:rsidP="00E731E1">
      <w:pPr>
        <w:pStyle w:val="a9"/>
        <w:numPr>
          <w:ilvl w:val="0"/>
          <w:numId w:val="2"/>
        </w:numPr>
        <w:snapToGrid w:val="0"/>
        <w:spacing w:before="0" w:beforeAutospacing="0" w:after="0" w:afterAutospacing="0"/>
        <w:rPr>
          <w:rFonts w:asciiTheme="minorEastAsia" w:eastAsiaTheme="minorEastAsia" w:hAnsiTheme="minorEastAsia" w:cstheme="minorEastAsia"/>
          <w:color w:val="000000"/>
          <w:lang w:bidi="ar"/>
        </w:rPr>
      </w:pPr>
      <w:r w:rsidRPr="008A1E70">
        <w:rPr>
          <w:rFonts w:asciiTheme="minorEastAsia" w:eastAsiaTheme="minorEastAsia" w:hAnsiTheme="minorEastAsia" w:cstheme="minorEastAsia" w:hint="eastAsia"/>
          <w:color w:val="000000"/>
          <w:lang w:bidi="ar"/>
        </w:rPr>
        <w:t>定量分析法：通过控制变量，将我们的本体匹配方法与别人的方法进行对比，不断改进，不断将自己的方法进行优化，并采用黑箱优化方法，提升模型效果。</w:t>
      </w:r>
    </w:p>
    <w:p w:rsidR="008A1E70" w:rsidRPr="00E731E1" w:rsidRDefault="008A1E70" w:rsidP="008A1E70">
      <w:pPr>
        <w:pStyle w:val="a9"/>
        <w:numPr>
          <w:ilvl w:val="0"/>
          <w:numId w:val="2"/>
        </w:numPr>
        <w:snapToGrid w:val="0"/>
        <w:spacing w:before="0" w:beforeAutospacing="0" w:after="0" w:afterAutospacing="0"/>
        <w:rPr>
          <w:rFonts w:asciiTheme="minorEastAsia" w:eastAsiaTheme="minorEastAsia" w:hAnsiTheme="minorEastAsia" w:cstheme="minorEastAsia" w:hint="eastAsia"/>
          <w:color w:val="000000"/>
          <w:lang w:bidi="ar"/>
        </w:rPr>
      </w:pPr>
      <w:r w:rsidRPr="00E731E1">
        <w:rPr>
          <w:rFonts w:asciiTheme="minorEastAsia" w:eastAsiaTheme="minorEastAsia" w:hAnsiTheme="minorEastAsia" w:cstheme="minorEastAsia" w:hint="eastAsia"/>
          <w:color w:val="000000"/>
          <w:lang w:bidi="ar"/>
        </w:rPr>
        <w:t>调查法：查阅网上博客，论坛，找到本体匹配领域的文献检索渠道，以及相关的数据集的下载方法。</w:t>
      </w:r>
    </w:p>
    <w:p w:rsidR="008A1E70" w:rsidRDefault="008A1E70" w:rsidP="008A1E70">
      <w:pPr>
        <w:snapToGrid w:val="0"/>
        <w:rPr>
          <w:rFonts w:eastAsia="黑体"/>
          <w:sz w:val="24"/>
        </w:rPr>
      </w:pPr>
    </w:p>
    <w:p w:rsidR="00DE0CBC" w:rsidRDefault="00DE0CBC"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sz w:val="24"/>
        </w:rPr>
      </w:pPr>
    </w:p>
    <w:p w:rsidR="000008CF" w:rsidRDefault="000008CF" w:rsidP="008A1E70">
      <w:pPr>
        <w:snapToGrid w:val="0"/>
        <w:rPr>
          <w:rFonts w:eastAsia="黑体" w:hint="eastAsia"/>
          <w:sz w:val="24"/>
        </w:rPr>
      </w:pPr>
    </w:p>
    <w:p w:rsidR="00DE0CBC" w:rsidRPr="008A1E70" w:rsidRDefault="00DE0CBC" w:rsidP="008A1E70">
      <w:pPr>
        <w:snapToGrid w:val="0"/>
        <w:rPr>
          <w:rFonts w:eastAsia="黑体" w:hint="eastAsia"/>
          <w:sz w:val="24"/>
        </w:rPr>
      </w:pPr>
    </w:p>
    <w:p w:rsidR="00905C5F" w:rsidRPr="008A1E70" w:rsidRDefault="00905C5F" w:rsidP="008A1E70">
      <w:pPr>
        <w:snapToGrid w:val="0"/>
        <w:rPr>
          <w:rFonts w:eastAsia="黑体"/>
          <w:sz w:val="24"/>
        </w:rPr>
      </w:pPr>
      <w:r w:rsidRPr="008A1E70">
        <w:rPr>
          <w:rFonts w:ascii="宋体" w:hAnsi="宋体" w:cs="宋体" w:hint="eastAsia"/>
          <w:b/>
          <w:bCs/>
          <w:sz w:val="24"/>
        </w:rPr>
        <w:lastRenderedPageBreak/>
        <w:t>参考文献：</w:t>
      </w:r>
    </w:p>
    <w:p w:rsidR="003F4823" w:rsidRPr="008A1E70" w:rsidRDefault="003F4823" w:rsidP="008A1E70">
      <w:pPr>
        <w:snapToGrid w:val="0"/>
        <w:rPr>
          <w:sz w:val="24"/>
        </w:rPr>
      </w:pPr>
      <w:r w:rsidRPr="008A1E70">
        <w:rPr>
          <w:rFonts w:hint="eastAsia"/>
          <w:sz w:val="24"/>
        </w:rPr>
        <w:t>[</w:t>
      </w:r>
      <w:r w:rsidRPr="008A1E70">
        <w:rPr>
          <w:sz w:val="24"/>
        </w:rPr>
        <w:t xml:space="preserve">1] </w:t>
      </w:r>
      <w:r w:rsidRPr="008A1E70">
        <w:rPr>
          <w:rFonts w:hint="eastAsia"/>
          <w:sz w:val="24"/>
        </w:rPr>
        <w:t>漆桂林</w:t>
      </w:r>
      <w:r w:rsidRPr="008A1E70">
        <w:rPr>
          <w:rFonts w:hint="eastAsia"/>
          <w:sz w:val="24"/>
        </w:rPr>
        <w:t xml:space="preserve">, </w:t>
      </w:r>
      <w:r w:rsidRPr="008A1E70">
        <w:rPr>
          <w:rFonts w:hint="eastAsia"/>
          <w:sz w:val="24"/>
        </w:rPr>
        <w:t>高桓</w:t>
      </w:r>
      <w:r w:rsidRPr="008A1E70">
        <w:rPr>
          <w:rFonts w:hint="eastAsia"/>
          <w:sz w:val="24"/>
        </w:rPr>
        <w:t xml:space="preserve">, </w:t>
      </w:r>
      <w:r w:rsidRPr="008A1E70">
        <w:rPr>
          <w:rFonts w:hint="eastAsia"/>
          <w:sz w:val="24"/>
        </w:rPr>
        <w:t>吴天星</w:t>
      </w:r>
      <w:r w:rsidRPr="008A1E70">
        <w:rPr>
          <w:rFonts w:hint="eastAsia"/>
          <w:sz w:val="24"/>
        </w:rPr>
        <w:t xml:space="preserve">. </w:t>
      </w:r>
      <w:r w:rsidRPr="008A1E70">
        <w:rPr>
          <w:rFonts w:hint="eastAsia"/>
          <w:sz w:val="24"/>
        </w:rPr>
        <w:t>知识图谱研究进展</w:t>
      </w:r>
      <w:r w:rsidRPr="008A1E70">
        <w:rPr>
          <w:rFonts w:hint="eastAsia"/>
          <w:sz w:val="24"/>
        </w:rPr>
        <w:t xml:space="preserve">[J]. </w:t>
      </w:r>
      <w:r w:rsidRPr="008A1E70">
        <w:rPr>
          <w:rFonts w:hint="eastAsia"/>
          <w:sz w:val="24"/>
        </w:rPr>
        <w:t>情报工程</w:t>
      </w:r>
      <w:r w:rsidRPr="008A1E70">
        <w:rPr>
          <w:rFonts w:hint="eastAsia"/>
          <w:sz w:val="24"/>
        </w:rPr>
        <w:t>, 2017, 3(1):22.</w:t>
      </w:r>
    </w:p>
    <w:p w:rsidR="003F4823" w:rsidRPr="008A1E70" w:rsidRDefault="003F4823" w:rsidP="008A1E70">
      <w:pPr>
        <w:snapToGrid w:val="0"/>
        <w:rPr>
          <w:sz w:val="24"/>
        </w:rPr>
      </w:pPr>
      <w:r w:rsidRPr="008A1E70">
        <w:rPr>
          <w:sz w:val="24"/>
        </w:rPr>
        <w:t xml:space="preserve">[2] </w:t>
      </w:r>
      <w:r w:rsidRPr="008A1E70">
        <w:rPr>
          <w:rFonts w:hint="eastAsia"/>
          <w:sz w:val="24"/>
        </w:rPr>
        <w:t>杨大伟</w:t>
      </w:r>
      <w:r w:rsidRPr="008A1E70">
        <w:rPr>
          <w:rFonts w:hint="eastAsia"/>
          <w:sz w:val="24"/>
        </w:rPr>
        <w:t>,</w:t>
      </w:r>
      <w:r w:rsidRPr="008A1E70">
        <w:rPr>
          <w:rFonts w:hint="eastAsia"/>
          <w:sz w:val="24"/>
        </w:rPr>
        <w:t>周刚</w:t>
      </w:r>
      <w:r w:rsidRPr="008A1E70">
        <w:rPr>
          <w:rFonts w:hint="eastAsia"/>
          <w:sz w:val="24"/>
        </w:rPr>
        <w:t>,</w:t>
      </w:r>
      <w:r w:rsidRPr="008A1E70">
        <w:rPr>
          <w:rFonts w:hint="eastAsia"/>
          <w:sz w:val="24"/>
        </w:rPr>
        <w:t>卢记仓</w:t>
      </w:r>
      <w:r w:rsidRPr="008A1E70">
        <w:rPr>
          <w:rFonts w:hint="eastAsia"/>
          <w:sz w:val="24"/>
        </w:rPr>
        <w:t>,</w:t>
      </w:r>
      <w:r w:rsidRPr="008A1E70">
        <w:rPr>
          <w:rFonts w:hint="eastAsia"/>
          <w:sz w:val="24"/>
        </w:rPr>
        <w:t>宁原隆</w:t>
      </w:r>
      <w:r w:rsidRPr="008A1E70">
        <w:rPr>
          <w:rFonts w:hint="eastAsia"/>
          <w:sz w:val="24"/>
        </w:rPr>
        <w:t>.</w:t>
      </w:r>
      <w:r w:rsidRPr="008A1E70">
        <w:rPr>
          <w:rFonts w:hint="eastAsia"/>
          <w:sz w:val="24"/>
        </w:rPr>
        <w:t>基于知识表示学习的知识图谱补全研究综述</w:t>
      </w:r>
      <w:r w:rsidRPr="008A1E70">
        <w:rPr>
          <w:rFonts w:hint="eastAsia"/>
          <w:sz w:val="24"/>
        </w:rPr>
        <w:t>[J].</w:t>
      </w:r>
      <w:r w:rsidRPr="008A1E70">
        <w:rPr>
          <w:rFonts w:hint="eastAsia"/>
          <w:sz w:val="24"/>
        </w:rPr>
        <w:t>信息工程大学学报</w:t>
      </w:r>
      <w:r w:rsidRPr="008A1E70">
        <w:rPr>
          <w:rFonts w:hint="eastAsia"/>
          <w:sz w:val="24"/>
        </w:rPr>
        <w:t>,2021,22(05):558-565.</w:t>
      </w:r>
    </w:p>
    <w:p w:rsidR="003F4823" w:rsidRPr="008A1E70" w:rsidRDefault="003F4823" w:rsidP="008A1E70">
      <w:pPr>
        <w:snapToGrid w:val="0"/>
        <w:rPr>
          <w:sz w:val="24"/>
        </w:rPr>
      </w:pPr>
      <w:r w:rsidRPr="008A1E70">
        <w:rPr>
          <w:sz w:val="24"/>
        </w:rPr>
        <w:t xml:space="preserve">[3] </w:t>
      </w:r>
      <w:r w:rsidRPr="008A1E70">
        <w:rPr>
          <w:rFonts w:hint="eastAsia"/>
          <w:sz w:val="24"/>
        </w:rPr>
        <w:t>缴霖境</w:t>
      </w:r>
      <w:r w:rsidRPr="008A1E70">
        <w:rPr>
          <w:rFonts w:hint="eastAsia"/>
          <w:sz w:val="24"/>
        </w:rPr>
        <w:t xml:space="preserve">. </w:t>
      </w:r>
      <w:r w:rsidRPr="008A1E70">
        <w:rPr>
          <w:rFonts w:hint="eastAsia"/>
          <w:sz w:val="24"/>
        </w:rPr>
        <w:t>面向知识图谱补全的表示学习研究</w:t>
      </w:r>
      <w:r w:rsidRPr="008A1E70">
        <w:rPr>
          <w:rFonts w:hint="eastAsia"/>
          <w:sz w:val="24"/>
        </w:rPr>
        <w:t>[D].</w:t>
      </w:r>
      <w:r w:rsidRPr="008A1E70">
        <w:rPr>
          <w:rFonts w:hint="eastAsia"/>
          <w:sz w:val="24"/>
        </w:rPr>
        <w:t>辽宁大学</w:t>
      </w:r>
      <w:r w:rsidRPr="008A1E70">
        <w:rPr>
          <w:rFonts w:hint="eastAsia"/>
          <w:sz w:val="24"/>
        </w:rPr>
        <w:t>,2021.DOI:10.27209/d.cnki.glniu.2021.001713.</w:t>
      </w:r>
    </w:p>
    <w:p w:rsidR="002E3F0F" w:rsidRDefault="003F4823" w:rsidP="008A1E70">
      <w:pPr>
        <w:snapToGrid w:val="0"/>
        <w:rPr>
          <w:sz w:val="24"/>
        </w:rPr>
      </w:pPr>
      <w:r w:rsidRPr="008A1E70">
        <w:rPr>
          <w:sz w:val="24"/>
        </w:rPr>
        <w:t xml:space="preserve">[4] </w:t>
      </w:r>
      <w:r w:rsidRPr="008A1E70">
        <w:rPr>
          <w:rFonts w:hint="eastAsia"/>
          <w:sz w:val="24"/>
        </w:rPr>
        <w:t>赵晓函</w:t>
      </w:r>
      <w:r w:rsidRPr="008A1E70">
        <w:rPr>
          <w:rFonts w:hint="eastAsia"/>
          <w:sz w:val="24"/>
        </w:rPr>
        <w:t xml:space="preserve">. </w:t>
      </w:r>
      <w:r w:rsidRPr="008A1E70">
        <w:rPr>
          <w:rFonts w:hint="eastAsia"/>
          <w:sz w:val="24"/>
        </w:rPr>
        <w:t>面向知识图谱补全的嵌入方法研究</w:t>
      </w:r>
      <w:r w:rsidRPr="008A1E70">
        <w:rPr>
          <w:rFonts w:hint="eastAsia"/>
          <w:sz w:val="24"/>
        </w:rPr>
        <w:t>[D].</w:t>
      </w:r>
      <w:r w:rsidRPr="008A1E70">
        <w:rPr>
          <w:rFonts w:hint="eastAsia"/>
          <w:sz w:val="24"/>
        </w:rPr>
        <w:t>曲阜师范大学</w:t>
      </w:r>
      <w:r w:rsidRPr="008A1E70">
        <w:rPr>
          <w:rFonts w:hint="eastAsia"/>
          <w:sz w:val="24"/>
        </w:rPr>
        <w:t>,2021.DOI:10.27267/d.cnki.gqfsu.2021.000739.</w:t>
      </w:r>
    </w:p>
    <w:p w:rsidR="00E731E1" w:rsidRPr="008A1E70" w:rsidRDefault="00E731E1" w:rsidP="00E731E1">
      <w:pPr>
        <w:snapToGrid w:val="0"/>
        <w:rPr>
          <w:sz w:val="24"/>
        </w:rPr>
      </w:pPr>
      <w:r w:rsidRPr="008A1E70">
        <w:rPr>
          <w:sz w:val="24"/>
        </w:rPr>
        <w:t>[</w:t>
      </w:r>
      <w:r>
        <w:rPr>
          <w:sz w:val="24"/>
        </w:rPr>
        <w:t>5</w:t>
      </w:r>
      <w:r w:rsidRPr="008A1E70">
        <w:rPr>
          <w:sz w:val="24"/>
        </w:rPr>
        <w:t>] Yang Y, Agrawal D, Jagadish H V, et al. An efficient parallel keyword search engine on knowledge graphs[C]//2019 IEEE 35th international conference on data engineering (ICDE). 2019: 338-349.</w:t>
      </w:r>
    </w:p>
    <w:p w:rsidR="00E731E1" w:rsidRPr="008A1E70" w:rsidRDefault="00E731E1" w:rsidP="00E731E1">
      <w:pPr>
        <w:snapToGrid w:val="0"/>
        <w:rPr>
          <w:sz w:val="24"/>
        </w:rPr>
      </w:pPr>
      <w:r w:rsidRPr="008A1E70">
        <w:rPr>
          <w:rFonts w:hint="eastAsia"/>
          <w:sz w:val="24"/>
        </w:rPr>
        <w:t>[</w:t>
      </w:r>
      <w:r>
        <w:rPr>
          <w:sz w:val="24"/>
        </w:rPr>
        <w:t>6</w:t>
      </w:r>
      <w:r w:rsidRPr="008A1E70">
        <w:rPr>
          <w:sz w:val="24"/>
        </w:rPr>
        <w:t>] Yao X, Van Durme B. Information extraction over structured data: Question answering with freebase [C]//Proceedings of the 52nd Annual Meeting of the Association for Computational Linguistics (Volume 1:Long Papers). 2014: 956-966.</w:t>
      </w:r>
    </w:p>
    <w:p w:rsidR="00E731E1" w:rsidRPr="008A1E70" w:rsidRDefault="00E731E1" w:rsidP="00E731E1">
      <w:pPr>
        <w:snapToGrid w:val="0"/>
        <w:rPr>
          <w:sz w:val="24"/>
        </w:rPr>
      </w:pPr>
      <w:r w:rsidRPr="008A1E70">
        <w:rPr>
          <w:sz w:val="24"/>
        </w:rPr>
        <w:t>[</w:t>
      </w:r>
      <w:r>
        <w:rPr>
          <w:sz w:val="24"/>
        </w:rPr>
        <w:t>7</w:t>
      </w:r>
      <w:r w:rsidRPr="008A1E70">
        <w:rPr>
          <w:sz w:val="24"/>
        </w:rPr>
        <w:t>] Zhang F, Yuan N J, Lian D, et al. Collaborative knowledge base embedding for recommender systems [C]//Proceedings of the 22nd ACM SIGKDD international conference on knowledge discovery and data mining. 2016: 353-362.</w:t>
      </w:r>
    </w:p>
    <w:p w:rsidR="00E731E1" w:rsidRPr="008A1E70" w:rsidRDefault="00E731E1" w:rsidP="00E731E1">
      <w:pPr>
        <w:snapToGrid w:val="0"/>
        <w:rPr>
          <w:sz w:val="24"/>
        </w:rPr>
      </w:pPr>
      <w:r w:rsidRPr="008A1E70">
        <w:rPr>
          <w:sz w:val="24"/>
        </w:rPr>
        <w:t>[</w:t>
      </w:r>
      <w:r>
        <w:rPr>
          <w:sz w:val="24"/>
        </w:rPr>
        <w:t>8</w:t>
      </w:r>
      <w:r w:rsidRPr="008A1E70">
        <w:rPr>
          <w:sz w:val="24"/>
        </w:rPr>
        <w:t>] Rotmensch M, Halpern Y, Tlimat A, et al. Learning a health knowledge graph from electronic medical records [J]. Scientific reports, 2017, 7(1): 1-11.</w:t>
      </w:r>
    </w:p>
    <w:p w:rsidR="00E731E1" w:rsidRPr="008A1E70" w:rsidRDefault="00E731E1" w:rsidP="00E731E1">
      <w:pPr>
        <w:snapToGrid w:val="0"/>
        <w:rPr>
          <w:sz w:val="24"/>
        </w:rPr>
      </w:pPr>
      <w:r w:rsidRPr="008A1E70">
        <w:rPr>
          <w:sz w:val="24"/>
        </w:rPr>
        <w:t>[</w:t>
      </w:r>
      <w:r>
        <w:rPr>
          <w:sz w:val="24"/>
        </w:rPr>
        <w:t>9</w:t>
      </w:r>
      <w:r w:rsidRPr="008A1E70">
        <w:rPr>
          <w:sz w:val="24"/>
        </w:rPr>
        <w:t>] Suchanek F M, Kasneci G, Weikum G.Yago: A large ontology from wikipedia and wordnet [J].Journal of Web Semantics, 2008, 6(3): 203-217.</w:t>
      </w:r>
    </w:p>
    <w:p w:rsidR="00E731E1" w:rsidRPr="008A1E70" w:rsidRDefault="00E731E1" w:rsidP="00E731E1">
      <w:pPr>
        <w:snapToGrid w:val="0"/>
        <w:rPr>
          <w:sz w:val="24"/>
        </w:rPr>
      </w:pPr>
      <w:r w:rsidRPr="008A1E70">
        <w:rPr>
          <w:sz w:val="24"/>
        </w:rPr>
        <w:t>[</w:t>
      </w:r>
      <w:r>
        <w:rPr>
          <w:sz w:val="24"/>
        </w:rPr>
        <w:t>10</w:t>
      </w:r>
      <w:r w:rsidRPr="008A1E70">
        <w:rPr>
          <w:sz w:val="24"/>
        </w:rPr>
        <w:t>] Lehmann J, Isele R, Jakob M, et al. Dbpedia–a large-scale, multilingual knowledge base extracted from wikipedia [J]. Semantic web, 2015, 6(2): 167-195.</w:t>
      </w:r>
    </w:p>
    <w:p w:rsidR="00E731E1" w:rsidRPr="008A1E70" w:rsidRDefault="00E731E1" w:rsidP="00E731E1">
      <w:pPr>
        <w:snapToGrid w:val="0"/>
        <w:rPr>
          <w:sz w:val="24"/>
        </w:rPr>
      </w:pPr>
      <w:r w:rsidRPr="008A1E70">
        <w:rPr>
          <w:sz w:val="24"/>
        </w:rPr>
        <w:t>[</w:t>
      </w:r>
      <w:r>
        <w:rPr>
          <w:sz w:val="24"/>
        </w:rPr>
        <w:t>11</w:t>
      </w:r>
      <w:r w:rsidRPr="008A1E70">
        <w:rPr>
          <w:sz w:val="24"/>
        </w:rPr>
        <w:t>] Miller G A. WordNet: a lexical database for English [J]. Communications of the ACM, 1995 , 38(11): 39-41.</w:t>
      </w:r>
    </w:p>
    <w:p w:rsidR="00E731E1" w:rsidRPr="008A1E70" w:rsidRDefault="00E731E1" w:rsidP="00E731E1">
      <w:pPr>
        <w:snapToGrid w:val="0"/>
        <w:rPr>
          <w:sz w:val="24"/>
        </w:rPr>
      </w:pPr>
      <w:r w:rsidRPr="008A1E70">
        <w:rPr>
          <w:sz w:val="24"/>
        </w:rPr>
        <w:t>[</w:t>
      </w:r>
      <w:r>
        <w:rPr>
          <w:sz w:val="24"/>
        </w:rPr>
        <w:t>12</w:t>
      </w:r>
      <w:r w:rsidRPr="008A1E70">
        <w:rPr>
          <w:sz w:val="24"/>
        </w:rPr>
        <w:t>] Carlson A, Betteridge J, Kisiel B, et al. Toward an architecture for never-ending language learning [C]//Twenty-Fourth AAAI conference on artificial intelligence. 2010: 1306-1313.</w:t>
      </w:r>
    </w:p>
    <w:p w:rsidR="00E731E1" w:rsidRPr="008A1E70" w:rsidRDefault="00E731E1" w:rsidP="00E731E1">
      <w:pPr>
        <w:snapToGrid w:val="0"/>
        <w:rPr>
          <w:sz w:val="24"/>
        </w:rPr>
      </w:pPr>
      <w:r w:rsidRPr="008A1E70">
        <w:rPr>
          <w:sz w:val="24"/>
        </w:rPr>
        <w:t>[</w:t>
      </w:r>
      <w:r>
        <w:rPr>
          <w:sz w:val="24"/>
        </w:rPr>
        <w:t>13</w:t>
      </w:r>
      <w:r w:rsidRPr="008A1E70">
        <w:rPr>
          <w:sz w:val="24"/>
        </w:rPr>
        <w:t>] Bordes A, Usunier N, Garcia-Duran A, et al. Translating embeddings for modeling multi-relational data [J]. Advances in neural information processing systems, 2013, 2: 2787–2795.</w:t>
      </w:r>
    </w:p>
    <w:p w:rsidR="00E731E1" w:rsidRPr="008A1E70" w:rsidRDefault="00E731E1" w:rsidP="00E731E1">
      <w:pPr>
        <w:snapToGrid w:val="0"/>
        <w:rPr>
          <w:sz w:val="24"/>
        </w:rPr>
      </w:pPr>
      <w:r>
        <w:rPr>
          <w:sz w:val="24"/>
        </w:rPr>
        <w:t>[14</w:t>
      </w:r>
      <w:r w:rsidRPr="008A1E70">
        <w:rPr>
          <w:sz w:val="24"/>
        </w:rPr>
        <w:t>] Wang Z, Zhang J, Feng J, et al. Knowledge graph embedding by translating on hyperplanes [C]//Proceedings of the AAAI Conference on Artificial Intelligence. 2014, 28(1): 1112-1119.</w:t>
      </w:r>
    </w:p>
    <w:p w:rsidR="00E731E1" w:rsidRPr="008A1E70" w:rsidRDefault="00E731E1" w:rsidP="00E731E1">
      <w:pPr>
        <w:snapToGrid w:val="0"/>
        <w:rPr>
          <w:sz w:val="24"/>
        </w:rPr>
      </w:pPr>
      <w:r w:rsidRPr="008A1E70">
        <w:rPr>
          <w:sz w:val="24"/>
        </w:rPr>
        <w:t>[</w:t>
      </w:r>
      <w:r>
        <w:rPr>
          <w:sz w:val="24"/>
        </w:rPr>
        <w:t>15</w:t>
      </w:r>
      <w:r w:rsidRPr="008A1E70">
        <w:rPr>
          <w:sz w:val="24"/>
        </w:rPr>
        <w:t>] Lin Y, Liu Z, Sun M, et al. Learning entity and relation embeddings for knowledge graph completion [C]//Twenty-ninth AAAI conference on artificial intelligence. 2015: 2181-2187.</w:t>
      </w:r>
    </w:p>
    <w:p w:rsidR="00E731E1" w:rsidRPr="008A1E70" w:rsidRDefault="00E731E1" w:rsidP="00E731E1">
      <w:pPr>
        <w:snapToGrid w:val="0"/>
        <w:rPr>
          <w:sz w:val="24"/>
        </w:rPr>
      </w:pPr>
      <w:r w:rsidRPr="008A1E70">
        <w:rPr>
          <w:sz w:val="24"/>
        </w:rPr>
        <w:t>[</w:t>
      </w:r>
      <w:r>
        <w:rPr>
          <w:sz w:val="24"/>
        </w:rPr>
        <w:t>16</w:t>
      </w:r>
      <w:r w:rsidRPr="008A1E70">
        <w:rPr>
          <w:sz w:val="24"/>
        </w:rPr>
        <w:t>] Ji G, He S, Xu L, et al. Knowledge graph embedding via dynamic mapping matrix [C]//Proceedings of the 53rd Annual Meeting of the Association for Computational Linguistics and the 7th International Joint Conference on Natural Language Processing (Volume 1:Long Papers). 2015: 687-696.</w:t>
      </w:r>
    </w:p>
    <w:p w:rsidR="00E731E1" w:rsidRPr="008A1E70" w:rsidRDefault="00E731E1" w:rsidP="00E731E1">
      <w:pPr>
        <w:snapToGrid w:val="0"/>
        <w:rPr>
          <w:sz w:val="24"/>
        </w:rPr>
      </w:pPr>
      <w:r w:rsidRPr="008A1E70">
        <w:rPr>
          <w:sz w:val="24"/>
        </w:rPr>
        <w:t>[</w:t>
      </w:r>
      <w:r>
        <w:rPr>
          <w:sz w:val="24"/>
        </w:rPr>
        <w:t>17</w:t>
      </w:r>
      <w:r w:rsidRPr="008A1E70">
        <w:rPr>
          <w:sz w:val="24"/>
        </w:rPr>
        <w:t>] Nickel M, Tresp V, Kriegel H P. A three-way model for collective learning on multi-relational data [C]//Icml. 2011: 809–816.</w:t>
      </w:r>
    </w:p>
    <w:p w:rsidR="00E731E1" w:rsidRPr="008A1E70" w:rsidRDefault="00E731E1" w:rsidP="00E731E1">
      <w:pPr>
        <w:snapToGrid w:val="0"/>
        <w:rPr>
          <w:sz w:val="24"/>
        </w:rPr>
      </w:pPr>
      <w:r w:rsidRPr="008A1E70">
        <w:rPr>
          <w:sz w:val="24"/>
        </w:rPr>
        <w:t>[</w:t>
      </w:r>
      <w:r>
        <w:rPr>
          <w:sz w:val="24"/>
        </w:rPr>
        <w:t>18</w:t>
      </w:r>
      <w:r w:rsidRPr="008A1E70">
        <w:rPr>
          <w:sz w:val="24"/>
        </w:rPr>
        <w:t>] Yang B, Yih W, He X, et al. Embedding entities and relations for learning and inference in knowledge bases[J]. 2014, arXiv: 1412.6575.</w:t>
      </w:r>
    </w:p>
    <w:p w:rsidR="00E731E1" w:rsidRPr="008A1E70" w:rsidRDefault="00E731E1" w:rsidP="00E731E1">
      <w:pPr>
        <w:snapToGrid w:val="0"/>
        <w:rPr>
          <w:sz w:val="24"/>
        </w:rPr>
      </w:pPr>
      <w:r w:rsidRPr="008A1E70">
        <w:rPr>
          <w:sz w:val="24"/>
        </w:rPr>
        <w:t>[</w:t>
      </w:r>
      <w:r>
        <w:rPr>
          <w:sz w:val="24"/>
        </w:rPr>
        <w:t>19</w:t>
      </w:r>
      <w:r w:rsidRPr="008A1E70">
        <w:rPr>
          <w:sz w:val="24"/>
        </w:rPr>
        <w:t>] Trouillon T, Welbl J, Riedel S, et al. Complex embeddings for simple link prediction [C]//International conference on machine learning. PMLR, 2016: 2071-2080.</w:t>
      </w:r>
    </w:p>
    <w:p w:rsidR="00E731E1" w:rsidRPr="008A1E70" w:rsidRDefault="00E731E1" w:rsidP="00E731E1">
      <w:pPr>
        <w:snapToGrid w:val="0"/>
        <w:rPr>
          <w:sz w:val="24"/>
        </w:rPr>
      </w:pPr>
      <w:r w:rsidRPr="008A1E70">
        <w:rPr>
          <w:sz w:val="24"/>
        </w:rPr>
        <w:t>[</w:t>
      </w:r>
      <w:r>
        <w:rPr>
          <w:sz w:val="24"/>
        </w:rPr>
        <w:t>20</w:t>
      </w:r>
      <w:r w:rsidRPr="008A1E70">
        <w:rPr>
          <w:sz w:val="24"/>
        </w:rPr>
        <w:t xml:space="preserve">] Dettmers T, Minervini P, Stenetorp P, et al. Convolutional 2d knowledge graph </w:t>
      </w:r>
      <w:r w:rsidRPr="008A1E70">
        <w:rPr>
          <w:sz w:val="24"/>
        </w:rPr>
        <w:lastRenderedPageBreak/>
        <w:t>embeddings [C]//Thirty-second AAAI conference on artificial intelligence. 2018: 1811-1818.</w:t>
      </w:r>
    </w:p>
    <w:p w:rsidR="00E731E1" w:rsidRPr="008A1E70" w:rsidRDefault="00E731E1" w:rsidP="00E731E1">
      <w:pPr>
        <w:snapToGrid w:val="0"/>
        <w:rPr>
          <w:sz w:val="24"/>
        </w:rPr>
      </w:pPr>
      <w:r w:rsidRPr="008A1E70">
        <w:rPr>
          <w:sz w:val="24"/>
        </w:rPr>
        <w:t>[</w:t>
      </w:r>
      <w:r>
        <w:rPr>
          <w:sz w:val="24"/>
        </w:rPr>
        <w:t>21</w:t>
      </w:r>
      <w:r w:rsidRPr="008A1E70">
        <w:rPr>
          <w:sz w:val="24"/>
        </w:rPr>
        <w:t>] Vu T, Nguyen T D, Nguyen D Q, et al. A capsule network-based embedding model for knowledge graph completion and search personalization [C]//Proceedings of the 2019 Conference of the North American Chapter of the Association for Computational Linguistics: Human Language Technologies, Volume 1 (Long and Short Papers). 2019: 2180-2189.</w:t>
      </w:r>
    </w:p>
    <w:p w:rsidR="00E731E1" w:rsidRPr="008A1E70" w:rsidRDefault="00E731E1" w:rsidP="00E731E1">
      <w:pPr>
        <w:snapToGrid w:val="0"/>
        <w:rPr>
          <w:sz w:val="24"/>
        </w:rPr>
      </w:pPr>
      <w:r>
        <w:rPr>
          <w:sz w:val="24"/>
        </w:rPr>
        <w:t>[22</w:t>
      </w:r>
      <w:r w:rsidRPr="008A1E70">
        <w:rPr>
          <w:sz w:val="24"/>
        </w:rPr>
        <w:t>] Zhiqing Sun, Zhi-Hong Deng, Jian-Yun Nie,and Jian Tang. RotatE: Knowledge Graph Embedding by Relational Rotation in Complex Space [C]//Proceedings of the International Conference on Learning Representations. 2019: 926–934.</w:t>
      </w:r>
    </w:p>
    <w:p w:rsidR="00E731E1" w:rsidRPr="008A1E70" w:rsidRDefault="00E731E1" w:rsidP="00E731E1">
      <w:pPr>
        <w:snapToGrid w:val="0"/>
        <w:rPr>
          <w:rFonts w:hint="eastAsia"/>
          <w:sz w:val="24"/>
        </w:rPr>
      </w:pPr>
      <w:r w:rsidRPr="008A1E70">
        <w:rPr>
          <w:sz w:val="24"/>
        </w:rPr>
        <w:t>[</w:t>
      </w:r>
      <w:r>
        <w:rPr>
          <w:sz w:val="24"/>
        </w:rPr>
        <w:t>23</w:t>
      </w:r>
      <w:r w:rsidRPr="008A1E70">
        <w:rPr>
          <w:sz w:val="24"/>
        </w:rPr>
        <w:t>] Shuai Zhang, Yi Tay, Lina Yao, and Qi Liu. Quaternion knowledge graph embeddings [C]//In Advances in Neural Information Processing Systems (NeurIPS). 2019: 2731–2741.</w:t>
      </w:r>
    </w:p>
    <w:p w:rsidR="00E731E1" w:rsidRPr="008A1E70" w:rsidRDefault="00E731E1" w:rsidP="00E731E1">
      <w:pPr>
        <w:snapToGrid w:val="0"/>
        <w:rPr>
          <w:sz w:val="24"/>
        </w:rPr>
      </w:pPr>
      <w:r>
        <w:rPr>
          <w:sz w:val="24"/>
        </w:rPr>
        <w:t>[24</w:t>
      </w:r>
      <w:r w:rsidRPr="008A1E70">
        <w:rPr>
          <w:sz w:val="24"/>
        </w:rPr>
        <w:t>] Guo S, Wang Q, Wang B, et al. Semantically smooth knowledge graph embedding[C]//Proceedings of the 53rd Annual Meeting of the Association for Computational Linguistics and the 7th International Joint Conference on Natural Language Processing (Volume 1: Long Papers). 2015: 84-94.</w:t>
      </w:r>
    </w:p>
    <w:p w:rsidR="00E731E1" w:rsidRPr="008A1E70" w:rsidRDefault="00E731E1" w:rsidP="00E731E1">
      <w:pPr>
        <w:snapToGrid w:val="0"/>
        <w:rPr>
          <w:sz w:val="24"/>
        </w:rPr>
      </w:pPr>
      <w:r w:rsidRPr="008A1E70">
        <w:rPr>
          <w:sz w:val="24"/>
        </w:rPr>
        <w:t>[</w:t>
      </w:r>
      <w:r>
        <w:rPr>
          <w:sz w:val="24"/>
        </w:rPr>
        <w:t>25</w:t>
      </w:r>
      <w:r w:rsidRPr="008A1E70">
        <w:rPr>
          <w:sz w:val="24"/>
        </w:rPr>
        <w:t>] Xie R, Liu Z, Sun M. Representation Learning of Knowledge Graphs with Hierarchical Types[C]//IJCAI. 2016: 2965-2971.</w:t>
      </w:r>
    </w:p>
    <w:p w:rsidR="00E731E1" w:rsidRPr="00DE0CBC" w:rsidRDefault="00E731E1" w:rsidP="00E731E1">
      <w:pPr>
        <w:snapToGrid w:val="0"/>
        <w:rPr>
          <w:sz w:val="24"/>
        </w:rPr>
      </w:pPr>
      <w:r w:rsidRPr="008A1E70">
        <w:rPr>
          <w:rFonts w:hint="eastAsia"/>
          <w:sz w:val="24"/>
        </w:rPr>
        <w:t>[</w:t>
      </w:r>
      <w:r>
        <w:rPr>
          <w:sz w:val="24"/>
        </w:rPr>
        <w:t>26</w:t>
      </w:r>
      <w:r w:rsidRPr="008A1E70">
        <w:rPr>
          <w:sz w:val="24"/>
        </w:rPr>
        <w:t xml:space="preserve">] </w:t>
      </w:r>
      <w:r w:rsidRPr="00DE0CBC">
        <w:rPr>
          <w:sz w:val="24"/>
        </w:rPr>
        <w:t>Lao N, Cohen W W. Relational retrieval using a combination of path-constrained random walks[J]. Machine learning, 2010, 81(1): 53-67.</w:t>
      </w:r>
    </w:p>
    <w:p w:rsidR="00E731E1" w:rsidRPr="00DE0CBC" w:rsidRDefault="00E731E1" w:rsidP="00E731E1">
      <w:pPr>
        <w:snapToGrid w:val="0"/>
        <w:rPr>
          <w:sz w:val="24"/>
        </w:rPr>
      </w:pPr>
      <w:r w:rsidRPr="00DE0CBC">
        <w:rPr>
          <w:rFonts w:hint="eastAsia"/>
          <w:sz w:val="24"/>
        </w:rPr>
        <w:t>[</w:t>
      </w:r>
      <w:r w:rsidRPr="00DE0CBC">
        <w:rPr>
          <w:sz w:val="24"/>
        </w:rPr>
        <w:t>27</w:t>
      </w:r>
      <w:r w:rsidRPr="00DE0CBC">
        <w:rPr>
          <w:sz w:val="24"/>
        </w:rPr>
        <w:t>] Lao N, Mitchell T, Cohen W. Random walk inference and learning in a large scale knowledge base[C]//Proceedings of the 2011 conference on empirical methods in natural language processing. 2011: 529-539.</w:t>
      </w:r>
    </w:p>
    <w:p w:rsidR="00E731E1" w:rsidRPr="008A1E70" w:rsidRDefault="00E731E1" w:rsidP="00E731E1">
      <w:pPr>
        <w:snapToGrid w:val="0"/>
        <w:rPr>
          <w:sz w:val="24"/>
        </w:rPr>
      </w:pPr>
      <w:r w:rsidRPr="008A1E70">
        <w:rPr>
          <w:sz w:val="24"/>
        </w:rPr>
        <w:t>[</w:t>
      </w:r>
      <w:r>
        <w:rPr>
          <w:sz w:val="24"/>
        </w:rPr>
        <w:t>28</w:t>
      </w:r>
      <w:r w:rsidRPr="008A1E70">
        <w:rPr>
          <w:sz w:val="24"/>
        </w:rPr>
        <w:t>] Xie R, Liu Z, Jia J, et al. Representation learning of knowledge graphs with entity descriptions[C]//Proceedings of the AAAI Conference on Artificial Intelligence. 2016, 30(1).c</w:t>
      </w:r>
    </w:p>
    <w:p w:rsidR="00E731E1" w:rsidRPr="008A1E70" w:rsidRDefault="00E731E1" w:rsidP="00E731E1">
      <w:pPr>
        <w:snapToGrid w:val="0"/>
        <w:rPr>
          <w:sz w:val="24"/>
        </w:rPr>
      </w:pPr>
      <w:r w:rsidRPr="008A1E70">
        <w:rPr>
          <w:sz w:val="24"/>
        </w:rPr>
        <w:t>[</w:t>
      </w:r>
      <w:r>
        <w:rPr>
          <w:sz w:val="24"/>
        </w:rPr>
        <w:t>29</w:t>
      </w:r>
      <w:r w:rsidRPr="008A1E70">
        <w:rPr>
          <w:sz w:val="24"/>
        </w:rPr>
        <w:t>] Wang Z, Li J, Liu Z, et al. Text-enhanced representation learning for knowledge graph[C]//Proceedings of International Joint Conference on Artificial Intelligent (IJCAI). 2016: 4-17.</w:t>
      </w:r>
    </w:p>
    <w:p w:rsidR="00E731E1" w:rsidRPr="008A1E70" w:rsidRDefault="00E731E1" w:rsidP="00E731E1">
      <w:pPr>
        <w:snapToGrid w:val="0"/>
        <w:rPr>
          <w:rFonts w:hint="eastAsia"/>
          <w:sz w:val="24"/>
        </w:rPr>
      </w:pPr>
      <w:r w:rsidRPr="008A1E70">
        <w:rPr>
          <w:sz w:val="24"/>
        </w:rPr>
        <w:t>[</w:t>
      </w:r>
      <w:r>
        <w:rPr>
          <w:sz w:val="24"/>
        </w:rPr>
        <w:t>30</w:t>
      </w:r>
      <w:r w:rsidRPr="008A1E70">
        <w:rPr>
          <w:sz w:val="24"/>
        </w:rPr>
        <w:t>] Guo S, Wang Q, Wang L, et al. Jointly embedding knowledge graphs and logical rules[C]//Proceedings of the 2016 conference on empirical methods in natural language processing. 2016: 192-202.</w:t>
      </w:r>
    </w:p>
    <w:p w:rsidR="00E731E1" w:rsidRDefault="00E731E1" w:rsidP="00E731E1">
      <w:pPr>
        <w:snapToGrid w:val="0"/>
        <w:rPr>
          <w:sz w:val="24"/>
        </w:rPr>
      </w:pPr>
      <w:r w:rsidRPr="008A1E70">
        <w:rPr>
          <w:sz w:val="24"/>
        </w:rPr>
        <w:t>[</w:t>
      </w:r>
      <w:r>
        <w:rPr>
          <w:sz w:val="24"/>
        </w:rPr>
        <w:t>31</w:t>
      </w:r>
      <w:r w:rsidRPr="008A1E70">
        <w:rPr>
          <w:sz w:val="24"/>
        </w:rPr>
        <w:t>] Akrami F, Saeef M S, Zhang Q, et al. Realistic re-evaluation of knowledge graph completion methods: An experimental study [C]//Proceedings of the 2020 ACM SIGMOD International Conference on Management of Data. 2020: 1995-2010.</w:t>
      </w:r>
    </w:p>
    <w:p w:rsidR="00E731E1" w:rsidRDefault="006009C3" w:rsidP="008A1E70">
      <w:pPr>
        <w:snapToGrid w:val="0"/>
        <w:rPr>
          <w:sz w:val="24"/>
        </w:rPr>
      </w:pPr>
      <w:r>
        <w:rPr>
          <w:rFonts w:hint="eastAsia"/>
          <w:sz w:val="24"/>
        </w:rPr>
        <w:t>[</w:t>
      </w:r>
      <w:r>
        <w:rPr>
          <w:sz w:val="24"/>
        </w:rPr>
        <w:t xml:space="preserve">32] </w:t>
      </w:r>
      <w:r w:rsidRPr="006009C3">
        <w:rPr>
          <w:sz w:val="24"/>
        </w:rPr>
        <w:t>Ji G, Liu K, He S, et al. Knowledge graph completion with adaptive sparse transfer matrix[C]//Thirtieth AAAI conference on artificial intelligence. 2016.</w:t>
      </w:r>
    </w:p>
    <w:p w:rsidR="006009C3" w:rsidRDefault="006009C3" w:rsidP="008A1E70">
      <w:pPr>
        <w:snapToGrid w:val="0"/>
        <w:rPr>
          <w:sz w:val="24"/>
        </w:rPr>
      </w:pPr>
      <w:r>
        <w:rPr>
          <w:rFonts w:hint="eastAsia"/>
          <w:sz w:val="24"/>
        </w:rPr>
        <w:t>[</w:t>
      </w:r>
      <w:r>
        <w:rPr>
          <w:sz w:val="24"/>
        </w:rPr>
        <w:t xml:space="preserve">33] </w:t>
      </w:r>
      <w:r w:rsidRPr="006009C3">
        <w:rPr>
          <w:sz w:val="24"/>
        </w:rPr>
        <w:t>Fan M, Zhou Q, Chang E, et al. Transition-based knowledge graph embedding with relational mapping properties[C]//Proceedings of the 28th Pacific Asia conference on language, information and computing. 2014: 328-337.</w:t>
      </w:r>
    </w:p>
    <w:p w:rsidR="006009C3" w:rsidRDefault="006009C3" w:rsidP="008A1E70">
      <w:pPr>
        <w:snapToGrid w:val="0"/>
        <w:rPr>
          <w:sz w:val="24"/>
        </w:rPr>
      </w:pPr>
      <w:r>
        <w:rPr>
          <w:sz w:val="24"/>
        </w:rPr>
        <w:t xml:space="preserve">[34] </w:t>
      </w:r>
      <w:r w:rsidR="00DE0CBC" w:rsidRPr="00DE0CBC">
        <w:rPr>
          <w:sz w:val="24"/>
        </w:rPr>
        <w:t>Xiao H, Huang M, Zhu X. From one point to a manifold: Knowledge graph embedding for precise link prediction[J]. arXiv preprint arXiv:1512.04792, 2015.</w:t>
      </w:r>
    </w:p>
    <w:p w:rsidR="006009C3" w:rsidRDefault="006009C3" w:rsidP="008A1E70">
      <w:pPr>
        <w:snapToGrid w:val="0"/>
        <w:rPr>
          <w:sz w:val="24"/>
        </w:rPr>
      </w:pPr>
      <w:r>
        <w:rPr>
          <w:sz w:val="24"/>
        </w:rPr>
        <w:t xml:space="preserve">[35] </w:t>
      </w:r>
      <w:r w:rsidR="00DE0CBC" w:rsidRPr="00DE0CBC">
        <w:rPr>
          <w:sz w:val="24"/>
        </w:rPr>
        <w:t>Feng J, Huang M, Wang M, et al. Knowledge graph embedding by flexible translation[C]//Fifteenth International Conference on the Principles of Knowledge Representation and Reasoning. 2016.</w:t>
      </w:r>
    </w:p>
    <w:p w:rsidR="00905C5F" w:rsidRPr="00DE0CBC" w:rsidRDefault="006009C3" w:rsidP="00DE0CBC">
      <w:pPr>
        <w:snapToGrid w:val="0"/>
        <w:rPr>
          <w:rFonts w:hint="eastAsia"/>
          <w:sz w:val="24"/>
        </w:rPr>
      </w:pPr>
      <w:r>
        <w:rPr>
          <w:sz w:val="24"/>
        </w:rPr>
        <w:t xml:space="preserve">[36] </w:t>
      </w:r>
      <w:r w:rsidR="00DE0CBC" w:rsidRPr="00DE0CBC">
        <w:rPr>
          <w:sz w:val="24"/>
        </w:rPr>
        <w:t>Xiao H, Huang M, Hao Y, et al. TransA: An adaptive approach for knowledge graph embedding[J]. arXiv preprint arXiv:1509.05490, 2015.</w:t>
      </w:r>
    </w:p>
    <w:sectPr w:rsidR="00905C5F" w:rsidRPr="00DE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0D" w:rsidRDefault="00A0660D" w:rsidP="00875DC4">
      <w:r>
        <w:separator/>
      </w:r>
    </w:p>
  </w:endnote>
  <w:endnote w:type="continuationSeparator" w:id="0">
    <w:p w:rsidR="00A0660D" w:rsidRDefault="00A0660D" w:rsidP="0087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0D" w:rsidRDefault="00A0660D" w:rsidP="00875DC4">
      <w:r>
        <w:separator/>
      </w:r>
    </w:p>
  </w:footnote>
  <w:footnote w:type="continuationSeparator" w:id="0">
    <w:p w:rsidR="00A0660D" w:rsidRDefault="00A0660D" w:rsidP="00875D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1070"/>
    <w:multiLevelType w:val="hybridMultilevel"/>
    <w:tmpl w:val="21A4FADE"/>
    <w:lvl w:ilvl="0" w:tplc="E79E29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1B9F95"/>
    <w:multiLevelType w:val="singleLevel"/>
    <w:tmpl w:val="5E1B9F95"/>
    <w:lvl w:ilvl="0">
      <w:start w:val="1"/>
      <w:numFmt w:val="decimal"/>
      <w:suff w:val="nothing"/>
      <w:lvlText w:val="（%1）"/>
      <w:lvlJc w:val="left"/>
    </w:lvl>
  </w:abstractNum>
  <w:abstractNum w:abstractNumId="2" w15:restartNumberingAfterBreak="0">
    <w:nsid w:val="5E1BC139"/>
    <w:multiLevelType w:val="singleLevel"/>
    <w:tmpl w:val="5E1BC139"/>
    <w:lvl w:ilvl="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8C"/>
    <w:rsid w:val="000008CF"/>
    <w:rsid w:val="00002930"/>
    <w:rsid w:val="00023E0B"/>
    <w:rsid w:val="00073506"/>
    <w:rsid w:val="0007708B"/>
    <w:rsid w:val="000B18B1"/>
    <w:rsid w:val="000C4D04"/>
    <w:rsid w:val="000E6C5A"/>
    <w:rsid w:val="001131E5"/>
    <w:rsid w:val="00236685"/>
    <w:rsid w:val="002B0B9D"/>
    <w:rsid w:val="002E3F0F"/>
    <w:rsid w:val="00320E17"/>
    <w:rsid w:val="00396B51"/>
    <w:rsid w:val="003F4823"/>
    <w:rsid w:val="004072BE"/>
    <w:rsid w:val="00450C7E"/>
    <w:rsid w:val="00460FED"/>
    <w:rsid w:val="0049735E"/>
    <w:rsid w:val="004C185C"/>
    <w:rsid w:val="00504E86"/>
    <w:rsid w:val="00505535"/>
    <w:rsid w:val="006009C3"/>
    <w:rsid w:val="00613830"/>
    <w:rsid w:val="00632CF0"/>
    <w:rsid w:val="006B111A"/>
    <w:rsid w:val="006D3AA8"/>
    <w:rsid w:val="006E6092"/>
    <w:rsid w:val="006F5C3C"/>
    <w:rsid w:val="00746849"/>
    <w:rsid w:val="00791A79"/>
    <w:rsid w:val="007C162F"/>
    <w:rsid w:val="007D2405"/>
    <w:rsid w:val="007F0986"/>
    <w:rsid w:val="00864BC6"/>
    <w:rsid w:val="00867A21"/>
    <w:rsid w:val="00875DC4"/>
    <w:rsid w:val="00884F7A"/>
    <w:rsid w:val="008A1E70"/>
    <w:rsid w:val="00905C5F"/>
    <w:rsid w:val="009204DE"/>
    <w:rsid w:val="0093148C"/>
    <w:rsid w:val="009441A8"/>
    <w:rsid w:val="0098207B"/>
    <w:rsid w:val="00A0660D"/>
    <w:rsid w:val="00A84920"/>
    <w:rsid w:val="00B21DCA"/>
    <w:rsid w:val="00B2216B"/>
    <w:rsid w:val="00B32BD6"/>
    <w:rsid w:val="00B76A39"/>
    <w:rsid w:val="00BF5182"/>
    <w:rsid w:val="00C34D9E"/>
    <w:rsid w:val="00C9380A"/>
    <w:rsid w:val="00D865A3"/>
    <w:rsid w:val="00DC3D1C"/>
    <w:rsid w:val="00DE0CBC"/>
    <w:rsid w:val="00DF707E"/>
    <w:rsid w:val="00E731E1"/>
    <w:rsid w:val="00EC12BF"/>
    <w:rsid w:val="00EF593A"/>
    <w:rsid w:val="00FA1614"/>
    <w:rsid w:val="00FF3C5D"/>
    <w:rsid w:val="5160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F5A520"/>
  <w15:docId w15:val="{E4C842CC-5CBE-4E8B-9C6C-18AF05B3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rsid w:val="00905C5F"/>
    <w:pPr>
      <w:jc w:val="left"/>
    </w:pPr>
    <w:rPr>
      <w:spacing w:val="28"/>
    </w:rPr>
  </w:style>
  <w:style w:type="character" w:customStyle="1" w:styleId="a7">
    <w:name w:val="正文文本 字符"/>
    <w:basedOn w:val="a0"/>
    <w:link w:val="a6"/>
    <w:rsid w:val="00905C5F"/>
    <w:rPr>
      <w:spacing w:val="28"/>
      <w:kern w:val="2"/>
      <w:sz w:val="21"/>
      <w:szCs w:val="24"/>
    </w:rPr>
  </w:style>
  <w:style w:type="character" w:styleId="a8">
    <w:name w:val="Placeholder Text"/>
    <w:basedOn w:val="a0"/>
    <w:uiPriority w:val="99"/>
    <w:semiHidden/>
    <w:rsid w:val="0098207B"/>
    <w:rPr>
      <w:color w:val="808080"/>
    </w:rPr>
  </w:style>
  <w:style w:type="paragraph" w:styleId="a9">
    <w:name w:val="Normal (Web)"/>
    <w:basedOn w:val="a"/>
    <w:unhideWhenUsed/>
    <w:rsid w:val="00C9380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99"/>
    <w:rsid w:val="008A1E70"/>
    <w:pPr>
      <w:ind w:firstLineChars="200" w:firstLine="420"/>
    </w:pPr>
  </w:style>
  <w:style w:type="paragraph" w:styleId="ab">
    <w:name w:val="Balloon Text"/>
    <w:basedOn w:val="a"/>
    <w:link w:val="ac"/>
    <w:rsid w:val="000008CF"/>
    <w:rPr>
      <w:sz w:val="18"/>
      <w:szCs w:val="18"/>
    </w:rPr>
  </w:style>
  <w:style w:type="character" w:customStyle="1" w:styleId="ac">
    <w:name w:val="批注框文本 字符"/>
    <w:basedOn w:val="a0"/>
    <w:link w:val="ab"/>
    <w:rsid w:val="000008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52396">
      <w:bodyDiv w:val="1"/>
      <w:marLeft w:val="0"/>
      <w:marRight w:val="0"/>
      <w:marTop w:val="0"/>
      <w:marBottom w:val="0"/>
      <w:divBdr>
        <w:top w:val="none" w:sz="0" w:space="0" w:color="auto"/>
        <w:left w:val="none" w:sz="0" w:space="0" w:color="auto"/>
        <w:bottom w:val="none" w:sz="0" w:space="0" w:color="auto"/>
        <w:right w:val="none" w:sz="0" w:space="0" w:color="auto"/>
      </w:divBdr>
    </w:div>
    <w:div w:id="620458340">
      <w:bodyDiv w:val="1"/>
      <w:marLeft w:val="0"/>
      <w:marRight w:val="0"/>
      <w:marTop w:val="0"/>
      <w:marBottom w:val="0"/>
      <w:divBdr>
        <w:top w:val="none" w:sz="0" w:space="0" w:color="auto"/>
        <w:left w:val="none" w:sz="0" w:space="0" w:color="auto"/>
        <w:bottom w:val="none" w:sz="0" w:space="0" w:color="auto"/>
        <w:right w:val="none" w:sz="0" w:space="0" w:color="auto"/>
      </w:divBdr>
    </w:div>
    <w:div w:id="668365015">
      <w:bodyDiv w:val="1"/>
      <w:marLeft w:val="0"/>
      <w:marRight w:val="0"/>
      <w:marTop w:val="0"/>
      <w:marBottom w:val="0"/>
      <w:divBdr>
        <w:top w:val="none" w:sz="0" w:space="0" w:color="auto"/>
        <w:left w:val="none" w:sz="0" w:space="0" w:color="auto"/>
        <w:bottom w:val="none" w:sz="0" w:space="0" w:color="auto"/>
        <w:right w:val="none" w:sz="0" w:space="0" w:color="auto"/>
      </w:divBdr>
    </w:div>
    <w:div w:id="1636329255">
      <w:bodyDiv w:val="1"/>
      <w:marLeft w:val="0"/>
      <w:marRight w:val="0"/>
      <w:marTop w:val="0"/>
      <w:marBottom w:val="0"/>
      <w:divBdr>
        <w:top w:val="none" w:sz="0" w:space="0" w:color="auto"/>
        <w:left w:val="none" w:sz="0" w:space="0" w:color="auto"/>
        <w:bottom w:val="none" w:sz="0" w:space="0" w:color="auto"/>
        <w:right w:val="none" w:sz="0" w:space="0" w:color="auto"/>
      </w:divBdr>
      <w:divsChild>
        <w:div w:id="832722168">
          <w:marLeft w:val="0"/>
          <w:marRight w:val="0"/>
          <w:marTop w:val="0"/>
          <w:marBottom w:val="0"/>
          <w:divBdr>
            <w:top w:val="none" w:sz="0" w:space="0" w:color="auto"/>
            <w:left w:val="none" w:sz="0" w:space="0" w:color="auto"/>
            <w:bottom w:val="none" w:sz="0" w:space="0" w:color="auto"/>
            <w:right w:val="none" w:sz="0" w:space="0" w:color="auto"/>
          </w:divBdr>
        </w:div>
      </w:divsChild>
    </w:div>
    <w:div w:id="2076976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image" Target="media/image29.wmf"/><Relationship Id="rId84" Type="http://schemas.openxmlformats.org/officeDocument/2006/relationships/image" Target="media/image35.wmf"/><Relationship Id="rId89" Type="http://schemas.openxmlformats.org/officeDocument/2006/relationships/oleObject" Target="embeddings/oleObject45.bin"/><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image" Target="media/image21.wmf"/><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4.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8.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oleObject" Target="embeddings/oleObject31.bin"/><Relationship Id="rId69" Type="http://schemas.openxmlformats.org/officeDocument/2006/relationships/oleObject" Target="embeddings/oleObject33.bin"/><Relationship Id="rId80" Type="http://schemas.openxmlformats.org/officeDocument/2006/relationships/image" Target="media/image33.wmf"/><Relationship Id="rId85" Type="http://schemas.openxmlformats.org/officeDocument/2006/relationships/oleObject" Target="embeddings/oleObject43.bin"/><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oleObject" Target="embeddings/oleObject52.bin"/><Relationship Id="rId108" Type="http://schemas.openxmlformats.org/officeDocument/2006/relationships/image" Target="media/image47.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image" Target="media/image23.wmf"/><Relationship Id="rId106" Type="http://schemas.openxmlformats.org/officeDocument/2006/relationships/image" Target="media/image46.wmf"/><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oleObject" Target="embeddings/oleObject36.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oleObject" Target="embeddings/oleObject49.bin"/><Relationship Id="rId104"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image" Target="media/image34.wmf"/><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image" Target="media/image43.wmf"/><Relationship Id="rId105" Type="http://schemas.openxmlformats.org/officeDocument/2006/relationships/oleObject" Target="embeddings/oleObject53.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7.bin"/><Relationship Id="rId98" Type="http://schemas.openxmlformats.org/officeDocument/2006/relationships/image" Target="media/image42.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8.png"/><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2311</Words>
  <Characters>13173</Characters>
  <Application>Microsoft Office Word</Application>
  <DocSecurity>0</DocSecurity>
  <Lines>109</Lines>
  <Paragraphs>30</Paragraphs>
  <ScaleCrop>false</ScaleCrop>
  <Company>微软中国</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何苗惠</cp:lastModifiedBy>
  <cp:revision>27</cp:revision>
  <cp:lastPrinted>2022-01-07T06:15:00Z</cp:lastPrinted>
  <dcterms:created xsi:type="dcterms:W3CDTF">2018-03-14T08:10:00Z</dcterms:created>
  <dcterms:modified xsi:type="dcterms:W3CDTF">2022-01-07T06:20:00Z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24DAA0E8A7F24807A7D29919153751E9</vt:lpwstr>
  </property>
</Properties>
</file>