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FA5" w:rsidRPr="004F22CD" w:rsidRDefault="00446FE1" w:rsidP="00446FE1">
      <w:pPr>
        <w:spacing w:line="312" w:lineRule="auto"/>
        <w:jc w:val="center"/>
        <w:rPr>
          <w:rFonts w:ascii="Times New Roman" w:eastAsia="楷体" w:hAnsi="Times New Roman" w:cs="Times New Roman"/>
          <w:sz w:val="32"/>
        </w:rPr>
      </w:pPr>
      <w:r w:rsidRPr="004F22CD">
        <w:rPr>
          <w:rFonts w:ascii="Times New Roman" w:eastAsia="楷体" w:hAnsi="Times New Roman" w:cs="Times New Roman"/>
          <w:sz w:val="32"/>
        </w:rPr>
        <w:t>工作记录</w:t>
      </w:r>
    </w:p>
    <w:p w:rsidR="006B0782" w:rsidRPr="002728F4" w:rsidRDefault="00446FE1"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故障定位</w:t>
      </w:r>
      <w:r w:rsidRPr="002728F4">
        <w:rPr>
          <w:rFonts w:ascii="Times New Roman" w:eastAsia="宋体" w:hAnsi="Times New Roman" w:cs="Times New Roman"/>
          <w:sz w:val="24"/>
          <w:szCs w:val="24"/>
        </w:rPr>
        <w:t>（程序）：</w:t>
      </w:r>
      <w:r w:rsidR="00352F79" w:rsidRPr="002728F4">
        <w:rPr>
          <w:rFonts w:ascii="Times New Roman" w:eastAsia="宋体" w:hAnsi="Times New Roman" w:cs="Times New Roman" w:hint="eastAsia"/>
          <w:sz w:val="24"/>
          <w:szCs w:val="24"/>
        </w:rPr>
        <w:t>确定程序中</w:t>
      </w:r>
      <w:r w:rsidR="006B0782" w:rsidRPr="002728F4">
        <w:rPr>
          <w:rFonts w:ascii="Times New Roman" w:eastAsia="宋体" w:hAnsi="Times New Roman" w:cs="Times New Roman" w:hint="eastAsia"/>
          <w:sz w:val="24"/>
          <w:szCs w:val="24"/>
        </w:rPr>
        <w:t>可疑故障的确切性质和位置，为故障</w:t>
      </w:r>
      <w:proofErr w:type="gramStart"/>
      <w:r w:rsidR="006B0782" w:rsidRPr="002728F4">
        <w:rPr>
          <w:rFonts w:ascii="Times New Roman" w:eastAsia="宋体" w:hAnsi="Times New Roman" w:cs="Times New Roman" w:hint="eastAsia"/>
          <w:sz w:val="24"/>
          <w:szCs w:val="24"/>
        </w:rPr>
        <w:t>修复做</w:t>
      </w:r>
      <w:proofErr w:type="gramEnd"/>
      <w:r w:rsidR="006B0782" w:rsidRPr="002728F4">
        <w:rPr>
          <w:rFonts w:ascii="Times New Roman" w:eastAsia="宋体" w:hAnsi="Times New Roman" w:cs="Times New Roman" w:hint="eastAsia"/>
          <w:sz w:val="24"/>
          <w:szCs w:val="24"/>
        </w:rPr>
        <w:t>准备</w:t>
      </w:r>
      <w:r w:rsidRPr="002728F4">
        <w:rPr>
          <w:rFonts w:ascii="Times New Roman" w:eastAsia="宋体" w:hAnsi="Times New Roman" w:cs="Times New Roman"/>
          <w:sz w:val="24"/>
          <w:szCs w:val="24"/>
        </w:rPr>
        <w:t>。</w:t>
      </w:r>
    </w:p>
    <w:p w:rsidR="004962E3" w:rsidRPr="002728F4" w:rsidRDefault="002E42D9"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BPEL</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color w:val="FF0000"/>
          <w:sz w:val="24"/>
          <w:szCs w:val="24"/>
        </w:rPr>
        <w:t>Business Process Execution Language</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业务流程</w:t>
      </w:r>
      <w:r w:rsidRPr="002728F4">
        <w:rPr>
          <w:rFonts w:ascii="Times New Roman" w:eastAsia="宋体" w:hAnsi="Times New Roman" w:cs="Times New Roman"/>
          <w:color w:val="FF0000"/>
          <w:sz w:val="24"/>
          <w:szCs w:val="24"/>
        </w:rPr>
        <w:t>建模语言</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：是业务流程建模的元语言，就像</w:t>
      </w:r>
      <w:r w:rsidRPr="002728F4">
        <w:rPr>
          <w:rFonts w:ascii="Times New Roman" w:eastAsia="宋体" w:hAnsi="Times New Roman" w:cs="Times New Roman"/>
          <w:sz w:val="24"/>
          <w:szCs w:val="24"/>
        </w:rPr>
        <w:t>XML</w:t>
      </w:r>
      <w:r w:rsidRPr="002728F4">
        <w:rPr>
          <w:rFonts w:ascii="Times New Roman" w:eastAsia="宋体" w:hAnsi="Times New Roman" w:cs="Times New Roman"/>
          <w:sz w:val="24"/>
          <w:szCs w:val="24"/>
        </w:rPr>
        <w:t>是业务数据建模的元语言一样。现在，曾提出</w:t>
      </w:r>
      <w:r w:rsidRPr="002728F4">
        <w:rPr>
          <w:rFonts w:ascii="Times New Roman" w:eastAsia="宋体" w:hAnsi="Times New Roman" w:cs="Times New Roman"/>
          <w:sz w:val="24"/>
          <w:szCs w:val="24"/>
        </w:rPr>
        <w:t>BPML</w:t>
      </w:r>
      <w:r w:rsidRPr="002728F4">
        <w:rPr>
          <w:rFonts w:ascii="Times New Roman" w:eastAsia="宋体" w:hAnsi="Times New Roman" w:cs="Times New Roman"/>
          <w:sz w:val="24"/>
          <w:szCs w:val="24"/>
        </w:rPr>
        <w:t>语言的</w:t>
      </w:r>
      <w:r w:rsidRPr="002728F4">
        <w:rPr>
          <w:rFonts w:ascii="Times New Roman" w:eastAsia="宋体" w:hAnsi="Times New Roman" w:cs="Times New Roman"/>
          <w:sz w:val="24"/>
          <w:szCs w:val="24"/>
        </w:rPr>
        <w:t>BPMI</w:t>
      </w:r>
      <w:r w:rsidRPr="002728F4">
        <w:rPr>
          <w:rFonts w:ascii="Times New Roman" w:eastAsia="宋体" w:hAnsi="Times New Roman" w:cs="Times New Roman"/>
          <w:sz w:val="24"/>
          <w:szCs w:val="24"/>
        </w:rPr>
        <w:t>（业务流程管理国际组织）已经放弃对其的支持，转而推广</w:t>
      </w:r>
      <w:r w:rsidRPr="002728F4">
        <w:rPr>
          <w:rFonts w:ascii="Times New Roman" w:eastAsia="宋体" w:hAnsi="Times New Roman" w:cs="Times New Roman"/>
          <w:sz w:val="24"/>
          <w:szCs w:val="24"/>
        </w:rPr>
        <w:t>BPEL4WS</w:t>
      </w:r>
      <w:r w:rsidRPr="002728F4">
        <w:rPr>
          <w:rFonts w:ascii="Times New Roman" w:eastAsia="宋体" w:hAnsi="Times New Roman" w:cs="Times New Roman"/>
          <w:sz w:val="24"/>
          <w:szCs w:val="24"/>
        </w:rPr>
        <w:t>。</w:t>
      </w:r>
    </w:p>
    <w:p w:rsidR="00446FE1" w:rsidRPr="002728F4" w:rsidRDefault="00446FE1"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WS-BPEL(Business Process Execution Language for Web Services)</w:t>
      </w:r>
      <w:r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是</w:t>
      </w:r>
      <w:r w:rsidR="004962E3" w:rsidRPr="002728F4">
        <w:rPr>
          <w:rFonts w:ascii="Times New Roman" w:eastAsia="宋体" w:hAnsi="Times New Roman" w:cs="Times New Roman"/>
          <w:sz w:val="24"/>
          <w:szCs w:val="24"/>
        </w:rPr>
        <w:t>2002</w:t>
      </w:r>
      <w:r w:rsidR="004962E3" w:rsidRPr="002728F4">
        <w:rPr>
          <w:rFonts w:ascii="Times New Roman" w:eastAsia="宋体" w:hAnsi="Times New Roman" w:cs="Times New Roman"/>
          <w:sz w:val="24"/>
          <w:szCs w:val="24"/>
        </w:rPr>
        <w:t>年由微软、</w:t>
      </w:r>
      <w:r w:rsidR="004962E3" w:rsidRPr="002728F4">
        <w:rPr>
          <w:rFonts w:ascii="Times New Roman" w:eastAsia="宋体" w:hAnsi="Times New Roman" w:cs="Times New Roman"/>
          <w:sz w:val="24"/>
          <w:szCs w:val="24"/>
        </w:rPr>
        <w:t>IBM</w:t>
      </w:r>
      <w:r w:rsidR="004962E3" w:rsidRPr="002728F4">
        <w:rPr>
          <w:rFonts w:ascii="Times New Roman" w:eastAsia="宋体" w:hAnsi="Times New Roman" w:cs="Times New Roman"/>
          <w:sz w:val="24"/>
          <w:szCs w:val="24"/>
        </w:rPr>
        <w:t>和</w:t>
      </w:r>
      <w:r w:rsidR="004962E3" w:rsidRPr="002728F4">
        <w:rPr>
          <w:rFonts w:ascii="Times New Roman" w:eastAsia="宋体" w:hAnsi="Times New Roman" w:cs="Times New Roman"/>
          <w:sz w:val="24"/>
          <w:szCs w:val="24"/>
        </w:rPr>
        <w:t>BEA</w:t>
      </w:r>
      <w:r w:rsidR="004962E3" w:rsidRPr="002728F4">
        <w:rPr>
          <w:rFonts w:ascii="Times New Roman" w:eastAsia="宋体" w:hAnsi="Times New Roman" w:cs="Times New Roman"/>
          <w:sz w:val="24"/>
          <w:szCs w:val="24"/>
        </w:rPr>
        <w:t>公司联合发布的</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网络服务业务流程执行语言</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，描写协调</w:t>
      </w:r>
      <w:r w:rsidR="004962E3" w:rsidRPr="002728F4">
        <w:rPr>
          <w:rFonts w:ascii="Times New Roman" w:eastAsia="宋体" w:hAnsi="Times New Roman" w:cs="Times New Roman"/>
          <w:sz w:val="24"/>
          <w:szCs w:val="24"/>
        </w:rPr>
        <w:t>Web</w:t>
      </w:r>
      <w:r w:rsidR="004962E3" w:rsidRPr="002728F4">
        <w:rPr>
          <w:rFonts w:ascii="Times New Roman" w:eastAsia="宋体" w:hAnsi="Times New Roman" w:cs="Times New Roman"/>
          <w:sz w:val="24"/>
          <w:szCs w:val="24"/>
        </w:rPr>
        <w:t>服务，本身可以作为</w:t>
      </w:r>
      <w:r w:rsidR="004962E3" w:rsidRPr="002728F4">
        <w:rPr>
          <w:rFonts w:ascii="Times New Roman" w:eastAsia="宋体" w:hAnsi="Times New Roman" w:cs="Times New Roman"/>
          <w:color w:val="FF0000"/>
          <w:sz w:val="24"/>
          <w:szCs w:val="24"/>
        </w:rPr>
        <w:t>Web</w:t>
      </w:r>
      <w:r w:rsidR="004962E3" w:rsidRPr="002728F4">
        <w:rPr>
          <w:rFonts w:ascii="Times New Roman" w:eastAsia="宋体" w:hAnsi="Times New Roman" w:cs="Times New Roman"/>
          <w:color w:val="FF0000"/>
          <w:sz w:val="24"/>
          <w:szCs w:val="24"/>
        </w:rPr>
        <w:t>服务</w:t>
      </w:r>
      <w:r w:rsidR="004962E3" w:rsidRPr="002728F4">
        <w:rPr>
          <w:rFonts w:ascii="Times New Roman" w:eastAsia="宋体" w:hAnsi="Times New Roman" w:cs="Times New Roman"/>
          <w:sz w:val="24"/>
          <w:szCs w:val="24"/>
        </w:rPr>
        <w:t>来使用。</w:t>
      </w:r>
    </w:p>
    <w:p w:rsidR="004962E3"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WS-BPEL</w:t>
      </w:r>
      <w:r w:rsidRPr="004F22CD">
        <w:rPr>
          <w:rFonts w:ascii="Times New Roman" w:eastAsia="宋体" w:hAnsi="Times New Roman" w:cs="Times New Roman"/>
          <w:sz w:val="24"/>
          <w:szCs w:val="24"/>
        </w:rPr>
        <w:t>原名</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，是基于</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建立的，除</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外它还使用了</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模式定义、</w:t>
      </w:r>
      <w:r w:rsidRPr="004F22CD">
        <w:rPr>
          <w:rFonts w:ascii="Times New Roman" w:eastAsia="宋体" w:hAnsi="Times New Roman" w:cs="Times New Roman"/>
          <w:sz w:val="24"/>
          <w:szCs w:val="24"/>
        </w:rPr>
        <w:t>XPath</w:t>
      </w:r>
      <w:r w:rsidRPr="004F22CD">
        <w:rPr>
          <w:rFonts w:ascii="Times New Roman" w:eastAsia="宋体" w:hAnsi="Times New Roman" w:cs="Times New Roman"/>
          <w:sz w:val="24"/>
          <w:szCs w:val="24"/>
        </w:rPr>
        <w:t>和</w:t>
      </w:r>
      <w:r w:rsidRPr="004F22CD">
        <w:rPr>
          <w:rFonts w:ascii="Times New Roman" w:eastAsia="宋体" w:hAnsi="Times New Roman" w:cs="Times New Roman"/>
          <w:sz w:val="24"/>
          <w:szCs w:val="24"/>
        </w:rPr>
        <w:t>WS-Addressing</w:t>
      </w:r>
      <w:r w:rsidRPr="004F22CD">
        <w:rPr>
          <w:rFonts w:ascii="Times New Roman" w:eastAsia="宋体" w:hAnsi="Times New Roman" w:cs="Times New Roman"/>
          <w:sz w:val="24"/>
          <w:szCs w:val="24"/>
        </w:rPr>
        <w:t>等标准。</w:t>
      </w:r>
    </w:p>
    <w:p w:rsidR="004F22CD"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的目的在于大规模编程，</w:t>
      </w: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不支持人机对话，所描写的过程仅与</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服务通信，而这些</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服务却可以提供与用户的信息交换，它们不是用户本身。</w:t>
      </w:r>
    </w:p>
    <w:p w:rsidR="004F22CD" w:rsidRPr="004F22CD" w:rsidRDefault="004F22CD" w:rsidP="004962E3">
      <w:pPr>
        <w:pStyle w:val="a3"/>
        <w:numPr>
          <w:ilvl w:val="0"/>
          <w:numId w:val="1"/>
        </w:numPr>
        <w:spacing w:line="312" w:lineRule="auto"/>
        <w:ind w:firstLineChars="0"/>
        <w:rPr>
          <w:rFonts w:ascii="Times New Roman" w:eastAsia="楷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使用块状结构，在定义局部环境时可以适用于这个环境范围内的变数。此外故障处理、补偿处理和事故处理也可以与局部环境相连。</w:t>
      </w:r>
    </w:p>
    <w:p w:rsidR="00B54419" w:rsidRPr="002728F4" w:rsidRDefault="004F22CD" w:rsidP="00B54419">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hint="eastAsia"/>
          <w:sz w:val="24"/>
          <w:szCs w:val="24"/>
        </w:rPr>
        <w:t>B</w:t>
      </w:r>
      <w:r w:rsidRPr="004F22CD">
        <w:rPr>
          <w:rFonts w:ascii="Times New Roman" w:eastAsia="宋体" w:hAnsi="Times New Roman" w:cs="Times New Roman"/>
          <w:sz w:val="24"/>
          <w:szCs w:val="24"/>
        </w:rPr>
        <w:t>PEL</w:t>
      </w:r>
      <w:r w:rsidRPr="004F22CD">
        <w:rPr>
          <w:rFonts w:ascii="Times New Roman" w:eastAsia="宋体" w:hAnsi="Times New Roman" w:cs="Times New Roman" w:hint="eastAsia"/>
          <w:sz w:val="24"/>
          <w:szCs w:val="24"/>
        </w:rPr>
        <w:t>本身没有定义</w:t>
      </w:r>
      <w:r>
        <w:rPr>
          <w:rFonts w:ascii="Times New Roman" w:eastAsia="宋体" w:hAnsi="Times New Roman" w:cs="Times New Roman" w:hint="eastAsia"/>
          <w:sz w:val="24"/>
          <w:szCs w:val="24"/>
        </w:rPr>
        <w:t>描写过程模型的图像表达，但是</w:t>
      </w:r>
      <w:r w:rsidRPr="004F22CD">
        <w:rPr>
          <w:rFonts w:ascii="Times New Roman" w:eastAsia="宋体" w:hAnsi="Times New Roman" w:cs="Times New Roman" w:hint="eastAsia"/>
          <w:color w:val="FF0000"/>
          <w:sz w:val="24"/>
          <w:szCs w:val="24"/>
        </w:rPr>
        <w:t>B</w:t>
      </w:r>
      <w:r w:rsidRPr="004F22CD">
        <w:rPr>
          <w:rFonts w:ascii="Times New Roman" w:eastAsia="宋体" w:hAnsi="Times New Roman" w:cs="Times New Roman"/>
          <w:color w:val="FF0000"/>
          <w:sz w:val="24"/>
          <w:szCs w:val="24"/>
        </w:rPr>
        <w:t>PMN</w:t>
      </w:r>
      <w:r>
        <w:rPr>
          <w:rFonts w:ascii="Times New Roman" w:eastAsia="宋体" w:hAnsi="Times New Roman" w:cs="Times New Roman" w:hint="eastAsia"/>
          <w:sz w:val="24"/>
          <w:szCs w:val="24"/>
        </w:rPr>
        <w:t>（业务流程模型和标记法）</w:t>
      </w:r>
      <w:r w:rsidR="00040BB3">
        <w:rPr>
          <w:rFonts w:ascii="Times New Roman" w:eastAsia="宋体" w:hAnsi="Times New Roman" w:cs="Times New Roman" w:hint="eastAsia"/>
          <w:sz w:val="24"/>
          <w:szCs w:val="24"/>
        </w:rPr>
        <w:t>标准可以用来描写</w:t>
      </w:r>
      <w:r w:rsidR="00040BB3">
        <w:rPr>
          <w:rFonts w:ascii="Times New Roman" w:eastAsia="宋体" w:hAnsi="Times New Roman" w:cs="Times New Roman" w:hint="eastAsia"/>
          <w:sz w:val="24"/>
          <w:szCs w:val="24"/>
        </w:rPr>
        <w:t>B</w:t>
      </w:r>
      <w:r w:rsidR="00040BB3">
        <w:rPr>
          <w:rFonts w:ascii="Times New Roman" w:eastAsia="宋体" w:hAnsi="Times New Roman" w:cs="Times New Roman"/>
          <w:sz w:val="24"/>
          <w:szCs w:val="24"/>
        </w:rPr>
        <w:t>PEL</w:t>
      </w:r>
      <w:r w:rsidR="00040BB3">
        <w:rPr>
          <w:rFonts w:ascii="Times New Roman" w:eastAsia="宋体" w:hAnsi="Times New Roman" w:cs="Times New Roman" w:hint="eastAsia"/>
          <w:sz w:val="24"/>
          <w:szCs w:val="24"/>
        </w:rPr>
        <w:t>模型。</w:t>
      </w:r>
    </w:p>
    <w:p w:rsidR="00B54419" w:rsidRPr="002728F4" w:rsidRDefault="00B54419"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面向服务架构</w:t>
      </w:r>
      <w:r w:rsidR="007A61A4" w:rsidRPr="002728F4">
        <w:rPr>
          <w:rFonts w:ascii="Times New Roman" w:eastAsia="宋体" w:hAnsi="Times New Roman" w:cs="Times New Roman" w:hint="eastAsia"/>
          <w:color w:val="FF0000"/>
          <w:sz w:val="24"/>
          <w:szCs w:val="24"/>
        </w:rPr>
        <w:t>[</w:t>
      </w:r>
      <w:r w:rsidR="007A61A4" w:rsidRPr="002728F4">
        <w:rPr>
          <w:rFonts w:ascii="Times New Roman" w:eastAsia="宋体" w:hAnsi="Times New Roman" w:cs="Times New Roman"/>
          <w:color w:val="FF0000"/>
          <w:sz w:val="24"/>
          <w:szCs w:val="24"/>
        </w:rPr>
        <w:t>S</w:t>
      </w:r>
      <w:r w:rsidR="001F2665" w:rsidRPr="002728F4">
        <w:rPr>
          <w:rFonts w:ascii="Times New Roman" w:eastAsia="宋体" w:hAnsi="Times New Roman" w:cs="Times New Roman"/>
          <w:color w:val="FF0000"/>
          <w:sz w:val="24"/>
          <w:szCs w:val="24"/>
        </w:rPr>
        <w:t>ervice Oriented Architecture</w:t>
      </w:r>
      <w:r w:rsidR="007A61A4" w:rsidRPr="002728F4">
        <w:rPr>
          <w:rFonts w:ascii="Times New Roman" w:eastAsia="宋体" w:hAnsi="Times New Roman" w:cs="Times New Roman"/>
          <w:color w:val="FF0000"/>
          <w:sz w:val="24"/>
          <w:szCs w:val="24"/>
        </w:rPr>
        <w:t>]</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是一种构建分布式系统的架构，支持程序实现的功能以服务的方式对外发布，每个服务既可以独立的发布也可以组合为更复杂的服务对外发布</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S</w:t>
      </w:r>
      <w:r w:rsidRPr="002728F4">
        <w:rPr>
          <w:rFonts w:ascii="Times New Roman" w:eastAsia="宋体" w:hAnsi="Times New Roman" w:cs="Times New Roman"/>
          <w:sz w:val="24"/>
          <w:szCs w:val="24"/>
        </w:rPr>
        <w:t>OA</w:t>
      </w:r>
      <w:r w:rsidRPr="002728F4">
        <w:rPr>
          <w:rFonts w:ascii="Times New Roman" w:eastAsia="宋体" w:hAnsi="Times New Roman" w:cs="Times New Roman" w:hint="eastAsia"/>
          <w:sz w:val="24"/>
          <w:szCs w:val="24"/>
        </w:rPr>
        <w:t>模型如图：</w:t>
      </w:r>
    </w:p>
    <w:p w:rsidR="00B54419" w:rsidRDefault="00B54419" w:rsidP="00B54419">
      <w:pPr>
        <w:spacing w:line="312" w:lineRule="auto"/>
        <w:jc w:val="center"/>
        <w:rPr>
          <w:rFonts w:ascii="Times New Roman" w:eastAsia="宋体" w:hAnsi="Times New Roman" w:cs="Times New Roman"/>
          <w:sz w:val="24"/>
          <w:szCs w:val="24"/>
        </w:rPr>
      </w:pPr>
      <w:r>
        <w:rPr>
          <w:noProof/>
        </w:rPr>
        <w:drawing>
          <wp:inline distT="0" distB="0" distL="0" distR="0">
            <wp:extent cx="290512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rsidR="00B54419"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简单对象访问协议</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OAP</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Simple Object Access Protocol</w:t>
      </w:r>
      <w:r w:rsidRPr="002728F4">
        <w:rPr>
          <w:rFonts w:ascii="Times New Roman" w:eastAsia="宋体" w:hAnsi="Times New Roman" w:cs="Times New Roman" w:hint="eastAsia"/>
          <w:sz w:val="24"/>
          <w:szCs w:val="24"/>
        </w:rPr>
        <w:t>）：定义访问</w:t>
      </w:r>
      <w:r w:rsidRPr="002728F4">
        <w:rPr>
          <w:rFonts w:ascii="Times New Roman" w:eastAsia="宋体" w:hAnsi="Times New Roman" w:cs="Times New Roman" w:hint="eastAsia"/>
          <w:sz w:val="24"/>
          <w:szCs w:val="24"/>
        </w:rPr>
        <w:t>Web</w:t>
      </w:r>
      <w:r w:rsidRPr="002728F4">
        <w:rPr>
          <w:rFonts w:ascii="Times New Roman" w:eastAsia="宋体" w:hAnsi="Times New Roman" w:cs="Times New Roman" w:hint="eastAsia"/>
          <w:sz w:val="24"/>
          <w:szCs w:val="24"/>
        </w:rPr>
        <w:t>服务的协议。</w:t>
      </w:r>
    </w:p>
    <w:p w:rsidR="001F2665"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Web</w:t>
      </w:r>
      <w:r w:rsidRPr="002728F4">
        <w:rPr>
          <w:rFonts w:ascii="Times New Roman" w:eastAsia="宋体" w:hAnsi="Times New Roman" w:cs="Times New Roman"/>
          <w:color w:val="FF0000"/>
          <w:sz w:val="24"/>
          <w:szCs w:val="24"/>
        </w:rPr>
        <w:t>服务描述语言</w:t>
      </w:r>
      <w:r w:rsidRPr="002728F4">
        <w:rPr>
          <w:rFonts w:ascii="Times New Roman" w:eastAsia="宋体" w:hAnsi="Times New Roman" w:cs="Times New Roman"/>
          <w:color w:val="FF0000"/>
          <w:sz w:val="24"/>
          <w:szCs w:val="24"/>
        </w:rPr>
        <w:t>WSDL</w:t>
      </w:r>
      <w:r w:rsidRPr="002728F4">
        <w:rPr>
          <w:rFonts w:ascii="Times New Roman" w:eastAsia="宋体" w:hAnsi="Times New Roman" w:cs="Times New Roman"/>
          <w:sz w:val="24"/>
          <w:szCs w:val="24"/>
        </w:rPr>
        <w:t>(Web Services Description Language)</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是描述</w:t>
      </w:r>
      <w:r w:rsidRPr="002728F4">
        <w:rPr>
          <w:rFonts w:ascii="Times New Roman" w:eastAsia="宋体" w:hAnsi="Times New Roman" w:cs="Times New Roman"/>
          <w:sz w:val="24"/>
          <w:szCs w:val="24"/>
        </w:rPr>
        <w:t>SOAP</w:t>
      </w:r>
      <w:r w:rsidRPr="002728F4">
        <w:rPr>
          <w:rFonts w:ascii="Times New Roman" w:eastAsia="宋体" w:hAnsi="Times New Roman" w:cs="Times New Roman"/>
          <w:sz w:val="24"/>
          <w:szCs w:val="24"/>
        </w:rPr>
        <w:t>协议的具体语言</w:t>
      </w:r>
      <w:r w:rsidRPr="002728F4">
        <w:rPr>
          <w:rFonts w:ascii="Times New Roman" w:eastAsia="宋体" w:hAnsi="Times New Roman" w:cs="Times New Roman" w:hint="eastAsia"/>
          <w:sz w:val="24"/>
          <w:szCs w:val="24"/>
        </w:rPr>
        <w:t>。</w:t>
      </w:r>
    </w:p>
    <w:p w:rsidR="00B814C8"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统一描述、发现和整合规范</w:t>
      </w:r>
      <w:r w:rsidRPr="002728F4">
        <w:rPr>
          <w:rFonts w:ascii="Times New Roman" w:eastAsia="宋体" w:hAnsi="Times New Roman" w:cs="Times New Roman"/>
          <w:color w:val="FF0000"/>
          <w:sz w:val="24"/>
          <w:szCs w:val="24"/>
        </w:rPr>
        <w:t>UDDI</w:t>
      </w:r>
      <w:r w:rsidRPr="002728F4">
        <w:rPr>
          <w:rFonts w:ascii="Times New Roman" w:eastAsia="宋体" w:hAnsi="Times New Roman" w:cs="Times New Roman"/>
          <w:sz w:val="24"/>
          <w:szCs w:val="24"/>
        </w:rPr>
        <w:t xml:space="preserve"> (Universal Description Discovery and </w:t>
      </w:r>
      <w:r w:rsidRPr="002728F4">
        <w:rPr>
          <w:rFonts w:ascii="Times New Roman" w:eastAsia="宋体" w:hAnsi="Times New Roman" w:cs="Times New Roman"/>
          <w:sz w:val="24"/>
          <w:szCs w:val="24"/>
        </w:rPr>
        <w:lastRenderedPageBreak/>
        <w:t xml:space="preserve">Integration) </w:t>
      </w:r>
      <w:r w:rsidRPr="002728F4">
        <w:rPr>
          <w:rFonts w:ascii="Times New Roman" w:eastAsia="宋体" w:hAnsi="Times New Roman" w:cs="Times New Roman"/>
          <w:sz w:val="24"/>
          <w:szCs w:val="24"/>
        </w:rPr>
        <w:t>，将</w:t>
      </w:r>
      <w:r w:rsidRPr="002728F4">
        <w:rPr>
          <w:rFonts w:ascii="Times New Roman" w:eastAsia="宋体" w:hAnsi="Times New Roman" w:cs="Times New Roman"/>
          <w:sz w:val="24"/>
          <w:szCs w:val="24"/>
        </w:rPr>
        <w:t>Web</w:t>
      </w:r>
      <w:r w:rsidRPr="002728F4">
        <w:rPr>
          <w:rFonts w:ascii="Times New Roman" w:eastAsia="宋体" w:hAnsi="Times New Roman" w:cs="Times New Roman"/>
          <w:sz w:val="24"/>
          <w:szCs w:val="24"/>
        </w:rPr>
        <w:t>服务收集和存储起来，当用户需要访问</w:t>
      </w:r>
      <w:proofErr w:type="gramStart"/>
      <w:r w:rsidRPr="002728F4">
        <w:rPr>
          <w:rFonts w:ascii="Times New Roman" w:eastAsia="宋体" w:hAnsi="Times New Roman" w:cs="Times New Roman"/>
          <w:sz w:val="24"/>
          <w:szCs w:val="24"/>
        </w:rPr>
        <w:t>某个服务</w:t>
      </w:r>
      <w:proofErr w:type="gramEnd"/>
      <w:r w:rsidRPr="002728F4">
        <w:rPr>
          <w:rFonts w:ascii="Times New Roman" w:eastAsia="宋体" w:hAnsi="Times New Roman" w:cs="Times New Roman"/>
          <w:sz w:val="24"/>
          <w:szCs w:val="24"/>
        </w:rPr>
        <w:t>时就从</w:t>
      </w:r>
      <w:r w:rsidRPr="002728F4">
        <w:rPr>
          <w:rFonts w:ascii="Times New Roman" w:eastAsia="宋体" w:hAnsi="Times New Roman" w:cs="Times New Roman"/>
          <w:sz w:val="24"/>
          <w:szCs w:val="24"/>
        </w:rPr>
        <w:t>UDDI</w:t>
      </w:r>
      <w:r w:rsidRPr="002728F4">
        <w:rPr>
          <w:rFonts w:ascii="Times New Roman" w:eastAsia="宋体" w:hAnsi="Times New Roman" w:cs="Times New Roman"/>
          <w:sz w:val="24"/>
          <w:szCs w:val="24"/>
        </w:rPr>
        <w:t>里面查找</w:t>
      </w:r>
      <w:r w:rsidRPr="002728F4">
        <w:rPr>
          <w:rFonts w:ascii="Times New Roman" w:eastAsia="宋体" w:hAnsi="Times New Roman" w:cs="Times New Roman" w:hint="eastAsia"/>
          <w:sz w:val="24"/>
          <w:szCs w:val="24"/>
        </w:rPr>
        <w:t>。</w:t>
      </w:r>
    </w:p>
    <w:p w:rsidR="00B814C8" w:rsidRPr="002728F4" w:rsidRDefault="0088081F"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故障定位度量指标（来源于樊翠洋）：</w:t>
      </w:r>
    </w:p>
    <w:p w:rsidR="0088081F" w:rsidRDefault="0088081F" w:rsidP="0088081F">
      <w:pPr>
        <w:pStyle w:val="u"/>
        <w:spacing w:before="31" w:after="31"/>
        <w:ind w:firstLineChars="0" w:firstLine="0"/>
      </w:pPr>
      <w:r w:rsidRPr="008835B8">
        <w:rPr>
          <w:rFonts w:hint="eastAsia"/>
          <w:color w:val="FF0000"/>
        </w:rPr>
        <w:t>定位准确率</w:t>
      </w:r>
      <w:r w:rsidR="0087139C">
        <w:rPr>
          <w:rFonts w:hint="eastAsia"/>
          <w:color w:val="FF0000"/>
        </w:rPr>
        <w:t>(</w:t>
      </w:r>
      <w:r w:rsidR="0087139C">
        <w:rPr>
          <w:rFonts w:hint="eastAsia"/>
          <w:color w:val="FF0000"/>
        </w:rPr>
        <w:t>定位效率</w:t>
      </w:r>
      <w:bookmarkStart w:id="0" w:name="_GoBack"/>
      <w:bookmarkEnd w:id="0"/>
      <w:r w:rsidR="0087139C">
        <w:rPr>
          <w:rFonts w:hint="eastAsia"/>
          <w:color w:val="FF0000"/>
        </w:rPr>
        <w:t>)</w:t>
      </w:r>
      <w:r w:rsidRPr="008835B8">
        <w:rPr>
          <w:rFonts w:hint="eastAsia"/>
          <w:color w:val="FF0000"/>
        </w:rPr>
        <w:t>：</w:t>
      </w:r>
      <w:r>
        <w:rPr>
          <w:rFonts w:hint="eastAsia"/>
        </w:rPr>
        <w:t>给定一个故障版本集合总数为</w:t>
      </w:r>
      <w:r>
        <w:rPr>
          <w:rFonts w:hint="eastAsia"/>
        </w:rPr>
        <w:t>N</w:t>
      </w:r>
      <w:r>
        <w:rPr>
          <w:rFonts w:hint="eastAsia"/>
        </w:rPr>
        <w:t>，其中使用故障定位技术能被正确定位出的故障版本个数为</w:t>
      </w:r>
      <w:r>
        <w:rPr>
          <w:rFonts w:hint="eastAsia"/>
        </w:rPr>
        <w:t>M</w:t>
      </w:r>
      <w:r>
        <w:rPr>
          <w:rFonts w:hint="eastAsia"/>
        </w:rPr>
        <w:t>，那么，故障定位准确率</w:t>
      </w:r>
      <w:r>
        <w:rPr>
          <w:rFonts w:hint="eastAsia"/>
        </w:rPr>
        <w:t>(</w:t>
      </w:r>
      <w:r w:rsidRPr="007E3601">
        <w:t>Success Rate</w:t>
      </w:r>
      <w:r>
        <w:rPr>
          <w:rFonts w:hint="eastAsia"/>
        </w:rPr>
        <w:t>)</w:t>
      </w:r>
      <w:r>
        <w:rPr>
          <w:rFonts w:hint="eastAsia"/>
        </w:rPr>
        <w:t>的计算公式为</w:t>
      </w:r>
      <w:r>
        <w:rPr>
          <w:rFonts w:hint="eastAsia"/>
        </w:rPr>
        <w:t>M/N</w:t>
      </w:r>
      <w:r>
        <w:rPr>
          <w:rFonts w:hint="eastAsia"/>
        </w:rPr>
        <w:t>。</w:t>
      </w:r>
    </w:p>
    <w:p w:rsidR="0088081F" w:rsidRPr="002728F4" w:rsidRDefault="0088081F" w:rsidP="002728F4">
      <w:pPr>
        <w:pStyle w:val="u"/>
        <w:spacing w:before="31" w:after="31"/>
        <w:ind w:firstLineChars="0" w:firstLine="0"/>
      </w:pPr>
      <w:r w:rsidRPr="008835B8">
        <w:rPr>
          <w:rFonts w:hint="eastAsia"/>
          <w:color w:val="FF0000"/>
        </w:rPr>
        <w:t>定位精度：</w:t>
      </w:r>
      <w:r>
        <w:rPr>
          <w:rFonts w:hint="eastAsia"/>
        </w:rPr>
        <w:t>给定一个</w:t>
      </w:r>
      <w:r>
        <w:rPr>
          <w:rFonts w:hint="eastAsia"/>
        </w:rPr>
        <w:t>WS-BPEL</w:t>
      </w:r>
      <w:r>
        <w:rPr>
          <w:rFonts w:hint="eastAsia"/>
        </w:rPr>
        <w:t>程序，程序活动总数为</w:t>
      </w:r>
      <w:r>
        <w:rPr>
          <w:rFonts w:hint="eastAsia"/>
        </w:rPr>
        <w:t>A</w:t>
      </w:r>
      <w:r>
        <w:rPr>
          <w:rFonts w:hint="eastAsia"/>
        </w:rPr>
        <w:t>，应用基于故障定位技术定位到故障位置所需检查的活动数为</w:t>
      </w:r>
      <w:r>
        <w:rPr>
          <w:rFonts w:hint="eastAsia"/>
        </w:rPr>
        <w:t>C</w:t>
      </w:r>
      <w:r>
        <w:rPr>
          <w:rFonts w:hint="eastAsia"/>
        </w:rPr>
        <w:t>，那么，故障定位精度</w:t>
      </w:r>
      <w:r>
        <w:rPr>
          <w:rFonts w:hint="eastAsia"/>
        </w:rPr>
        <w:t>(</w:t>
      </w:r>
      <w:r w:rsidRPr="007E3601">
        <w:t>Identification Ratio</w:t>
      </w:r>
      <w:r>
        <w:rPr>
          <w:rFonts w:hint="eastAsia"/>
        </w:rPr>
        <w:t>)</w:t>
      </w:r>
      <w:r>
        <w:rPr>
          <w:rFonts w:hint="eastAsia"/>
        </w:rPr>
        <w:t>的计算公式为</w:t>
      </w:r>
      <w:r>
        <w:rPr>
          <w:rFonts w:hint="eastAsia"/>
        </w:rPr>
        <w:t>C/A</w:t>
      </w:r>
      <w:r>
        <w:rPr>
          <w:rFonts w:hint="eastAsia"/>
        </w:rPr>
        <w:t>。</w:t>
      </w:r>
    </w:p>
    <w:p w:rsidR="00F744B7" w:rsidRPr="002728F4" w:rsidRDefault="008835B8"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基于变异的故障定位精度</w:t>
      </w:r>
      <w:r w:rsidRPr="002728F4">
        <w:rPr>
          <w:rFonts w:ascii="Times New Roman" w:eastAsia="宋体" w:hAnsi="Times New Roman" w:cs="Times New Roman" w:hint="eastAsia"/>
          <w:color w:val="FF0000"/>
          <w:sz w:val="24"/>
          <w:szCs w:val="24"/>
        </w:rPr>
        <w:t>高于</w:t>
      </w:r>
      <w:r w:rsidRPr="002728F4">
        <w:rPr>
          <w:rFonts w:ascii="Times New Roman" w:eastAsia="宋体" w:hAnsi="Times New Roman" w:cs="Times New Roman" w:hint="eastAsia"/>
          <w:sz w:val="24"/>
          <w:szCs w:val="24"/>
        </w:rPr>
        <w:t>基于程序谱的故障定位精度主要原因：由于程序故障与变异体之间的联系强于程序故障与覆盖信息之间的联系。</w:t>
      </w:r>
    </w:p>
    <w:p w:rsidR="00233391" w:rsidRPr="002728F4" w:rsidRDefault="00D2503A"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基于程序谱的故障定位方法主要思想</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如果某个程序实体被较多的失败测试用例覆盖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被较少的成功测试用例覆盖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那么该程序实体出错的概率大</w:t>
      </w:r>
      <w:r w:rsidR="00233391" w:rsidRPr="002728F4">
        <w:rPr>
          <w:rFonts w:ascii="Times New Roman" w:eastAsia="宋体" w:hAnsi="Times New Roman" w:cs="Times New Roman" w:hint="eastAsia"/>
          <w:sz w:val="24"/>
          <w:szCs w:val="24"/>
        </w:rPr>
        <w:t>。</w:t>
      </w:r>
    </w:p>
    <w:p w:rsidR="00C47152" w:rsidRPr="002728F4" w:rsidRDefault="00C47152"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北京化工大学关于故障定位研究统计</w:t>
      </w:r>
      <w:r w:rsidRPr="002728F4">
        <w:rPr>
          <w:rFonts w:ascii="Times New Roman" w:eastAsia="宋体" w:hAnsi="Times New Roman" w:cs="Times New Roman" w:hint="eastAsia"/>
          <w:sz w:val="24"/>
          <w:szCs w:val="24"/>
        </w:rPr>
        <w:t>:</w:t>
      </w:r>
    </w:p>
    <w:p w:rsidR="0009749B" w:rsidRDefault="00BB0394" w:rsidP="00B54419">
      <w:pPr>
        <w:spacing w:line="312" w:lineRule="auto"/>
        <w:rPr>
          <w:rFonts w:ascii="Times New Roman" w:eastAsia="宋体" w:hAnsi="Times New Roman" w:cs="Times New Roman"/>
          <w:sz w:val="24"/>
          <w:szCs w:val="24"/>
        </w:rPr>
      </w:pPr>
      <w:r>
        <w:rPr>
          <w:noProof/>
        </w:rPr>
        <w:drawing>
          <wp:inline distT="0" distB="0" distL="0" distR="0" wp14:anchorId="740E5594" wp14:editId="6A59F112">
            <wp:extent cx="5274310" cy="1556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6385"/>
                    </a:xfrm>
                    <a:prstGeom prst="rect">
                      <a:avLst/>
                    </a:prstGeom>
                  </pic:spPr>
                </pic:pic>
              </a:graphicData>
            </a:graphic>
          </wp:inline>
        </w:drawing>
      </w:r>
    </w:p>
    <w:p w:rsidR="0009749B" w:rsidRPr="002728F4" w:rsidRDefault="0009749B" w:rsidP="002728F4">
      <w:pPr>
        <w:pStyle w:val="a3"/>
        <w:numPr>
          <w:ilvl w:val="0"/>
          <w:numId w:val="6"/>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变异算子：是对程序设计语言中典型错误的抽象和概括。</w:t>
      </w:r>
    </w:p>
    <w:p w:rsidR="002728F4" w:rsidRPr="002728F4" w:rsidRDefault="002728F4" w:rsidP="002728F4">
      <w:pPr>
        <w:pStyle w:val="a3"/>
        <w:numPr>
          <w:ilvl w:val="0"/>
          <w:numId w:val="6"/>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谓词切换：</w:t>
      </w:r>
      <w:r>
        <w:rPr>
          <w:rFonts w:ascii="Times New Roman" w:eastAsia="宋体" w:hAnsi="Times New Roman" w:cs="Times New Roman" w:hint="eastAsia"/>
          <w:sz w:val="24"/>
          <w:szCs w:val="24"/>
        </w:rPr>
        <w:t>强行改变谓词的布尔值来改变其路径的选择。</w:t>
      </w:r>
    </w:p>
    <w:sectPr w:rsidR="002728F4" w:rsidRPr="0027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2F6" w:rsidRDefault="004D72F6" w:rsidP="00B54419">
      <w:r>
        <w:separator/>
      </w:r>
    </w:p>
  </w:endnote>
  <w:endnote w:type="continuationSeparator" w:id="0">
    <w:p w:rsidR="004D72F6" w:rsidRDefault="004D72F6" w:rsidP="00B5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2F6" w:rsidRDefault="004D72F6" w:rsidP="00B54419">
      <w:r>
        <w:separator/>
      </w:r>
    </w:p>
  </w:footnote>
  <w:footnote w:type="continuationSeparator" w:id="0">
    <w:p w:rsidR="004D72F6" w:rsidRDefault="004D72F6" w:rsidP="00B5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24C"/>
    <w:multiLevelType w:val="hybridMultilevel"/>
    <w:tmpl w:val="7CF098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F96819"/>
    <w:multiLevelType w:val="hybridMultilevel"/>
    <w:tmpl w:val="025E35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179DD"/>
    <w:multiLevelType w:val="hybridMultilevel"/>
    <w:tmpl w:val="3C668D76"/>
    <w:lvl w:ilvl="0" w:tplc="8FB6B83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432D5E"/>
    <w:multiLevelType w:val="hybridMultilevel"/>
    <w:tmpl w:val="709467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636513"/>
    <w:multiLevelType w:val="hybridMultilevel"/>
    <w:tmpl w:val="9EF835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A75442"/>
    <w:multiLevelType w:val="hybridMultilevel"/>
    <w:tmpl w:val="FD1247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E1"/>
    <w:rsid w:val="00040BB3"/>
    <w:rsid w:val="0009749B"/>
    <w:rsid w:val="000E34DC"/>
    <w:rsid w:val="001732A1"/>
    <w:rsid w:val="001F2665"/>
    <w:rsid w:val="00233391"/>
    <w:rsid w:val="002728F4"/>
    <w:rsid w:val="002E42D9"/>
    <w:rsid w:val="002F5E73"/>
    <w:rsid w:val="003435A2"/>
    <w:rsid w:val="00352F79"/>
    <w:rsid w:val="00401125"/>
    <w:rsid w:val="00407974"/>
    <w:rsid w:val="00446FE1"/>
    <w:rsid w:val="004962E3"/>
    <w:rsid w:val="004D72F6"/>
    <w:rsid w:val="004F22CD"/>
    <w:rsid w:val="00507590"/>
    <w:rsid w:val="00614CF8"/>
    <w:rsid w:val="006B0782"/>
    <w:rsid w:val="00732FA5"/>
    <w:rsid w:val="00774E4D"/>
    <w:rsid w:val="007A61A4"/>
    <w:rsid w:val="0087139C"/>
    <w:rsid w:val="0088081F"/>
    <w:rsid w:val="008835B8"/>
    <w:rsid w:val="008E5847"/>
    <w:rsid w:val="00B11DA7"/>
    <w:rsid w:val="00B54419"/>
    <w:rsid w:val="00B814C8"/>
    <w:rsid w:val="00BB0394"/>
    <w:rsid w:val="00BB4506"/>
    <w:rsid w:val="00C47152"/>
    <w:rsid w:val="00D2503A"/>
    <w:rsid w:val="00D97EC5"/>
    <w:rsid w:val="00F7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979B0"/>
  <w15:chartTrackingRefBased/>
  <w15:docId w15:val="{FC52CA4D-0193-48AF-95C5-140235D9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E3"/>
    <w:pPr>
      <w:ind w:firstLineChars="200" w:firstLine="420"/>
    </w:pPr>
  </w:style>
  <w:style w:type="paragraph" w:styleId="a4">
    <w:name w:val="header"/>
    <w:basedOn w:val="a"/>
    <w:link w:val="a5"/>
    <w:uiPriority w:val="99"/>
    <w:unhideWhenUsed/>
    <w:rsid w:val="00B544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419"/>
    <w:rPr>
      <w:sz w:val="18"/>
      <w:szCs w:val="18"/>
    </w:rPr>
  </w:style>
  <w:style w:type="paragraph" w:styleId="a6">
    <w:name w:val="footer"/>
    <w:basedOn w:val="a"/>
    <w:link w:val="a7"/>
    <w:uiPriority w:val="99"/>
    <w:unhideWhenUsed/>
    <w:rsid w:val="00B54419"/>
    <w:pPr>
      <w:tabs>
        <w:tab w:val="center" w:pos="4153"/>
        <w:tab w:val="right" w:pos="8306"/>
      </w:tabs>
      <w:snapToGrid w:val="0"/>
      <w:jc w:val="left"/>
    </w:pPr>
    <w:rPr>
      <w:sz w:val="18"/>
      <w:szCs w:val="18"/>
    </w:rPr>
  </w:style>
  <w:style w:type="character" w:customStyle="1" w:styleId="a7">
    <w:name w:val="页脚 字符"/>
    <w:basedOn w:val="a0"/>
    <w:link w:val="a6"/>
    <w:uiPriority w:val="99"/>
    <w:rsid w:val="00B54419"/>
    <w:rPr>
      <w:sz w:val="18"/>
      <w:szCs w:val="18"/>
    </w:rPr>
  </w:style>
  <w:style w:type="paragraph" w:customStyle="1" w:styleId="u">
    <w:name w:val="u正文"/>
    <w:basedOn w:val="a"/>
    <w:link w:val="uChar"/>
    <w:uiPriority w:val="99"/>
    <w:qFormat/>
    <w:rsid w:val="008808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link w:val="u"/>
    <w:uiPriority w:val="99"/>
    <w:qFormat/>
    <w:rsid w:val="0088081F"/>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7</cp:revision>
  <dcterms:created xsi:type="dcterms:W3CDTF">2018-05-29T00:59:00Z</dcterms:created>
  <dcterms:modified xsi:type="dcterms:W3CDTF">2018-08-10T03:01:00Z</dcterms:modified>
</cp:coreProperties>
</file>