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 THIẾT KẾ KIẾN TRÚC PHẦN CỨNG</w:t>
      </w:r>
    </w:p>
    <w:p>
      <w:pPr>
        <w:jc w:val="center"/>
      </w:pPr>
      <w:r>
        <w:rPr>
          <w:rFonts w:ascii="Times New Roman" w:hAnsi="Times New Roman" w:eastAsia="Times New Roman"/>
          <w:b/>
          <w:sz w:val="28"/>
        </w:rPr>
        <w:t>2.1. Nguyên lý hoạt động</w:t>
      </w:r>
    </w:p>
    <w:p>
      <w:pPr>
        <w:spacing w:after="120"/>
        <w:ind w:firstLine="432"/>
        <w:jc w:val="both"/>
      </w:pPr>
      <w:r>
        <w:rPr>
          <w:rFonts w:ascii="Times New Roman" w:hAnsi="Times New Roman" w:eastAsia="Times New Roman"/>
          <w:sz w:val="26"/>
        </w:rPr>
        <w:t>Thiết kế được xây dựng dưới dạng bộ cân bằng kênh thích nghi sử dụng thuật toán LMS nhằm làm giảm méo kênh và hạn chế ảnh hưởng của giao thoa liên ký hiệu trong hệ thống truyền số. Ở mức hệ thống, khối tf_lms_sv nhận tín hiệu vào xin, tín hiệu tham chiếu mong muốn dxin, xung đồng hồ clock và tín hiệu điều khiển thích nghi adapt_en, sau đó tạo ra hai đầu ra là tín hiệu cân bằng yout và tín hiệu sai số err. Toàn bộ kiến trúc được tổ chức theo dạng pipeline, trong đó dữ liệu, tín hiệu tham chiếu và sai số được căn chỉnh theo từng chu kỳ clock để bảo đảm quá trình lọc và cập nhật hệ số diễn ra đồng bộ.</w:t>
      </w:r>
    </w:p>
    <w:p>
      <w:pPr>
        <w:jc w:val="center"/>
      </w:pPr>
      <w:r>
        <w:rPr>
          <w:rFonts w:ascii="Times New Roman" w:hAnsi="Times New Roman" w:eastAsia="Times New Roman"/>
          <w:i/>
          <w:sz w:val="24"/>
        </w:rPr>
        <w:t>[Chèn Hình 2.1. Sơ đồ khối nguyên lý hoạt động của bộ cân bằng kênh thích nghi LMS tại đây]</w:t>
      </w:r>
    </w:p>
    <w:p>
      <w:pPr>
        <w:spacing w:after="120"/>
        <w:ind w:firstLine="432"/>
        <w:jc w:val="both"/>
      </w:pPr>
      <w:r>
        <w:rPr>
          <w:rFonts w:ascii="Times New Roman" w:hAnsi="Times New Roman" w:eastAsia="Times New Roman"/>
          <w:sz w:val="26"/>
        </w:rPr>
        <w:t>Về luồng xử lý, tín hiệu xin trước tiên được đưa qua khối trễ dữ liệu đầu vào để tạo ra các mẫu đã được căn chỉnh theo pipeline nội bộ. Trong thiết kế này, nhánh trễ đầu vào sinh ra hai tín hiệu quan trọng là x_1 và x_N. Tín hiệu x_1 được sử dụng làm dữ liệu chính đi vào lõi lọc thích nghi, còn x_N đóng vai trò mẫu trễ phục vụ cho quá trình cập nhật hệ số. Song song với đó, tín hiệu tham chiếu dxin được đưa qua một khối trễ độc lập để tạo ra tín hiệu e_t. Việc dùng hai nhánh trễ riêng biệt cho dữ liệu vào và tín hiệu tham chiếu giúp hệ thống đồng bộ các đại lượng tại đúng thời điểm cần thiết, từ đó tránh sai lệch do độ trễ phát sinh trong quá trình xử lý phần cứng.</w:t>
      </w:r>
    </w:p>
    <w:p>
      <w:pPr>
        <w:spacing w:after="120"/>
        <w:ind w:firstLine="432"/>
        <w:jc w:val="both"/>
      </w:pPr>
      <w:r>
        <w:rPr>
          <w:rFonts w:ascii="Times New Roman" w:hAnsi="Times New Roman" w:eastAsia="Times New Roman"/>
          <w:sz w:val="26"/>
        </w:rPr>
        <w:t>Lõi xử lý trung tâm của hệ thống là khối lọc thích nghi core_filt_sv. Khối này gồm 5 phần tử xử lý mắc nối tiếp, tương ứng với 5 tap của bộ lọc. Mỗi phần tử không chỉ tham gia tạo ra đầu ra lọc mà còn đồng thời thực hiện nhiệm vụ cập nhật hệ số thích nghi. Nhờ đó, lõi lọc vừa đóng vai trò là bộ lọc FIR, vừa là phần tử học thích nghi của toàn hệ. Việc tổ chức lõi theo chuỗi các tap giúp kiến trúc dễ hiện thực trên FPGA, đồng thời thuận tiện cho việc kiểm soát đường dữ liệu và đồng bộ tín hiệu trong điều kiện xử lý tuần tự theo clock.</w:t>
      </w:r>
    </w:p>
    <w:p>
      <w:pPr>
        <w:spacing w:after="120"/>
        <w:ind w:firstLine="432"/>
        <w:jc w:val="both"/>
      </w:pPr>
      <w:r>
        <w:rPr>
          <w:rFonts w:ascii="Times New Roman" w:hAnsi="Times New Roman" w:eastAsia="Times New Roman"/>
          <w:sz w:val="26"/>
        </w:rPr>
        <w:t>Đầu ra tức thời của lõi lọc được ký hiệu là y_o. Từ y_o và tín hiệu tham chiếu đã được căn chỉnh e_t, hệ thống hình thành tín hiệu sai số e. Trong hiện thực này, khi adapt_en = 1, sai số được xác định theo biểu thức e = y_o - e_t; ngược lại, khi adapt_en = 0, tín hiệu sai số bị ép về giá trị 0. Cách tổ chức đó cho phép bộ cân bằng hoạt động ở hai chế độ khác nhau. Khi bật thích nghi, sai số được hồi tiếp về lõi lọc để cập nhật các hệ số theo thuật toán LMS. Khi tắt thích nghi, bộ lọc vẫn duy trì hoạt động với bộ hệ số hiện tại nhưng không tiếp tục điều chỉnh. Tín hiệu err đưa ra ngoài chính là sai số của hệ thống, còn yout là đầu ra sau quá trình cân bằng.</w:t>
      </w:r>
    </w:p>
    <w:p>
      <w:pPr>
        <w:jc w:val="center"/>
      </w:pPr>
      <w:r>
        <w:rPr>
          <w:rFonts w:ascii="Times New Roman" w:hAnsi="Times New Roman" w:eastAsia="Times New Roman"/>
          <w:i/>
          <w:sz w:val="24"/>
        </w:rPr>
        <w:t>[Chèn Hình 2.2. Lưu đồ giải thuật của thuật toán LMS tại đây]</w:t>
      </w:r>
    </w:p>
    <w:p>
      <w:pPr>
        <w:spacing w:after="120"/>
        <w:ind w:firstLine="432"/>
        <w:jc w:val="both"/>
      </w:pPr>
      <w:r>
        <w:rPr>
          <w:rFonts w:ascii="Times New Roman" w:hAnsi="Times New Roman" w:eastAsia="Times New Roman"/>
          <w:sz w:val="26"/>
        </w:rPr>
        <w:t>Bên trong mỗi phần tử unit_calc_sv, quá trình cập nhật hệ số được hiện thực thành một chuỗi xử lý phần cứng gồm nhiều bước liên tiếp. Trước hết, mẫu trễ x_N_in được nhân với sai số ue_in để tạo ra thành phần hiệu chỉnh. Kết quả này tiếp tục đi qua khối u_scaling_sv, là khối thực hiện dịch bit để hiện thực hệ số bước cố định. Trong thiết kế hiện tại, hệ số bước được chọn dưới dạng hằng, tương đương phép nhân với 0.0625, thay vì sử dụng một tham số biến thiên như trong mô hình LMS tổng quát. Sau bước scale, giá trị hiệu chỉnh được cộng với hệ số hiện tại để tạo ra hệ số mới. Hệ số mới sau đó đi qua các khối giới hạn biên độ (saturation) và rút gọn độ rộng dữ liệu (truncation) nhằm bảo đảm phù hợp với miền biểu diễn số cố định của hệ thống.</w:t>
      </w:r>
    </w:p>
    <w:p>
      <w:pPr>
        <w:spacing w:after="120"/>
        <w:ind w:firstLine="432"/>
        <w:jc w:val="both"/>
      </w:pPr>
      <w:r>
        <w:rPr>
          <w:rFonts w:ascii="Times New Roman" w:hAnsi="Times New Roman" w:eastAsia="Times New Roman"/>
          <w:sz w:val="26"/>
        </w:rPr>
        <w:t>Song song với quá trình cập nhật hệ số, mỗi tap còn sử dụng hệ số đã được rút gọn để nhân với tín hiệu dữ liệu tương ứng, từ đó tạo ra phần đóng góp vào đầu ra của bộ lọc. Các phần đóng góp từ các tap được cộng dồn theo chuỗi để tạo thành đầu ra cuối cùng. Nhờ có các thanh ghi dịch và các khối pipeline nội bộ, hệ thống duy trì được sự căn chỉnh chính xác giữa dữ liệu, hệ số và sai số tại từng thời điểm xử lý. Đây là đặc điểm quan trọng của kiến trúc phần cứng, vì nó bảo đảm rằng quy luật thích nghi được thực hiện đúng theo trình tự tín hiệu thực tế thay vì chỉ đúng ở mức biểu thức lý thuyết.</w:t>
      </w:r>
    </w:p>
    <w:p>
      <w:pPr>
        <w:spacing w:after="120"/>
        <w:ind w:firstLine="432"/>
        <w:jc w:val="both"/>
      </w:pPr>
      <w:r>
        <w:rPr>
          <w:rFonts w:ascii="Times New Roman" w:hAnsi="Times New Roman" w:eastAsia="Times New Roman"/>
          <w:sz w:val="26"/>
        </w:rPr>
        <w:t>Từ góc nhìn hệ thống, nguyên lý hoạt động của bộ cân bằng có thể tóm tắt như sau: tín hiệu vào bị méo được đưa vào lõi lọc thích nghi; đầu ra của lõi được so sánh với tín hiệu tham chiếu đã được căn chỉnh để tạo sai số; sai số này được hồi tiếp để điều chỉnh các hệ số của bộ lọc theo từng chu kỳ clock; quá trình lặp lại liên tục cho đến khi bộ hệ số tiến tới trạng thái phù hợp với đặc tính của kênh truyền. Nhờ cơ chế đó, bộ cân bằng có khả năng tự thích nghi với điều kiện kênh và cải thiện chất lượng tín hiệu đầu ra theo thời gian.</w:t>
      </w:r>
    </w:p>
    <w:sectPr w:rsidR="00FC693F" w:rsidRPr="0006063C" w:rsidSect="00034616">
      <w:pgSz w:w="12240" w:h="15840"/>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