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2340f155814b46" /><Relationship Type="http://schemas.openxmlformats.org/package/2006/relationships/metadata/core-properties" Target="/docProps/core.xml" Id="R566d5b33538f4b1d" /><Relationship Type="http://schemas.openxmlformats.org/officeDocument/2006/relationships/extended-properties" Target="/docProps/app.xml" Id="R055b72376ab44079" /><Relationship Type="http://schemas.openxmlformats.org/officeDocument/2006/relationships/custom-properties" Target="/docProps/custom.xml" Id="Rde9bff60a0a64d9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EmeHub</w:t>
      </w:r>
    </w:p>
    <w:p w14:paraId="00100002" w14:textId="00100003">
      <w:pPr>
        <w:ind w:left="720"/>
      </w:pPr>
      <w:r>
        <w:rPr>
          <w:i/>
        </w:rPr>
        <w:t xml:space="preserve">Một workspace cho mọi agent của EMESOFT.</w:t>
      </w:r>
    </w:p>
    <w:p w14:paraId="00100004" w14:textId="00100005">
      <w:pPr/>
      <w:r>
        <w:rPr>
          <w:i/>
        </w:rPr>
        <w:t xml:space="preserve">English version</w:t>
      </w:r>
    </w:p>
    <w:p w14:paraId="00100006" w14:textId="00100007">
      <w:pPr>
        <w:pBdr/>
      </w:pPr>
    </w:p>
    <w:p w14:paraId="00100008" w14:textId="00100009">
      <w:pPr>
        <w:pStyle w:val="Heading2"/>
      </w:pPr>
      <w:r>
        <w:rPr>
          <w:b/>
          <w:sz w:val="32"/>
        </w:rPr>
        <w:t xml:space="preserve">Dùng thử ngay</w:t>
      </w:r>
    </w:p>
    <w:p w14:paraId="0010000A" w14:textId="0010000B">
      <w:pPr/>
      <w:r>
        <w:rPr/>
        <w:t xml:space="preserve">Hai ứng dụng nằm sau một origin. Bắt đầu từ EmeHub — đăng nhập một lần dùng được cả hai.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C" w14:textId="0010000D">
            <w:r>
              <w:t xml:space="preserve">Ứng dụng</w:t>
            </w:r>
          </w:p>
        </w:tc>
        <w:tc>
          <w:p w14:paraId="0010000E" w14:textId="0010000F">
            <w:r>
              <w:t xml:space="preserve">Đường dẫn</w:t>
            </w:r>
          </w:p>
        </w:tc>
      </w:tr>
      <w:tr>
        <w:tc>
          <w:p w14:paraId="00100010" w14:textId="00100011">
            <w:r>
              <w:t xml:space="preserve">EmeHub — hub: identity, credential, project</w:t>
            </w:r>
          </w:p>
        </w:tc>
        <w:tc>
          <w:p w14:paraId="00100012" w14:textId="00100013">
            <w:r>
              <w:t xml:space="preserve">&lt;https://hub.chuongnd.click&gt;</w:t>
            </w:r>
          </w:p>
        </w:tc>
      </w:tr>
      <w:tr>
        <w:tc>
          <w:p w14:paraId="00100014" w14:textId="00100015">
            <w:r>
              <w:t xml:space="preserve">Q-Agent — agent cho QC/QA</w:t>
            </w:r>
          </w:p>
        </w:tc>
        <w:tc>
          <w:p w14:paraId="00100016" w14:textId="00100017">
            <w:r>
              <w:t xml:space="preserve">&lt;https://hub.chuongnd.click/qagent/&gt;</w:t>
            </w:r>
          </w:p>
        </w:tc>
      </w:tr>
    </w:tbl>
    <w:p w14:paraId="00100018" w14:textId="00100019">
      <w:pPr/>
      <w:r>
        <w:rPr>
          <w:b/>
        </w:rPr>
        <w:t xml:space="preserve">Tài khoản demo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1A" w14:textId="0010001B">
            <w:r>
              <w:t xml:space="preserve">Role</w:t>
            </w:r>
          </w:p>
        </w:tc>
        <w:tc>
          <w:p w14:paraId="0010001C" w14:textId="0010001D">
            <w:r>
              <w:t xml:space="preserve">Username</w:t>
            </w:r>
          </w:p>
        </w:tc>
        <w:tc>
          <w:p w14:paraId="0010001E" w14:textId="0010001F">
            <w:r>
              <w:t xml:space="preserve">Password</w:t>
            </w:r>
          </w:p>
        </w:tc>
      </w:tr>
      <w:tr>
        <w:tc>
          <w:p w14:paraId="00100020" w14:textId="00100021">
            <w:r>
              <w:t xml:space="preserve">Admin</w:t>
            </w:r>
          </w:p>
        </w:tc>
        <w:tc>
          <w:p w14:paraId="00100022" w14:textId="00100023">
            <w:r>
              <w:t xml:space="preserve">hub.admin@emesoft.net</w:t>
            </w:r>
          </w:p>
        </w:tc>
        <w:tc>
          <w:p w14:paraId="00100024" w14:textId="00100025">
            <w:r>
              <w:t xml:space="preserve">010203x@X</w:t>
            </w:r>
          </w:p>
        </w:tc>
      </w:tr>
    </w:tbl>
    <w:p w14:paraId="00100026" w14:textId="00100027">
      <w:pPr/>
      <w:r>
        <w:rPr>
          <w:b/>
        </w:rPr>
        <w:t xml:space="preserve">Đội </w:t>
      </w:r>
      <w:r>
        <w:rPr>
          <w:rFonts w:ascii="Consolas" w:hAnsi="Consolas"/>
          <w:b/>
        </w:rPr>
        <w:t xml:space="preserve">CLGT-EAM</w:t>
      </w:r>
      <w:r>
        <w:t xml:space="preserve"> — Nguyễn Đình Chương · Đào Văn Linh · Đồng Huỳnh Giao</w:t>
      </w:r>
    </w:p>
    <w:p w14:paraId="00100028" w14:textId="00100029">
      <w:pPr>
        <w:ind w:left="720"/>
      </w:pPr>
      <w:r>
        <w:rPr>
          <w:i/>
        </w:rPr>
        <w:t xml:space="preserve">Hướng dẫn sử dụng đi từ màn đăng nhập tới lúc kết quả execution quay về ticket.</w:t>
      </w:r>
    </w:p>
    <w:p w14:paraId="0010002A" w14:textId="0010002B">
      <w:pPr>
        <w:pBdr/>
      </w:pPr>
    </w:p>
    <w:p w14:paraId="0010002C" w14:textId="0010002D">
      <w:pPr>
        <w:pStyle w:val="Heading2"/>
      </w:pPr>
      <w:r>
        <w:rPr>
          <w:b/>
          <w:sz w:val="32"/>
        </w:rPr>
        <w:t xml:space="preserve">Đây là gì</w:t>
      </w:r>
    </w:p>
    <w:p w14:paraId="0010002E" w14:textId="0010002F">
      <w:pPr/>
      <w:r>
        <w:t xml:space="preserve">EmeHub là </w:t>
      </w:r>
      <w:r>
        <w:rPr>
          <w:b/>
        </w:rPr>
        <w:t xml:space="preserve">source of truth</w:t>
      </w:r>
      <w:r>
        <w:t xml:space="preserve"> cho mọi thứ suite dùng chung: identity, Claude credential, provider connection, project, repository và knowledge base.</w:t>
      </w:r>
    </w:p>
    <w:p w14:paraId="00100030" w14:textId="00100031">
      <w:pPr/>
      <w:r>
        <w:t xml:space="preserve">Agent thôi tự giữ những thứ đó và đọc chúng từ hub qua HTTP, xác thực bằng token do hub mint. Hôm nay agent đó là </w:t>
      </w:r>
      <w:r>
        <w:rPr>
          <w:b/>
        </w:rPr>
        <w:t xml:space="preserve">Q-Agent</w:t>
      </w:r>
      <w:r>
        <w:t xml:space="preserve"> (QA). Hub cũng là cửa trước: đăng nhập một lần, thấy cả suite, launch agent.</w:t>
      </w:r>
    </w:p>
    <w:p w14:paraId="00100032" w14:textId="00100033">
      <w:pPr/>
      <w:r>
        <w:rPr>
          <w:b/>
        </w:rPr>
        <w:t xml:space="preserve">Hub được thiết kế cho nhiều agent, không chỉ một.</w:t>
      </w:r>
      <w:r>
        <w:t xml:space="preserve"> Contract — token claim, config endpoint, degradation behaviour — là một document riêng (INTEGRATION.md), nên một agent mới plug vào bằng cách implement contract đó chứ không phải bằng cách sửa hub. </w:t>
      </w:r>
      <w:r>
        <w:rPr>
          <w:b/>
        </w:rPr>
        <w:t xml:space="preserve">D-Agent</w:t>
      </w:r>
      <w:r>
        <w:t xml:space="preserve"> (dev) và </w:t>
      </w:r>
      <w:r>
        <w:rPr>
          <w:b/>
        </w:rPr>
        <w:t xml:space="preserve">B-Agent</w:t>
      </w:r>
      <w:r>
        <w:t xml:space="preserve"> (BA) là hai ví dụ đang trên đường đi theo lối này.</w:t>
      </w:r>
    </w:p>
    <w:p w14:paraId="00100034" w14:textId="00100035">
      <w:pPr/>
      <w:r>
        <w:rPr>
          <w:rFonts w:ascii="Consolas" w:hAnsi="Consolas" w:eastAsia="Consolas"/>
        </w:rPr>
        <w:t xml:space="preserve">                    ┌─────────────────────────────┐</w:t>
      </w:r>
    </w:p>
    <w:p w14:paraId="00100036" w14:textId="00100037">
      <w:pPr/>
      <w:r>
        <w:rPr>
          <w:rFonts w:ascii="Consolas" w:hAnsi="Consolas" w:eastAsia="Consolas"/>
        </w:rPr>
        <w:t xml:space="preserve"/>
      </w:r>
    </w:p>
    <w:p w14:paraId="00100038" w14:textId="00100039">
      <w:pPr/>
      <w:r>
        <w:rPr>
          <w:rFonts w:ascii="Consolas" w:hAnsi="Consolas" w:eastAsia="Consolas"/>
        </w:rPr>
        <w:t xml:space="preserve">                    │           EmeHub            │</w:t>
      </w:r>
    </w:p>
    <w:p w14:paraId="0010003A" w14:textId="0010003B">
      <w:pPr/>
      <w:r>
        <w:rPr>
          <w:rFonts w:ascii="Consolas" w:hAnsi="Consolas" w:eastAsia="Consolas"/>
        </w:rPr>
        <w:t xml:space="preserve"/>
      </w:r>
    </w:p>
    <w:p w14:paraId="0010003C" w14:textId="0010003D">
      <w:pPr/>
      <w:r>
        <w:rPr>
          <w:rFonts w:ascii="Consolas" w:hAnsi="Consolas" w:eastAsia="Consolas"/>
        </w:rPr>
        <w:t xml:space="preserve">                    │  identity · user · role     │</w:t>
      </w:r>
    </w:p>
    <w:p w14:paraId="0010003E" w14:textId="0010003F">
      <w:pPr/>
      <w:r>
        <w:rPr>
          <w:rFonts w:ascii="Consolas" w:hAnsi="Consolas" w:eastAsia="Consolas"/>
        </w:rPr>
        <w:t xml:space="preserve"/>
      </w:r>
    </w:p>
    <w:p w14:paraId="00100040" w14:textId="00100041">
      <w:pPr/>
      <w:r>
        <w:rPr>
          <w:rFonts w:ascii="Consolas" w:hAnsi="Consolas" w:eastAsia="Consolas"/>
        </w:rPr>
        <w:t xml:space="preserve">                    │  Claude credential          │</w:t>
      </w:r>
    </w:p>
    <w:p w14:paraId="00100042" w14:textId="00100043">
      <w:pPr/>
      <w:r>
        <w:rPr>
          <w:rFonts w:ascii="Consolas" w:hAnsi="Consolas" w:eastAsia="Consolas"/>
        </w:rPr>
        <w:t xml:space="preserve"/>
      </w:r>
    </w:p>
    <w:p w14:paraId="00100044" w14:textId="00100045">
      <w:pPr/>
      <w:r>
        <w:rPr>
          <w:rFonts w:ascii="Consolas" w:hAnsi="Consolas" w:eastAsia="Consolas"/>
        </w:rPr>
        <w:t xml:space="preserve">                    │  provider connection        │</w:t>
      </w:r>
    </w:p>
    <w:p w14:paraId="00100046" w14:textId="00100047">
      <w:pPr/>
      <w:r>
        <w:rPr>
          <w:rFonts w:ascii="Consolas" w:hAnsi="Consolas" w:eastAsia="Consolas"/>
        </w:rPr>
        <w:t xml:space="preserve"/>
      </w:r>
    </w:p>
    <w:p w14:paraId="00100048" w14:textId="00100049">
      <w:pPr/>
      <w:r>
        <w:rPr>
          <w:rFonts w:ascii="Consolas" w:hAnsi="Consolas" w:eastAsia="Consolas"/>
        </w:rPr>
        <w:t xml:space="preserve">                    │  project · knowledge        │</w:t>
      </w:r>
    </w:p>
    <w:p w14:paraId="0010004A" w14:textId="0010004B">
      <w:pPr/>
      <w:r>
        <w:rPr>
          <w:rFonts w:ascii="Consolas" w:hAnsi="Consolas" w:eastAsia="Consolas"/>
        </w:rPr>
        <w:t xml:space="preserve"/>
      </w:r>
    </w:p>
    <w:p w14:paraId="0010004C" w14:textId="0010004D">
      <w:pPr/>
      <w:r>
        <w:rPr>
          <w:rFonts w:ascii="Consolas" w:hAnsi="Consolas" w:eastAsia="Consolas"/>
        </w:rPr>
        <w:t xml:space="preserve">                    │  ticket · audit             │</w:t>
      </w:r>
    </w:p>
    <w:p w14:paraId="0010004E" w14:textId="0010004F">
      <w:pPr/>
      <w:r>
        <w:rPr>
          <w:rFonts w:ascii="Consolas" w:hAnsi="Consolas" w:eastAsia="Consolas"/>
        </w:rPr>
        <w:t xml:space="preserve"/>
      </w:r>
    </w:p>
    <w:p w14:paraId="00100050" w14:textId="00100051">
      <w:pPr/>
      <w:r>
        <w:rPr>
          <w:rFonts w:ascii="Consolas" w:hAnsi="Consolas" w:eastAsia="Consolas"/>
        </w:rPr>
        <w:t xml:space="preserve">                    └──────┬───────────────┬──────┘</w:t>
      </w:r>
    </w:p>
    <w:p w14:paraId="00100052" w14:textId="00100053">
      <w:pPr/>
      <w:r>
        <w:rPr>
          <w:rFonts w:ascii="Consolas" w:hAnsi="Consolas" w:eastAsia="Consolas"/>
        </w:rPr>
        <w:t xml:space="preserve"/>
      </w:r>
    </w:p>
    <w:p w14:paraId="00100054" w14:textId="00100055">
      <w:pPr/>
      <w:r>
        <w:rPr>
          <w:rFonts w:ascii="Consolas" w:hAnsi="Consolas" w:eastAsia="Consolas"/>
        </w:rPr>
        <w:t xml:space="preserve">                  JWT +    │               │    JWT +</w:t>
      </w:r>
    </w:p>
    <w:p w14:paraId="00100056" w14:textId="00100057">
      <w:pPr/>
      <w:r>
        <w:rPr>
          <w:rFonts w:ascii="Consolas" w:hAnsi="Consolas" w:eastAsia="Consolas"/>
        </w:rPr>
        <w:t xml:space="preserve"/>
      </w:r>
    </w:p>
    <w:p w14:paraId="00100058" w14:textId="00100059">
      <w:pPr/>
      <w:r>
        <w:rPr>
          <w:rFonts w:ascii="Consolas" w:hAnsi="Consolas" w:eastAsia="Consolas"/>
        </w:rPr>
        <w:t xml:space="preserve">                  config   │               │    config</w:t>
      </w:r>
    </w:p>
    <w:p w14:paraId="0010005A" w14:textId="0010005B">
      <w:pPr/>
      <w:r>
        <w:rPr>
          <w:rFonts w:ascii="Consolas" w:hAnsi="Consolas" w:eastAsia="Consolas"/>
        </w:rPr>
        <w:t xml:space="preserve"/>
      </w:r>
    </w:p>
    <w:p w14:paraId="0010005C" w14:textId="0010005D">
      <w:pPr/>
      <w:r>
        <w:rPr>
          <w:rFonts w:ascii="Consolas" w:hAnsi="Consolas" w:eastAsia="Consolas"/>
        </w:rPr>
        <w:t xml:space="preserve">                    ┌──────┴──────┐ ┌──────┴───────┐</w:t>
      </w:r>
    </w:p>
    <w:p w14:paraId="0010005E" w14:textId="0010005F">
      <w:pPr/>
      <w:r>
        <w:rPr>
          <w:rFonts w:ascii="Consolas" w:hAnsi="Consolas" w:eastAsia="Consolas"/>
        </w:rPr>
        <w:t xml:space="preserve"/>
      </w:r>
    </w:p>
    <w:p w14:paraId="00100060" w14:textId="00100061">
      <w:pPr/>
      <w:r>
        <w:rPr>
          <w:rFonts w:ascii="Consolas" w:hAnsi="Consolas" w:eastAsia="Consolas"/>
        </w:rPr>
        <w:t xml:space="preserve">                    │   Q-Agent   │ │  agent kế    │</w:t>
      </w:r>
    </w:p>
    <w:p w14:paraId="00100062" w14:textId="00100063">
      <w:pPr/>
      <w:r>
        <w:rPr>
          <w:rFonts w:ascii="Consolas" w:hAnsi="Consolas" w:eastAsia="Consolas"/>
        </w:rPr>
        <w:t xml:space="preserve"/>
      </w:r>
    </w:p>
    <w:p w14:paraId="00100064" w14:textId="00100065">
      <w:pPr/>
      <w:r>
        <w:rPr>
          <w:rFonts w:ascii="Consolas" w:hAnsi="Consolas" w:eastAsia="Consolas"/>
        </w:rPr>
        <w:t xml:space="preserve">                    │ run · spec  │ │  tiếp        │</w:t>
      </w:r>
    </w:p>
    <w:p w14:paraId="00100066" w14:textId="00100067">
      <w:pPr/>
      <w:r>
        <w:rPr>
          <w:rFonts w:ascii="Consolas" w:hAnsi="Consolas" w:eastAsia="Consolas"/>
        </w:rPr>
        <w:t xml:space="preserve"/>
      </w:r>
    </w:p>
    <w:p w14:paraId="00100068" w14:textId="00100069">
      <w:pPr/>
      <w:r>
        <w:rPr>
          <w:rFonts w:ascii="Consolas" w:hAnsi="Consolas" w:eastAsia="Consolas"/>
        </w:rPr>
        <w:t xml:space="preserve">                    │ evidence    │ │  (D-Agent,   │</w:t>
      </w:r>
    </w:p>
    <w:p w14:paraId="0010006A" w14:textId="0010006B">
      <w:pPr/>
      <w:r>
        <w:rPr>
          <w:rFonts w:ascii="Consolas" w:hAnsi="Consolas" w:eastAsia="Consolas"/>
        </w:rPr>
        <w:t xml:space="preserve"/>
      </w:r>
    </w:p>
    <w:p w14:paraId="0010006C" w14:textId="0010006D">
      <w:pPr/>
      <w:r>
        <w:rPr>
          <w:rFonts w:ascii="Consolas" w:hAnsi="Consolas" w:eastAsia="Consolas"/>
        </w:rPr>
        <w:t xml:space="preserve">                    │ execution   │ │   B-Agent…)  │</w:t>
      </w:r>
    </w:p>
    <w:p w14:paraId="0010006E" w14:textId="0010006F">
      <w:pPr/>
      <w:r>
        <w:rPr>
          <w:rFonts w:ascii="Consolas" w:hAnsi="Consolas" w:eastAsia="Consolas"/>
        </w:rPr>
        <w:t xml:space="preserve"/>
      </w:r>
    </w:p>
    <w:p w14:paraId="00100070" w14:textId="00100071">
      <w:pPr/>
      <w:r>
        <w:rPr>
          <w:rFonts w:ascii="Consolas" w:hAnsi="Consolas" w:eastAsia="Consolas"/>
        </w:rPr>
        <w:t xml:space="preserve">                    └─────────────┘ └──────────────┘</w:t>
      </w:r>
    </w:p>
    <w:p w14:paraId="00100072" w14:textId="00100073">
      <w:pPr/>
      <w:r>
        <w:rPr>
          <w:rFonts w:ascii="Consolas" w:hAnsi="Consolas" w:eastAsia="Consolas"/>
        </w:rPr>
        <w:t xml:space="preserve"/>
      </w:r>
    </w:p>
    <w:p w14:paraId="00100074" w14:textId="00100075">
      <w:pPr/>
      <w:r>
        <w:rPr>
          <w:rFonts w:ascii="Consolas" w:hAnsi="Consolas" w:eastAsia="Consolas"/>
        </w:rPr>
        <w:t xml:space="preserve">                         hôm nay        cùng contract</w:t>
      </w:r>
    </w:p>
    <w:p w14:paraId="00100076" w14:textId="00100077">
      <w:pPr/>
      <w:r>
        <w:rPr>
          <w:rFonts w:ascii="Consolas" w:hAnsi="Consolas" w:eastAsia="Consolas"/>
        </w:rPr>
        <w:t xml:space="preserve"/>
      </w:r>
    </w:p>
    <w:p w14:paraId="00100078" w14:textId="00100079">
      <w:pPr/>
      <w:r>
        <w:rPr>
          <w:b/>
        </w:rPr>
        <w:t xml:space="preserve">Boundary của hub được giữ chặt:</w:t>
      </w:r>
      <w:r>
        <w:t xml:space="preserve"> hub chỉ build những artefact mà nó đã sở hữu toàn bộ input — hôm nay là knowledge base, và không gì khác. Hub </w:t>
      </w:r>
      <w:r>
        <w:rPr>
          <w:b/>
        </w:rPr>
        <w:t xml:space="preserve">không</w:t>
      </w:r>
      <w:r>
        <w:t xml:space="preserve"> sinh test, không sinh code, không drive browser, không tạo PR. Đó là việc của agent.</w:t>
      </w:r>
    </w:p>
    <w:p w14:paraId="0010007A" w14:textId="0010007B">
      <w:pPr>
        <w:pBdr/>
      </w:pPr>
    </w:p>
    <w:p w14:paraId="0010007C" w14:textId="0010007D">
      <w:pPr>
        <w:pStyle w:val="Heading2"/>
      </w:pPr>
      <w:r>
        <w:rPr>
          <w:b/>
          <w:sz w:val="32"/>
        </w:rPr>
        <w:t xml:space="preserve">Ba điểm khác biệt</w:t>
      </w:r>
    </w:p>
    <w:p w14:paraId="0010007E" w14:textId="0010007F">
      <w:pPr/>
      <w:r>
        <w:rPr/>
        <w:t xml:space="preserve">Đầy đủ ở SELLING-POINTS.md.</w:t>
      </w:r>
    </w:p>
    <w:p w14:paraId="00100080" w14:textId="00100081">
      <w:pPr/>
      <w:r>
        <w:rPr>
          <w:b/>
        </w:rPr>
        <w:t xml:space="preserve">Claude credential có hai lớp.</w:t>
      </w:r>
      <w:r>
        <w:t xml:space="preserve"> Mỗi user một credential riêng, cộng một credential shared ở scope workspace do admin publish; resolve theo </w:t>
      </w:r>
      <w:r>
        <w:rPr>
          <w:rFonts w:ascii="Consolas" w:hAnsi="Consolas"/>
        </w:rPr>
        <w:t xml:space="preserve">own → shared → none</w:t>
      </w:r>
      <w:r>
        <w:t xml:space="preserve"> và đổi mode tức thì. Usage và rate limit hiển thị per-user.</w:t>
      </w:r>
    </w:p>
    <w:p w14:paraId="00100082" w14:textId="00100083">
      <w:pPr/>
      <w:r>
        <w:rPr>
          <w:b/>
        </w:rPr>
        <w:t xml:space="preserve">Spec sinh từ DOM thật.</w:t>
      </w:r>
      <w:r>
        <w:t xml:space="preserve"> Q-Agent drive browser thật trước, emit spec sau: thực thi từng step trên app đang chạy, resolve selector qua accessibility tree, verify chính selector sắp emit — rồi mới sinh file Playwright. Không có selector suy đoán.</w:t>
      </w:r>
    </w:p>
    <w:p w14:paraId="00100084" w14:textId="00100085">
      <w:pPr/>
      <w:r>
        <w:rPr>
          <w:b/>
        </w:rPr>
        <w:t xml:space="preserve">Ba loại secret, ba boundary.</w:t>
      </w:r>
      <w:r>
        <w:t xml:space="preserve"> Provider PAT không rời khỏi hub — hub proxy mọi provider call. </w:t>
      </w:r>
      <w:r>
        <w:rPr>
          <w:rFonts w:ascii="Consolas" w:hAnsi="Consolas"/>
        </w:rPr>
        <w:t xml:space="preserve">storageState</w:t>
      </w:r>
      <w:r>
        <w:t xml:space="preserve"> của tester không rời khỏi device — Local Agent execute tại chỗ. Claude credential là exception duy nhất, và bị thu hẹp bằng run-scoped grant chỉ reach được ba route.</w:t>
      </w:r>
    </w:p>
    <w:p w14:paraId="00100086" w14:textId="00100087">
      <w:pPr>
        <w:pBdr/>
      </w:pPr>
    </w:p>
    <w:p w14:paraId="00100088" w14:textId="00100089">
      <w:pPr>
        <w:pStyle w:val="Heading2"/>
      </w:pPr>
      <w:r>
        <w:rPr>
          <w:b/>
          <w:sz w:val="32"/>
        </w:rPr>
        <w:t xml:space="preserve">Đọc theo thứ tự nào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8A" w14:textId="0010008B">
            <w:r>
              <w:t xml:space="preserve">Tài liệu</w:t>
            </w:r>
          </w:p>
        </w:tc>
        <w:tc>
          <w:p w14:paraId="0010008C" w14:textId="0010008D">
            <w:r>
              <w:t xml:space="preserve">Dành cho</w:t>
            </w:r>
          </w:p>
        </w:tc>
      </w:tr>
      <w:tr>
        <w:tc>
          <w:p w14:paraId="0010008E" w14:textId="0010008F">
            <w:r>
              <w:t xml:space="preserve">docs/ACCOUNT.md</w:t>
            </w:r>
          </w:p>
        </w:tc>
        <w:tc>
          <w:p w14:paraId="00100090" w14:textId="00100091">
            <w:r>
              <w:t xml:space="preserve">Link truy cập và tài khoản demo</w:t>
            </w:r>
          </w:p>
        </w:tc>
      </w:tr>
      <w:tr>
        <w:tc>
          <w:p w14:paraId="00100092" w14:textId="00100093">
            <w:r>
              <w:t xml:space="preserve">docs/USER-GUIDE.md</w:t>
            </w:r>
          </w:p>
        </w:tc>
        <w:tc>
          <w:p w14:paraId="00100094" w14:textId="00100095">
            <w:r>
              <w:t xml:space="preserve">Bắt đầu ở đây — dùng sản phẩm, đầu tới cuối</w:t>
            </w:r>
          </w:p>
        </w:tc>
      </w:tr>
      <w:tr>
        <w:tc>
          <w:p w14:paraId="00100096" w14:textId="00100097">
            <w:r>
              <w:t xml:space="preserve">docs/SELLING-POINTS.md</w:t>
            </w:r>
          </w:p>
        </w:tc>
        <w:tc>
          <w:p w14:paraId="00100098" w14:textId="00100099">
            <w:r>
              <w:t xml:space="preserve">Kiến trúc và điểm khác biệt</w:t>
            </w:r>
          </w:p>
        </w:tc>
      </w:tr>
      <w:tr>
        <w:tc>
          <w:p w14:paraId="0010009A" w14:textId="0010009B">
            <w:r>
              <w:t xml:space="preserve">docs/CONTEXT.md</w:t>
            </w:r>
          </w:p>
        </w:tc>
        <w:tc>
          <w:p w14:paraId="0010009C" w14:textId="0010009D">
            <w:r>
              <w:t xml:space="preserve">Vocabulary dùng chung</w:t>
            </w:r>
          </w:p>
        </w:tc>
      </w:tr>
      <w:tr>
        <w:tc>
          <w:p w14:paraId="0010009E" w14:textId="0010009F">
            <w:r>
              <w:t xml:space="preserve">docs/INTEGRATION.md</w:t>
            </w:r>
          </w:p>
        </w:tc>
        <w:tc>
          <w:p w14:paraId="001000A0" w14:textId="001000A1">
            <w:r>
              <w:t xml:space="preserve">Hợp đồng giữa hub và agent</w:t>
            </w:r>
          </w:p>
        </w:tc>
      </w:tr>
      <w:tr>
        <w:tc>
          <w:p w14:paraId="001000A2" w14:textId="001000A3">
            <w:r>
              <w:t xml:space="preserve">docs/ROADMAP.md</w:t>
            </w:r>
          </w:p>
        </w:tc>
        <w:tc>
          <w:p w14:paraId="001000A4" w14:textId="001000A5">
            <w:r>
              <w:t xml:space="preserve">Đang ở phase nào, còn gì phía trước</w:t>
            </w:r>
          </w:p>
        </w:tc>
      </w:tr>
      <w:tr>
        <w:tc>
          <w:p w14:paraId="001000A6" w14:textId="001000A7">
            <w:r>
              <w:t xml:space="preserve">docs/adr/</w:t>
            </w:r>
          </w:p>
        </w:tc>
        <w:tc>
          <w:p w14:paraId="001000A8" w14:textId="001000A9">
            <w:r>
              <w:t xml:space="preserve">Các quyết định kiến trúc và lý do</w:t>
            </w:r>
          </w:p>
        </w:tc>
      </w:tr>
    </w:tbl>
    <w:p w14:paraId="001000AA" w14:textId="001000AB">
      <w:pPr>
        <w:pBdr/>
      </w:pPr>
    </w:p>
    <w:p w14:paraId="001000AC" w14:textId="001000AD">
      <w:pPr>
        <w:pStyle w:val="Heading2"/>
      </w:pPr>
      <w:r>
        <w:rPr>
          <w:b/>
          <w:sz w:val="32"/>
        </w:rPr>
        <w:t xml:space="preserve">Chạy tại máy</w:t>
      </w:r>
    </w:p>
    <w:p w14:paraId="001000AE" w14:textId="001000AF">
      <w:pPr/>
      <w:r>
        <w:rPr/>
        <w:t xml:space="preserve">Chỉ riêng hub, không kèm agent:</w:t>
      </w:r>
    </w:p>
    <w:p w14:paraId="001000B0" w14:textId="001000B1">
      <w:pPr/>
      <w:r>
        <w:rPr>
          <w:rFonts w:ascii="Consolas" w:hAnsi="Consolas" w:eastAsia="Consolas"/>
        </w:rPr>
        <w:t xml:space="preserve">cp .env.example .env</w:t>
      </w:r>
    </w:p>
    <w:p w14:paraId="001000B2" w14:textId="001000B3">
      <w:pPr/>
      <w:r>
        <w:rPr>
          <w:rFonts w:ascii="Consolas" w:hAnsi="Consolas" w:eastAsia="Consolas"/>
        </w:rPr>
        <w:t xml:space="preserve"/>
      </w:r>
    </w:p>
    <w:p w14:paraId="001000B4" w14:textId="001000B5">
      <w:pPr/>
      <w:r>
        <w:t xml:space="preserve">Sinh </w:t>
      </w:r>
      <w:r>
        <w:rPr>
          <w:b/>
        </w:rPr>
        <w:t xml:space="preserve">hai secret</w:t>
      </w:r>
      <w:r>
        <w:t xml:space="preserve"> — chúng phải là </w:t>
      </w:r>
      <w:r>
        <w:rPr>
          <w:b/>
        </w:rPr>
        <w:t xml:space="preserve">hai giá trị khác nhau</w:t>
      </w:r>
      <w:r>
        <w:t xml:space="preserve"> (ADR 0005). API </w:t>
      </w:r>
      <w:r>
        <w:rPr>
          <w:b/>
        </w:rPr>
        <w:t xml:space="preserve">refuse to start</w:t>
      </w:r>
      <w:r>
        <w:t xml:space="preserve"> nếu thiếu một trong hai; không có fallback tự sinh, vì một encryption key sinh lúc boot sẽ tạo ra dữ liệu không decrypt được sau restart kế tiếp.</w:t>
      </w:r>
    </w:p>
    <w:p w14:paraId="001000B6" w14:textId="001000B7">
      <w:pPr/>
      <w:r>
        <w:rPr>
          <w:rFonts w:ascii="Consolas" w:hAnsi="Consolas" w:eastAsia="Consolas"/>
        </w:rPr>
        <w:t xml:space="preserve">python -c "import secrets; print(secrets.token_urlsafe(48))"   # -&gt; EMEHUB_JWT_SECRET</w:t>
      </w:r>
    </w:p>
    <w:p w14:paraId="001000B8" w14:textId="001000B9">
      <w:pPr/>
      <w:r>
        <w:rPr>
          <w:rFonts w:ascii="Consolas" w:hAnsi="Consolas" w:eastAsia="Consolas"/>
        </w:rPr>
        <w:t xml:space="preserve"/>
      </w:r>
    </w:p>
    <w:p w14:paraId="001000BA" w14:textId="001000BB">
      <w:pPr/>
      <w:r>
        <w:rPr>
          <w:rFonts w:ascii="Consolas" w:hAnsi="Consolas" w:eastAsia="Consolas"/>
        </w:rPr>
        <w:t xml:space="preserve">python -c "import secrets; print(secrets.token_urlsafe(48))"   # -&gt; EMEHUB_ENCRYPTION_KEY</w:t>
      </w:r>
    </w:p>
    <w:p w14:paraId="001000BC" w14:textId="001000BD">
      <w:pPr/>
      <w:r>
        <w:rPr>
          <w:rFonts w:ascii="Consolas" w:hAnsi="Consolas" w:eastAsia="Consolas"/>
        </w:rPr>
        <w:t xml:space="preserve"/>
      </w:r>
    </w:p>
    <w:p w14:paraId="001000BE" w14:textId="001000BF">
      <w:pPr/>
      <w:r>
        <w:rPr>
          <w:rFonts w:ascii="Consolas" w:hAnsi="Consolas" w:eastAsia="Consolas"/>
        </w:rPr>
        <w:t xml:space="preserve"/>
      </w:r>
    </w:p>
    <w:p w14:paraId="001000C0" w14:textId="001000C1">
      <w:pPr/>
      <w:r>
        <w:rPr>
          <w:rFonts w:ascii="Consolas" w:hAnsi="Consolas" w:eastAsia="Consolas"/>
        </w:rPr>
        <w:t xml:space="preserve"/>
      </w:r>
    </w:p>
    <w:p w14:paraId="001000C2" w14:textId="001000C3">
      <w:pPr/>
      <w:r>
        <w:rPr>
          <w:rFonts w:ascii="Consolas" w:hAnsi="Consolas" w:eastAsia="Consolas"/>
        </w:rPr>
        <w:t xml:space="preserve">docker compose up -d --build</w:t>
      </w:r>
    </w:p>
    <w:p w14:paraId="001000C4" w14:textId="001000C5">
      <w:pPr/>
      <w:r>
        <w:rPr>
          <w:rFonts w:ascii="Consolas" w:hAnsi="Consolas" w:eastAsia="Consolas"/>
        </w:rPr>
        <w:t xml:space="preserve"/>
      </w:r>
    </w:p>
    <w:p w14:paraId="001000C6" w14:textId="001000C7">
      <w:pPr>
        <w:numPr>
          <w:ilvl w:val="0"/>
          <w:numId w:val="1"/>
        </w:numPr>
      </w:pPr>
      <w:r>
        <w:rPr/>
        <w:t xml:space="preserve">Giao diện hub — &lt;http://localhost:5180&gt;</w:t>
      </w:r>
    </w:p>
    <w:p w14:paraId="001000C8" w14:textId="001000C9">
      <w:pPr>
        <w:numPr>
          <w:ilvl w:val="0"/>
          <w:numId w:val="1"/>
        </w:numPr>
      </w:pPr>
      <w:r>
        <w:rPr/>
        <w:t xml:space="preserve">Health — &lt;http://localhost:5180/api/health&gt;</w:t>
      </w:r>
    </w:p>
    <w:p w14:paraId="001000CA" w14:textId="001000CB">
      <w:pPr/>
      <w:r>
        <w:rPr/>
        <w:t xml:space="preserve">Cổng (web 5180, api 8790, db 5457) chọn để không đụng với Q-Agent, nên chạy song song hai stack trên một máy được.</w:t>
      </w:r>
    </w:p>
    <w:p w14:paraId="001000CC" w14:textId="001000CD">
      <w:pPr/>
      <w:r>
        <w:rPr>
          <w:b/>
        </w:rPr>
        <w:t xml:space="preserve">Lần </w:t>
      </w:r>
      <w:r>
        <w:rPr>
          <w:rFonts w:ascii="Consolas" w:hAnsi="Consolas"/>
          <w:b/>
        </w:rPr>
        <w:t xml:space="preserve">--build</w:t>
      </w:r>
      <w:r>
        <w:rPr>
          <w:b/>
        </w:rPr>
        <w:t xml:space="preserve"> đầu tiên mất vài phút.</w:t>
      </w:r>
      <w:r>
        <w:t xml:space="preserve"> Từ ADR 0007, hub tự build knowledge base, nên image API cài thêm </w:t>
      </w:r>
      <w:r>
        <w:rPr>
          <w:rFonts w:ascii="Consolas" w:hAnsi="Consolas"/>
        </w:rPr>
        <w:t xml:space="preserve">git</w:t>
      </w:r>
      <w:r>
        <w:t xml:space="preserve">, Node 20 và </w:t>
      </w:r>
      <w:r>
        <w:rPr>
          <w:rFonts w:ascii="Consolas" w:hAnsi="Consolas"/>
        </w:rPr>
        <w:t xml:space="preserve">@anthropic-ai/claude-code</w:t>
      </w:r>
      <w:r>
        <w:t xml:space="preserve"> lên trên nền Python. (Không có chromium — hub không chạy browser.)</w:t>
      </w:r>
    </w:p>
    <w:p w14:paraId="001000CE" w14:textId="001000CF">
      <w:pPr/>
      <w:r>
        <w:rPr>
          <w:rFonts w:ascii="Consolas" w:hAnsi="Consolas" w:eastAsia="Consolas"/>
        </w:rPr>
        <w:t xml:space="preserve">docker compose exec api sh -c 'git --version &amp;&amp; node --version &amp;&amp; claude --version'</w:t>
      </w:r>
    </w:p>
    <w:p w14:paraId="001000D0" w14:textId="001000D1">
      <w:pPr/>
      <w:r>
        <w:rPr>
          <w:rFonts w:ascii="Consolas" w:hAnsi="Consolas" w:eastAsia="Consolas"/>
        </w:rPr>
        <w:t xml:space="preserve"/>
      </w:r>
    </w:p>
    <w:p w14:paraId="001000D2" w14:textId="001000D3">
      <w:pPr>
        <w:pStyle w:val="Heading3"/>
      </w:pPr>
      <w:r>
        <w:rPr>
          <w:b/>
          <w:sz w:val="28"/>
        </w:rPr>
        <w:t xml:space="preserve">Hai thứ phải tự cung cấp</w:t>
      </w:r>
    </w:p>
    <w:p w14:paraId="001000D4" w14:textId="001000D5">
      <w:pPr/>
      <w:r>
        <w:t xml:space="preserve">Thiếu chúng thì knowledge build dừng ở status </w:t>
      </w:r>
      <w:r>
        <w:rPr>
          <w:rFonts w:ascii="Consolas" w:hAnsi="Consolas"/>
        </w:rPr>
        <w:t xml:space="preserve">error</w:t>
      </w:r>
      <w:r>
        <w:t xml:space="preserve"> kèm thông báo thiếu cái gì — nó </w:t>
      </w:r>
      <w:r>
        <w:rPr>
          <w:b/>
        </w:rPr>
        <w:t xml:space="preserve">không</w:t>
      </w:r>
      <w:r>
        <w:t xml:space="preserve"> fail request:</w:t>
      </w:r>
    </w:p>
    <w:p w14:paraId="001000D6" w14:textId="001000D7">
      <w:pPr>
        <w:numPr>
          <w:ilvl w:val="0"/>
          <w:numId w:val="2"/>
        </w:numPr>
      </w:pPr>
      <w:r>
        <w:rPr>
          <w:b/>
        </w:rPr>
        <w:t xml:space="preserve">Một Claude credential</w:t>
      </w:r>
      <w:r>
        <w:t xml:space="preserve"> — upload ở </w:t>
      </w:r>
      <w:r>
        <w:rPr>
          <w:i/>
        </w:rPr>
        <w:t xml:space="preserve">Claude Settings</w:t>
      </w:r>
      <w:r>
        <w:t xml:space="preserve">, hoặc dùng shared credential do admin</w:t>
      </w:r>
      <w:r>
        <w:t xml:space="preserve"> </w:t>
      </w:r>
      <w:r>
        <w:t xml:space="preserve">publish.</w:t>
      </w:r>
    </w:p>
    <w:p w14:paraId="001000D8" w14:textId="001000D9">
      <w:pPr>
        <w:numPr>
          <w:ilvl w:val="0"/>
          <w:numId w:val="2"/>
        </w:numPr>
      </w:pPr>
      <w:r>
        <w:rPr>
          <w:b/>
        </w:rPr>
        <w:t xml:space="preserve">Một repository connection kèm PAT</w:t>
      </w:r>
      <w:r>
        <w:t xml:space="preserve"> — ở </w:t>
      </w:r>
      <w:r>
        <w:rPr>
          <w:i/>
        </w:rPr>
        <w:t xml:space="preserve">Integrations</w:t>
      </w:r>
      <w:r>
        <w:t xml:space="preserve">, bind vào project có repo cần clone.</w:t>
      </w:r>
    </w:p>
    <w:p w14:paraId="001000DA" w14:textId="001000DB">
      <w:pPr>
        <w:ind w:left="720"/>
      </w:pPr>
      <w:r>
        <w:rPr>
          <w:i/>
        </w:rPr>
        <w:t xml:space="preserve">Volume </w:t>
      </w:r>
      <w:r>
        <w:rPr>
          <w:rFonts w:ascii="Consolas" w:hAnsi="Consolas"/>
          <w:i/>
        </w:rPr>
        <w:t xml:space="preserve">emehub-workspace</w:t>
      </w:r>
      <w:r>
        <w:rPr>
          <w:i/>
        </w:rPr>
        <w:t xml:space="preserve"> chứa repository clone và — trong thời gian build — một Claude credential đã decrypt. Không mount world-readable, không copy tuỳ tiện.</w:t>
      </w:r>
    </w:p>
    <w:p w14:paraId="001000DC" w14:textId="001000DD">
      <w:pPr>
        <w:pStyle w:val="Heading3"/>
      </w:pPr>
      <w:r>
        <w:rPr>
          <w:b/>
          <w:sz w:val="28"/>
        </w:rPr>
        <w:t xml:space="preserve">Chạy cả suite</w:t>
      </w:r>
    </w:p>
    <w:p w14:paraId="001000DE" w14:textId="001000DF">
      <w:pPr/>
      <w:r>
        <w:rPr>
          <w:rFonts w:ascii="Consolas" w:hAnsi="Consolas"/>
        </w:rPr>
        <w:t xml:space="preserve">suite.sh</w:t>
      </w:r>
      <w:r>
        <w:t xml:space="preserve"> / </w:t>
      </w:r>
      <w:r>
        <w:rPr>
          <w:rFonts w:ascii="Consolas" w:hAnsi="Consolas"/>
        </w:rPr>
        <w:t xml:space="preserve">suite.ps1</w:t>
      </w:r>
      <w:r>
        <w:t xml:space="preserve"> bọc </w:t>
      </w:r>
      <w:r>
        <w:rPr>
          <w:rFonts w:ascii="Consolas" w:hAnsi="Consolas"/>
        </w:rPr>
        <w:t xml:space="preserve">docker compose -f docker-compose.suite.yml</w:t>
      </w:r>
      <w:r>
        <w:t xml:space="preserve">, truyền vào </w:t>
      </w:r>
      <w:r>
        <w:rPr>
          <w:rFonts w:ascii="Consolas" w:hAnsi="Consolas"/>
        </w:rPr>
        <w:t xml:space="preserve">.env</w:t>
      </w:r>
      <w:r>
        <w:t xml:space="preserve"> của cả ba repo. Không bao giờ chạy đồng thời hai cách — cùng port, khác volume.</w:t>
      </w:r>
    </w:p>
    <w:p w14:paraId="001000E0" w14:textId="001000E1">
      <w:pPr>
        <w:pBdr/>
      </w:pPr>
    </w:p>
    <w:p w14:paraId="001000E2" w14:textId="001000E3">
      <w:pPr>
        <w:pStyle w:val="Heading2"/>
      </w:pPr>
      <w:r>
        <w:rPr>
          <w:b/>
          <w:sz w:val="32"/>
        </w:rPr>
        <w:t xml:space="preserve">Đóng góp</w:t>
      </w:r>
    </w:p>
    <w:p w14:paraId="001000E4" w14:textId="001000E5">
      <w:pPr/>
      <w:r>
        <w:t xml:space="preserve">Convention, architectural boundary và workflow nằm ở CLAUDE.md. Branch mặc định là </w:t>
      </w:r>
      <w:r>
        <w:rPr>
          <w:rFonts w:ascii="Consolas" w:hAnsi="Consolas"/>
        </w:rPr>
        <w:t xml:space="preserve">master</w:t>
      </w:r>
      <w:r>
        <w:t xml:space="preserve">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2a07753c92245c3" /><Relationship Type="http://schemas.openxmlformats.org/officeDocument/2006/relationships/styles" Target="/word/styles.xml" Id="R45603fc346b746c9" /><Relationship Type="http://schemas.openxmlformats.org/officeDocument/2006/relationships/theme" Target="/word/theme/theme1.xml" Id="R0c5381f879b84f67" /><Relationship Type="http://schemas.openxmlformats.org/officeDocument/2006/relationships/numbering" Target="/word/numbering.xml" Id="Re8bc37e00e034e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2026-08-30T07:15:04Z</dcterms:created>
  <cp:lastModifiedBy>OfficeCLI</cp:lastModifiedBy>
  <dcterms:modified xsi:type="dcterms:W3CDTF">2026-08-30T07:15:04Z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2026-08-30T07:15:08Z</vt:lpwstr>
  </op:property>
</op:Properties>
</file>