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4b7a4998a744810" /><Relationship Type="http://schemas.openxmlformats.org/package/2006/relationships/metadata/core-properties" Target="/docProps/core.xml" Id="R115b3ecc48ff498b" /><Relationship Type="http://schemas.openxmlformats.org/officeDocument/2006/relationships/extended-properties" Target="/docProps/app.xml" Id="Raa578cbc4c624fb7" /><Relationship Type="http://schemas.openxmlformats.org/officeDocument/2006/relationships/custom-properties" Target="/docProps/custom.xml" Id="Re4edc82499e848e6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</w:pPr>
      <w:r>
        <w:rPr>
          <w:b/>
          <w:sz w:val="36"/>
        </w:rPr>
        <w:t xml:space="preserve">Thông tin project</w:t>
      </w:r>
    </w:p>
    <w:p w14:paraId="00100002" w14:textId="00100003">
      <w:pPr/>
      <w:r>
        <w:rPr>
          <w:b/>
        </w:rPr>
        <w:t xml:space="preserve">Sản phẩm:</w:t>
      </w:r>
      <w:r>
        <w:t xml:space="preserve"> EmeHub </w:t>
      </w:r>
      <w:r>
        <w:rPr>
          <w:b/>
        </w:rPr>
        <w:t xml:space="preserve">Đội:</w:t>
      </w:r>
      <w:r>
        <w:t xml:space="preserve"> </w:t>
      </w:r>
      <w:r>
        <w:rPr>
          <w:rFonts w:ascii="Consolas" w:hAnsi="Consolas"/>
        </w:rPr>
        <w:t xml:space="preserve">CLGT-EAM</w:t>
      </w:r>
      <w:r>
        <w:t xml:space="preserve"> · </w:t>
      </w:r>
      <w:r>
        <w:rPr>
          <w:b/>
        </w:rPr>
        <w:t xml:space="preserve">Thành viên:</w:t>
      </w:r>
      <w:r>
        <w:t xml:space="preserve"> </w:t>
      </w:r>
      <w:r>
        <w:rPr>
          <w:rFonts w:ascii="Consolas" w:hAnsi="Consolas"/>
        </w:rPr>
        <w:t xml:space="preserve">Nguyễn Đình Chương - Đào Văn Linh - Đồng Huỳnh Giao</w:t>
      </w:r>
    </w:p>
    <w:p w14:paraId="00100004" w14:textId="00100005">
      <w:pPr>
        <w:pBdr/>
      </w:pPr>
    </w:p>
    <w:p w14:paraId="00100006" w14:textId="00100007">
      <w:pPr>
        <w:pStyle w:val="Heading2"/>
      </w:pPr>
      <w:r>
        <w:rPr>
          <w:b/>
          <w:sz w:val="32"/>
        </w:rPr>
        <w:t xml:space="preserve">1. Link truy cập hệ thống</w:t>
      </w:r>
    </w:p>
    <w:p w14:paraId="00100008" w14:textId="00100009">
      <w:pPr/>
      <w:r>
        <w:rPr/>
        <w:t xml:space="preserve">Cả suite nằm sau một địa chỉ duy nhất. Bắt đầu từ EmeHub.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00A" w14:textId="0010000B">
            <w:r>
              <w:t xml:space="preserve">Ứng dụng</w:t>
            </w:r>
          </w:p>
        </w:tc>
        <w:tc>
          <w:p w14:paraId="0010000C" w14:textId="0010000D">
            <w:r>
              <w:t xml:space="preserve">Đường dẫn</w:t>
            </w:r>
          </w:p>
        </w:tc>
      </w:tr>
      <w:tr>
        <w:tc>
          <w:p w14:paraId="0010000E" w14:textId="0010000F">
            <w:r>
              <w:t xml:space="preserve">EmeHub — hub chứa landing page, navigate tới agent</w:t>
            </w:r>
          </w:p>
        </w:tc>
        <w:tc>
          <w:p w14:paraId="00100010" w14:textId="00100011">
            <w:r>
              <w:t xml:space="preserve">https://hub.chuongnd.click</w:t>
            </w:r>
          </w:p>
        </w:tc>
      </w:tr>
      <w:tr>
        <w:tc>
          <w:p w14:paraId="00100012" w14:textId="00100013">
            <w:r>
              <w:t xml:space="preserve">Q-Agent — agent cho QC/QA</w:t>
            </w:r>
          </w:p>
        </w:tc>
        <w:tc>
          <w:p w14:paraId="00100014" w14:textId="00100015">
            <w:r>
              <w:t xml:space="preserve">https://hub.chuongnd.click/qagent/</w:t>
            </w:r>
          </w:p>
        </w:tc>
      </w:tr>
    </w:tbl>
    <w:p w14:paraId="00100016" w14:textId="00100017">
      <w:pPr/>
      <w:r>
        <w:rPr/>
        <w:t xml:space="preserve">Đăng nhập một lần ở EmeHub là dùng được cả hai, không phải đăng nhập lại khi chuyển sang agent. Agent thêm vào sau — D-Agent cho DEV, B-Agent cho BA — sẽ chiếm một path segment mới trên cùng địa chỉ này.</w:t>
      </w:r>
    </w:p>
    <w:p w14:paraId="00100018" w14:textId="00100019">
      <w:pPr>
        <w:pBdr/>
      </w:pPr>
    </w:p>
    <w:p w14:paraId="0010001A" w14:textId="0010001B">
      <w:pPr>
        <w:pStyle w:val="Heading2"/>
      </w:pPr>
      <w:r>
        <w:rPr>
          <w:b/>
          <w:sz w:val="32"/>
        </w:rPr>
        <w:t xml:space="preserve">2. Tài khoản demo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p w14:paraId="0010001C" w14:textId="0010001D">
            <w:r>
              <w:t xml:space="preserve">Role</w:t>
            </w:r>
          </w:p>
        </w:tc>
        <w:tc>
          <w:p w14:paraId="0010001E" w14:textId="0010001F">
            <w:r>
              <w:t xml:space="preserve">Username</w:t>
            </w:r>
          </w:p>
        </w:tc>
        <w:tc>
          <w:p w14:paraId="00100020" w14:textId="00100021">
            <w:r>
              <w:t xml:space="preserve">Password</w:t>
            </w:r>
          </w:p>
        </w:tc>
      </w:tr>
      <w:tr>
        <w:tc>
          <w:p w14:paraId="00100022" w14:textId="00100023">
            <w:r>
              <w:t xml:space="preserve">Admin</w:t>
            </w:r>
          </w:p>
        </w:tc>
        <w:tc>
          <w:p w14:paraId="00100024" w14:textId="00100025">
            <w:r>
              <w:t xml:space="preserve">hub.admin@emesoft.net</w:t>
            </w:r>
          </w:p>
        </w:tc>
        <w:tc>
          <w:p w14:paraId="00100026" w14:textId="00100027">
            <w:r>
              <w:t xml:space="preserve">010203x@X</w:t>
            </w:r>
          </w:p>
        </w:tc>
      </w:tr>
      <w:tr>
        <w:tc>
          <w:p w14:paraId="00100028" w14:textId="00100029">
            <w:r>
              <w:t xml:space="preserve">Member</w:t>
            </w:r>
          </w:p>
        </w:tc>
        <w:tc>
          <w:p w14:paraId="0010002A" w14:textId="0010002B">
            <w:r>
              <w:t xml:space="preserve">demo.user1@emesoft.net</w:t>
            </w:r>
          </w:p>
        </w:tc>
        <w:tc>
          <w:p w14:paraId="0010002C" w14:textId="0010002D">
            <w:r>
              <w:t xml:space="preserve">Demo@123</w:t>
            </w:r>
          </w:p>
        </w:tc>
      </w:tr>
    </w:tbl>
    <w:p w14:paraId="0010002E" w14:textId="0010002F">
      <w:pPr/>
      <w:r>
        <w:rPr/>
        <w:t xml:space="preserve">Cả hai tài khoản dùng chung một đường đăng nhập ở EmeHub và đều mở được Q-Agent mà không phải đăng nhập lại.</w:t>
      </w:r>
    </w:p>
    <w:p w14:paraId="00100030" w14:textId="00100031">
      <w:pPr>
        <w:pBdr/>
      </w:pPr>
    </w:p>
    <w:p w14:paraId="00100032" w14:textId="00100033">
      <w:pPr>
        <w:pStyle w:val="Heading2"/>
      </w:pPr>
      <w:r>
        <w:rPr>
          <w:b/>
          <w:sz w:val="32"/>
        </w:rPr>
        <w:t xml:space="preserve">3. Source code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p w14:paraId="00100034" w14:textId="00100035">
            <w:r>
              <w:t xml:space="preserve">Repository</w:t>
            </w:r>
          </w:p>
        </w:tc>
        <w:tc>
          <w:p w14:paraId="00100036" w14:textId="00100037">
            <w:r>
              <w:t xml:space="preserve">Ứng dụng</w:t>
            </w:r>
          </w:p>
        </w:tc>
        <w:tc>
          <w:p w14:paraId="00100038" w14:textId="00100039">
            <w:r>
              <w:t xml:space="preserve">Trạng thái</w:t>
            </w:r>
          </w:p>
        </w:tc>
      </w:tr>
      <w:tr>
        <w:tc>
          <w:p w14:paraId="0010003A" w14:textId="0010003B">
            <w:r>
              <w:t xml:space="preserve">chuongnd2612/emehub (https://github.com/chuongnd2612/emehub)</w:t>
            </w:r>
          </w:p>
        </w:tc>
        <w:tc>
          <w:p w14:paraId="0010003C" w14:textId="0010003D">
            <w:r>
              <w:t xml:space="preserve">EmeHub — hub: identity, credential, project, knowledge base</w:t>
            </w:r>
          </w:p>
        </w:tc>
        <w:tc>
          <w:p w14:paraId="0010003E" w14:textId="0010003F">
            <w:r>
              <w:t xml:space="preserve">Public · branch master</w:t>
            </w:r>
          </w:p>
        </w:tc>
      </w:tr>
      <w:tr>
        <w:tc>
          <w:p w14:paraId="00100040" w14:textId="00100041">
            <w:r>
              <w:t xml:space="preserve">chuongnd2612/q-agent (https://github.com/chuongnd2612/q-agent)</w:t>
            </w:r>
          </w:p>
        </w:tc>
        <w:tc>
          <w:p w14:paraId="00100042" w14:textId="00100043">
            <w:r>
              <w:t xml:space="preserve">Q-Agent — agent cho QC/QA</w:t>
            </w:r>
          </w:p>
        </w:tc>
        <w:tc>
          <w:p w14:paraId="00100044" w14:textId="00100045">
            <w:r>
              <w:t xml:space="preserve">Public · branch master</w:t>
            </w:r>
          </w:p>
        </w:tc>
      </w:tr>
    </w:tbl>
    <w:p w14:paraId="00100046" w14:textId="00100047">
      <w:pPr/>
      <w:r>
        <w:t xml:space="preserve">Hai repository tách nhau và tích hợp qua HTTP, không phải monorepo — contract giữa chúng là một tài liệu thật, </w:t>
      </w:r>
      <w:r>
        <w:rPr>
          <w:rFonts w:ascii="Consolas" w:hAnsi="Consolas"/>
        </w:rPr>
        <w:t xml:space="preserve">docs/INTEGRATION.md</w:t>
      </w:r>
      <w:r>
        <w:t xml:space="preserve"> trong repo hub.</w:t>
      </w:r>
    </w:p>
    <w:p w14:paraId="00100048" w14:textId="00100049">
      <w:pPr/>
      <w:r>
        <w:rPr/>
        <w:t xml:space="preserve">Điểm vào khi đọc code: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04A" w14:textId="0010004B">
            <w:r>
              <w:t xml:space="preserve">Muốn xem</w:t>
            </w:r>
          </w:p>
        </w:tc>
        <w:tc>
          <w:p w14:paraId="0010004C" w14:textId="0010004D">
            <w:r>
              <w:t xml:space="preserve">Ở đâu</w:t>
            </w:r>
          </w:p>
        </w:tc>
      </w:tr>
      <w:tr>
        <w:tc>
          <w:p w14:paraId="0010004E" w14:textId="0010004F">
            <w:r>
              <w:t xml:space="preserve">Bộ tài liệu dự thi</w:t>
            </w:r>
          </w:p>
        </w:tc>
        <w:tc>
          <w:p w14:paraId="00100050" w14:textId="00100051">
            <w:r>
              <w:t xml:space="preserve">emehub/docs/product/</w:t>
            </w:r>
          </w:p>
        </w:tc>
      </w:tr>
      <w:tr>
        <w:tc>
          <w:p w14:paraId="00100052" w14:textId="00100053">
            <w:r>
              <w:t xml:space="preserve">Quyết định kiến trúc kèm lý do</w:t>
            </w:r>
          </w:p>
        </w:tc>
        <w:tc>
          <w:p w14:paraId="00100054" w14:textId="00100055">
            <w:r>
              <w:t xml:space="preserve">emehub/docs/adr/</w:t>
            </w:r>
          </w:p>
        </w:tc>
      </w:tr>
      <w:tr>
        <w:tc>
          <w:p w14:paraId="00100056" w14:textId="00100057">
            <w:r>
              <w:t xml:space="preserve">Contract giữa hub và agent</w:t>
            </w:r>
          </w:p>
        </w:tc>
        <w:tc>
          <w:p w14:paraId="00100058" w14:textId="00100059">
            <w:r>
              <w:t xml:space="preserve">emehub/docs/INTEGRATION.md</w:t>
            </w:r>
          </w:p>
        </w:tc>
      </w:tr>
      <w:tr>
        <w:tc>
          <w:p w14:paraId="0010005A" w14:textId="0010005B">
            <w:r>
              <w:t xml:space="preserve">Backend hub (FastAPI)</w:t>
            </w:r>
          </w:p>
        </w:tc>
        <w:tc>
          <w:p w14:paraId="0010005C" w14:textId="0010005D">
            <w:r>
              <w:t xml:space="preserve">emehub/api/app/</w:t>
            </w:r>
          </w:p>
        </w:tc>
      </w:tr>
      <w:tr>
        <w:tc>
          <w:p w14:paraId="0010005E" w14:textId="0010005F">
            <w:r>
              <w:t xml:space="preserve">Frontend hub (React)</w:t>
            </w:r>
          </w:p>
        </w:tc>
        <w:tc>
          <w:p w14:paraId="00100060" w14:textId="00100061">
            <w:r>
              <w:t xml:space="preserve">emehub/app/src/</w:t>
            </w:r>
          </w:p>
        </w:tc>
      </w:tr>
      <w:tr>
        <w:tc>
          <w:p w14:paraId="00100062" w14:textId="00100063">
            <w:r>
              <w:t xml:space="preserve">Skill của Q-Agent</w:t>
            </w:r>
          </w:p>
        </w:tc>
        <w:tc>
          <w:p w14:paraId="00100064" w14:textId="00100065">
            <w:r>
              <w:t xml:space="preserve">q-agent/skills/</w:t>
            </w:r>
          </w:p>
        </w:tc>
      </w:tr>
    </w:tbl>
    <w:p w14:paraId="00100066" w14:textId="00100067">
      <w:pPr>
        <w:ind w:left="720"/>
      </w:pPr>
      <w:r>
        <w:rPr>
          <w:i/>
        </w:rPr>
        <w:t xml:space="preserve">Repo của </w:t>
      </w:r>
      <w:r>
        <w:rPr>
          <w:b/>
          <w:i/>
        </w:rPr>
        <w:t xml:space="preserve">D-Agent</w:t>
      </w:r>
      <w:r>
        <w:rPr>
          <w:i/>
        </w:rPr>
        <w:t xml:space="preserve"> (</w:t>
      </w:r>
      <w:r>
        <w:rPr>
          <w:rFonts w:ascii="Consolas" w:hAnsi="Consolas"/>
          <w:i/>
        </w:rPr>
        <w:t xml:space="preserve">DaoLinh98/ticket-executor</w:t>
      </w:r>
      <w:r>
        <w:rPr>
          <w:i/>
        </w:rPr>
        <w:t xml:space="preserve">) đang private và </w:t>
      </w:r>
      <w:r>
        <w:rPr>
          <w:b/>
          <w:i/>
        </w:rPr>
        <w:t xml:space="preserve">không nằm trong scope bản dự thi</w:t>
      </w:r>
      <w:r>
        <w:rPr>
          <w:i/>
        </w:rPr>
        <w:t xml:space="preserve"> — D-Agent là ví dụ về agent tương lai gắn vào cùng contract, không phải ứng dụng thứ ba đang chạy.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 1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400" w:after="160"/>
      <w:outlineLvl xmlns:w="http://schemas.openxmlformats.org/wordprocessingml/2006/main"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320" w:after="120"/>
      <w:outlineLvl xmlns:w="http://schemas.openxmlformats.org/wordprocessingml/2006/main" w:val="1"/>
    </w:pPr>
    <w:rPr>
      <w:b/>
      <w:sz w:val="30"/>
    </w:rPr>
  </w:style>
  <w:style w:type="paragraph" w:styleId="Heading3">
    <w:name w:val="heading 3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60" w:after="100"/>
      <w:outlineLvl xmlns:w="http://schemas.openxmlformats.org/wordprocessingml/2006/main" w:val="2"/>
    </w:pPr>
    <w:rPr>
      <w:b/>
      <w:sz w:val="25"/>
    </w:rPr>
  </w:style>
  <w:style w:type="paragraph" w:styleId="Heading4">
    <w:name w:val="heading 4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20" w:after="80"/>
      <w:outlineLvl xmlns:w="http://schemas.openxmlformats.org/wordprocessingml/2006/main"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00" w:after="80"/>
      <w:outlineLvl xmlns:w="http://schemas.openxmlformats.org/wordprocessingml/2006/main"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00" w:after="80"/>
      <w:outlineLvl xmlns:w="http://schemas.openxmlformats.org/wordprocessingml/2006/main" w:val="5"/>
    </w:pPr>
    <w:rPr>
      <w:b/>
      <w:sz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475ed1496cc94bc8" /><Relationship Type="http://schemas.openxmlformats.org/officeDocument/2006/relationships/styles" Target="/word/styles.xml" Id="R61bb91200fc64a0a" /><Relationship Type="http://schemas.openxmlformats.org/officeDocument/2006/relationships/theme" Target="/word/theme/theme1.xml" Id="R000072330a094680" /><Relationship Type="http://schemas.openxmlformats.org/officeDocument/2006/relationships/numbering" Target="/word/numbering.xml" Id="R0fd2cd379f544db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2026-08-31T15:00:34Z</dcterms:created>
  <cp:lastModifiedBy>OfficeCLI</cp:lastModifiedBy>
  <dcterms:modified xsi:type="dcterms:W3CDTF">2026-08-31T15:00:34Z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1.0.145</vt:lpwstr>
  </op:property>
  <op:property fmtid="{D5CDD505-2E9C-101B-9397-08002B2CF9AE}" pid="3" name="OfficeCLI.LastModified">
    <vt:lpwstr xmlns:vt="http://schemas.openxmlformats.org/officeDocument/2006/docPropsVTypes">2026-08-31T15:00:38Z</vt:lpwstr>
  </op:property>
</op:Properties>
</file>