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1. Phân tích lỗi cú pháp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Lỗi cú pháp chèn hình ảnh: Thiếu dấu !, trong bài chỉ có [](). Khi thiếu dấu ! thì nó sẽ coi đây là Alt text chứ ko phải là Image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-Lỗi phân cấp tiêu đề: Dùng # (H1) nhưng ngay sau đó lại dùng ### (H3). Vi phạm quy tắc H1 H2 H3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2. Hoàn thiện đoạn mã Markdown chuẩn 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Lợi ích của rau sạch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![Logo Dự án](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Fonts w:ascii="Times" w:cs="Times" w:eastAsia="Times" w:hAnsi="Times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## Danh sách các loại rau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**Rất quan trọng** trong việc bảo vệ sức khỏe và lựa chọn nguồn thực phẩm an toàn cho gia đình.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