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8C670F" w14:textId="4BE40FF0" w:rsidR="00F02AB4" w:rsidRDefault="00456AD1" w:rsidP="002B5785">
      <w:pPr>
        <w:pStyle w:val="Direccindelremitente"/>
        <w:ind w:left="0"/>
        <w:jc w:val="right"/>
        <w:rPr>
          <w:rFonts w:ascii="Century Gothic" w:eastAsia="AppleGothic" w:hAnsi="Century Gothic" w:cs="Segoe UI"/>
          <w:szCs w:val="20"/>
        </w:rPr>
      </w:pPr>
      <w:bookmarkStart w:id="0" w:name="_Hlk119483592"/>
      <w:r>
        <w:rPr>
          <w:rFonts w:ascii="Century Gothic" w:eastAsia="AppleGothic" w:hAnsi="Century Gothic" w:cs="Segoe UI"/>
          <w:szCs w:val="20"/>
        </w:rPr>
        <w:t xml:space="preserve">Estado de </w:t>
      </w:r>
      <w:r w:rsidR="00811A27">
        <w:rPr>
          <w:rFonts w:ascii="Century Gothic" w:eastAsia="AppleGothic" w:hAnsi="Century Gothic" w:cs="Segoe UI"/>
          <w:szCs w:val="20"/>
        </w:rPr>
        <w:t>México</w:t>
      </w:r>
      <w:r w:rsidR="00915B69">
        <w:rPr>
          <w:rFonts w:ascii="Century Gothic" w:eastAsia="AppleGothic" w:hAnsi="Century Gothic" w:cs="Segoe UI"/>
          <w:szCs w:val="20"/>
        </w:rPr>
        <w:t>,</w:t>
      </w:r>
      <w:r w:rsidR="00CF1965">
        <w:rPr>
          <w:rFonts w:ascii="Century Gothic" w:eastAsia="AppleGothic" w:hAnsi="Century Gothic" w:cs="Segoe UI"/>
          <w:szCs w:val="20"/>
        </w:rPr>
        <w:t xml:space="preserve"> 18</w:t>
      </w:r>
      <w:r w:rsidR="00021F80">
        <w:rPr>
          <w:rFonts w:ascii="Century Gothic" w:eastAsia="AppleGothic" w:hAnsi="Century Gothic" w:cs="Segoe UI"/>
          <w:szCs w:val="20"/>
        </w:rPr>
        <w:t xml:space="preserve"> de </w:t>
      </w:r>
      <w:r w:rsidR="00C2330C">
        <w:rPr>
          <w:rFonts w:ascii="Century Gothic" w:eastAsia="AppleGothic" w:hAnsi="Century Gothic" w:cs="Segoe UI"/>
          <w:szCs w:val="20"/>
        </w:rPr>
        <w:t xml:space="preserve">septiembre </w:t>
      </w:r>
      <w:r w:rsidR="00DD641C">
        <w:rPr>
          <w:rFonts w:ascii="Century Gothic" w:eastAsia="AppleGothic" w:hAnsi="Century Gothic" w:cs="Segoe UI"/>
          <w:szCs w:val="20"/>
        </w:rPr>
        <w:t>de 2025</w:t>
      </w:r>
      <w:r w:rsidR="0052085A">
        <w:rPr>
          <w:rFonts w:ascii="Century Gothic" w:eastAsia="AppleGothic" w:hAnsi="Century Gothic" w:cs="Segoe UI"/>
          <w:szCs w:val="20"/>
        </w:rPr>
        <w:t xml:space="preserve"> Fecha automática</w:t>
      </w:r>
    </w:p>
    <w:p w14:paraId="40FFB53D" w14:textId="0CCB395D" w:rsidR="00534B7B" w:rsidRDefault="00C2330C" w:rsidP="0091596C">
      <w:pPr>
        <w:pStyle w:val="Direccindelremitente"/>
        <w:ind w:left="0"/>
        <w:jc w:val="right"/>
        <w:rPr>
          <w:rFonts w:ascii="Century Gothic" w:eastAsia="AppleGothic" w:hAnsi="Century Gothic" w:cs="Segoe UI"/>
          <w:szCs w:val="20"/>
        </w:rPr>
      </w:pPr>
      <w:r>
        <w:rPr>
          <w:rFonts w:ascii="Century Gothic" w:eastAsia="AppleGothic" w:hAnsi="Century Gothic" w:cs="Segoe UI"/>
          <w:szCs w:val="20"/>
        </w:rPr>
        <w:t>T</w:t>
      </w:r>
      <w:r w:rsidR="00754CDB">
        <w:rPr>
          <w:rFonts w:ascii="Century Gothic" w:eastAsia="AppleGothic" w:hAnsi="Century Gothic" w:cs="Segoe UI"/>
          <w:szCs w:val="20"/>
        </w:rPr>
        <w:t>A:</w:t>
      </w:r>
      <w:r w:rsidR="00CF1965">
        <w:rPr>
          <w:rFonts w:ascii="Century Gothic" w:eastAsia="AppleGothic" w:hAnsi="Century Gothic" w:cs="Segoe UI"/>
          <w:szCs w:val="20"/>
        </w:rPr>
        <w:t>96/56</w:t>
      </w:r>
      <w:proofErr w:type="gramStart"/>
      <w:r w:rsidR="00767984">
        <w:rPr>
          <w:rFonts w:ascii="Century Gothic" w:eastAsia="AppleGothic" w:hAnsi="Century Gothic" w:cs="Segoe UI"/>
          <w:szCs w:val="20"/>
        </w:rPr>
        <w:t>mmHg</w:t>
      </w:r>
      <w:r w:rsidR="0014268D">
        <w:rPr>
          <w:rFonts w:ascii="Century Gothic" w:eastAsia="AppleGothic" w:hAnsi="Century Gothic" w:cs="Segoe UI"/>
          <w:szCs w:val="20"/>
        </w:rPr>
        <w:t xml:space="preserve"> </w:t>
      </w:r>
      <w:r w:rsidR="00A81051">
        <w:rPr>
          <w:rFonts w:ascii="Century Gothic" w:eastAsia="AppleGothic" w:hAnsi="Century Gothic" w:cs="Segoe UI"/>
          <w:szCs w:val="20"/>
        </w:rPr>
        <w:t xml:space="preserve"> (</w:t>
      </w:r>
      <w:proofErr w:type="gramEnd"/>
      <w:r w:rsidR="00A81051">
        <w:rPr>
          <w:rFonts w:ascii="Century Gothic" w:eastAsia="AppleGothic" w:hAnsi="Century Gothic" w:cs="Segoe UI"/>
          <w:szCs w:val="20"/>
        </w:rPr>
        <w:t xml:space="preserve"> </w:t>
      </w:r>
      <w:r w:rsidR="00A81051">
        <w:rPr>
          <w:rFonts w:ascii="Arial" w:hAnsi="Arial" w:cs="Arial"/>
          <w:color w:val="001D35"/>
          <w:shd w:val="clear" w:color="auto" w:fill="FFFFFF"/>
        </w:rPr>
        <w:t>(presión sistólica) + (2 × presión diastólica) ] / 3</w:t>
      </w:r>
      <w:r w:rsidR="0014268D">
        <w:rPr>
          <w:rFonts w:ascii="Century Gothic" w:eastAsia="AppleGothic" w:hAnsi="Century Gothic" w:cs="Segoe UI"/>
          <w:szCs w:val="20"/>
        </w:rPr>
        <w:t>: 161cm Peso: 63.100</w:t>
      </w:r>
      <w:r w:rsidR="0052085A">
        <w:rPr>
          <w:rFonts w:ascii="Century Gothic" w:eastAsia="AppleGothic" w:hAnsi="Century Gothic" w:cs="Segoe UI"/>
          <w:szCs w:val="20"/>
        </w:rPr>
        <w:t xml:space="preserve">  IMC  con la formula y si es que tenemos el peso del primer trimestre que salga la ganancia de peso actual</w:t>
      </w:r>
    </w:p>
    <w:p w14:paraId="641B2E21" w14:textId="12EF9E39" w:rsidR="00A81051" w:rsidRDefault="00A81051" w:rsidP="0091596C">
      <w:pPr>
        <w:pStyle w:val="Direccindelremitente"/>
        <w:ind w:left="0"/>
        <w:jc w:val="right"/>
        <w:rPr>
          <w:rFonts w:ascii="Century Gothic" w:eastAsia="AppleGothic" w:hAnsi="Century Gothic" w:cs="Segoe UI"/>
          <w:szCs w:val="20"/>
        </w:rPr>
      </w:pPr>
    </w:p>
    <w:p w14:paraId="45BCA013" w14:textId="77777777" w:rsidR="00CF1965" w:rsidRPr="005D2B53" w:rsidRDefault="00CF1965" w:rsidP="00CF1965">
      <w:pPr>
        <w:pStyle w:val="Direccindelremitente"/>
        <w:ind w:left="0"/>
        <w:jc w:val="center"/>
        <w:rPr>
          <w:rFonts w:ascii="Century Gothic" w:eastAsia="AppleGothic" w:hAnsi="Century Gothic" w:cs="Segoe UI"/>
          <w:szCs w:val="20"/>
        </w:rPr>
      </w:pPr>
    </w:p>
    <w:tbl>
      <w:tblPr>
        <w:tblW w:w="9214" w:type="dxa"/>
        <w:tblLook w:val="04A0" w:firstRow="1" w:lastRow="0" w:firstColumn="1" w:lastColumn="0" w:noHBand="0" w:noVBand="1"/>
      </w:tblPr>
      <w:tblGrid>
        <w:gridCol w:w="4374"/>
        <w:gridCol w:w="4840"/>
      </w:tblGrid>
      <w:tr w:rsidR="00E40F73" w:rsidRPr="00186DA9" w14:paraId="4B852599" w14:textId="77777777" w:rsidTr="00F5326F">
        <w:tc>
          <w:tcPr>
            <w:tcW w:w="4374" w:type="dxa"/>
          </w:tcPr>
          <w:p w14:paraId="0A0ABBF8" w14:textId="2A8122F6" w:rsidR="00CF1965" w:rsidRDefault="0052085A" w:rsidP="00355218">
            <w:pPr>
              <w:jc w:val="both"/>
              <w:rPr>
                <w:rFonts w:ascii="Century Gothic" w:eastAsia="AppleGothic" w:hAnsi="Century Gothic" w:cs="Arial"/>
                <w:b/>
                <w:color w:val="00388A"/>
                <w:sz w:val="20"/>
                <w:szCs w:val="20"/>
              </w:rPr>
            </w:pPr>
            <w:r>
              <w:rPr>
                <w:rFonts w:ascii="Century Gothic" w:eastAsia="AppleGothic" w:hAnsi="Century Gothic" w:cs="Arial"/>
                <w:b/>
                <w:color w:val="00388A"/>
                <w:sz w:val="20"/>
                <w:szCs w:val="20"/>
              </w:rPr>
              <w:t xml:space="preserve">Doctor a referir </w:t>
            </w:r>
            <w:proofErr w:type="gramStart"/>
            <w:r>
              <w:rPr>
                <w:rFonts w:ascii="Century Gothic" w:eastAsia="AppleGothic" w:hAnsi="Century Gothic" w:cs="Arial"/>
                <w:b/>
                <w:color w:val="00388A"/>
                <w:sz w:val="20"/>
                <w:szCs w:val="20"/>
              </w:rPr>
              <w:t>o  A</w:t>
            </w:r>
            <w:proofErr w:type="gramEnd"/>
            <w:r>
              <w:rPr>
                <w:rFonts w:ascii="Century Gothic" w:eastAsia="AppleGothic" w:hAnsi="Century Gothic" w:cs="Arial"/>
                <w:b/>
                <w:color w:val="00388A"/>
                <w:sz w:val="20"/>
                <w:szCs w:val="20"/>
              </w:rPr>
              <w:t xml:space="preserve"> quien corresponda </w:t>
            </w:r>
          </w:p>
          <w:p w14:paraId="10C094D4" w14:textId="2F8E882C" w:rsidR="00E40F73" w:rsidRPr="00186DA9" w:rsidRDefault="00E40F73" w:rsidP="00355218">
            <w:pPr>
              <w:jc w:val="both"/>
              <w:rPr>
                <w:rFonts w:ascii="Century Gothic" w:eastAsia="AppleGothic" w:hAnsi="Century Gothic" w:cs="Arial"/>
                <w:color w:val="00388A"/>
                <w:sz w:val="20"/>
                <w:szCs w:val="20"/>
              </w:rPr>
            </w:pPr>
            <w:r w:rsidRPr="00186DA9">
              <w:rPr>
                <w:rFonts w:ascii="Century Gothic" w:eastAsia="AppleGothic" w:hAnsi="Century Gothic" w:cs="Arial"/>
                <w:b/>
                <w:color w:val="00388A"/>
                <w:sz w:val="20"/>
                <w:szCs w:val="20"/>
              </w:rPr>
              <w:t>Paciente:</w:t>
            </w:r>
            <w:r w:rsidR="002E047B">
              <w:rPr>
                <w:rFonts w:ascii="Century Gothic" w:eastAsia="AppleGothic" w:hAnsi="Century Gothic" w:cs="Arial"/>
                <w:b/>
                <w:color w:val="00388A"/>
                <w:sz w:val="20"/>
                <w:szCs w:val="20"/>
              </w:rPr>
              <w:t xml:space="preserve"> </w:t>
            </w:r>
          </w:p>
        </w:tc>
        <w:tc>
          <w:tcPr>
            <w:tcW w:w="4840" w:type="dxa"/>
          </w:tcPr>
          <w:p w14:paraId="6D322085" w14:textId="40785743" w:rsidR="003A3601" w:rsidRPr="00CF1965" w:rsidRDefault="0014268D" w:rsidP="00CF1965">
            <w:pPr>
              <w:jc w:val="right"/>
              <w:rPr>
                <w:rFonts w:ascii="Century Gothic" w:eastAsia="AppleGothic" w:hAnsi="Century Gothic" w:cs="Arial"/>
                <w:b/>
                <w:sz w:val="20"/>
                <w:szCs w:val="20"/>
              </w:rPr>
            </w:pPr>
            <w:r>
              <w:rPr>
                <w:rFonts w:ascii="Century Gothic" w:eastAsia="AppleGothic" w:hAnsi="Century Gothic" w:cs="Arial"/>
                <w:b/>
                <w:color w:val="00388A"/>
                <w:sz w:val="20"/>
                <w:szCs w:val="20"/>
              </w:rPr>
              <w:t xml:space="preserve">Diana </w:t>
            </w:r>
            <w:proofErr w:type="spellStart"/>
            <w:r>
              <w:rPr>
                <w:rFonts w:ascii="Century Gothic" w:eastAsia="AppleGothic" w:hAnsi="Century Gothic" w:cs="Arial"/>
                <w:b/>
                <w:color w:val="00388A"/>
                <w:sz w:val="20"/>
                <w:szCs w:val="20"/>
              </w:rPr>
              <w:t>Yareli</w:t>
            </w:r>
            <w:proofErr w:type="spellEnd"/>
            <w:r>
              <w:rPr>
                <w:rFonts w:ascii="Century Gothic" w:eastAsia="AppleGothic" w:hAnsi="Century Gothic" w:cs="Arial"/>
                <w:b/>
                <w:color w:val="00388A"/>
                <w:sz w:val="20"/>
                <w:szCs w:val="20"/>
              </w:rPr>
              <w:t xml:space="preserve"> </w:t>
            </w:r>
            <w:proofErr w:type="spellStart"/>
            <w:r>
              <w:rPr>
                <w:rFonts w:ascii="Century Gothic" w:eastAsia="AppleGothic" w:hAnsi="Century Gothic" w:cs="Arial"/>
                <w:b/>
                <w:color w:val="00388A"/>
                <w:sz w:val="20"/>
                <w:szCs w:val="20"/>
              </w:rPr>
              <w:t>Gonzalez</w:t>
            </w:r>
            <w:proofErr w:type="spellEnd"/>
            <w:r>
              <w:rPr>
                <w:rFonts w:ascii="Century Gothic" w:eastAsia="AppleGothic" w:hAnsi="Century Gothic" w:cs="Arial"/>
                <w:b/>
                <w:color w:val="00388A"/>
                <w:sz w:val="20"/>
                <w:szCs w:val="20"/>
              </w:rPr>
              <w:t xml:space="preserve"> </w:t>
            </w:r>
            <w:proofErr w:type="spellStart"/>
            <w:r>
              <w:rPr>
                <w:rFonts w:ascii="Century Gothic" w:eastAsia="AppleGothic" w:hAnsi="Century Gothic" w:cs="Arial"/>
                <w:b/>
                <w:color w:val="00388A"/>
                <w:sz w:val="20"/>
                <w:szCs w:val="20"/>
              </w:rPr>
              <w:t>Hernandez</w:t>
            </w:r>
            <w:proofErr w:type="spellEnd"/>
            <w:r>
              <w:rPr>
                <w:rFonts w:ascii="Century Gothic" w:eastAsia="AppleGothic" w:hAnsi="Century Gothic" w:cs="Arial"/>
                <w:b/>
                <w:color w:val="00388A"/>
                <w:sz w:val="20"/>
                <w:szCs w:val="20"/>
              </w:rPr>
              <w:t xml:space="preserve"> </w:t>
            </w:r>
            <w:r w:rsidR="00CF1965" w:rsidRPr="00CF1965">
              <w:rPr>
                <w:rFonts w:ascii="Century Gothic" w:eastAsia="AppleGothic" w:hAnsi="Century Gothic" w:cs="Arial"/>
                <w:b/>
                <w:color w:val="00388A"/>
                <w:sz w:val="20"/>
                <w:szCs w:val="20"/>
              </w:rPr>
              <w:t xml:space="preserve"> </w:t>
            </w:r>
          </w:p>
        </w:tc>
      </w:tr>
      <w:tr w:rsidR="00E40F73" w:rsidRPr="00186DA9" w14:paraId="138AA39D" w14:textId="77777777" w:rsidTr="00F5326F">
        <w:tc>
          <w:tcPr>
            <w:tcW w:w="4374" w:type="dxa"/>
          </w:tcPr>
          <w:p w14:paraId="4E003F50" w14:textId="77777777" w:rsidR="00E40F73" w:rsidRPr="00186DA9" w:rsidRDefault="00E40F73" w:rsidP="00355218">
            <w:pPr>
              <w:jc w:val="both"/>
              <w:rPr>
                <w:rFonts w:ascii="Century Gothic" w:eastAsia="AppleGothic" w:hAnsi="Century Gothic" w:cs="Arial"/>
                <w:color w:val="00388A"/>
                <w:sz w:val="20"/>
                <w:szCs w:val="20"/>
              </w:rPr>
            </w:pPr>
            <w:r w:rsidRPr="00186DA9">
              <w:rPr>
                <w:rFonts w:ascii="Century Gothic" w:eastAsia="AppleGothic" w:hAnsi="Century Gothic" w:cs="Arial"/>
                <w:b/>
                <w:color w:val="00388A"/>
                <w:sz w:val="20"/>
                <w:szCs w:val="20"/>
              </w:rPr>
              <w:t>Estudio Solicitado</w:t>
            </w:r>
            <w:r w:rsidRPr="00186DA9">
              <w:rPr>
                <w:rFonts w:ascii="Century Gothic" w:eastAsia="AppleGothic" w:hAnsi="Century Gothic" w:cs="Arial"/>
                <w:color w:val="00388A"/>
                <w:sz w:val="20"/>
                <w:szCs w:val="20"/>
              </w:rPr>
              <w:t>:</w:t>
            </w:r>
          </w:p>
        </w:tc>
        <w:tc>
          <w:tcPr>
            <w:tcW w:w="4840" w:type="dxa"/>
          </w:tcPr>
          <w:p w14:paraId="7A89CD01" w14:textId="326A0289" w:rsidR="00E40F73" w:rsidRPr="00186DA9" w:rsidRDefault="00E40F73" w:rsidP="00CB25E6">
            <w:pPr>
              <w:ind w:left="65"/>
              <w:jc w:val="right"/>
              <w:rPr>
                <w:rFonts w:ascii="Century Gothic" w:eastAsia="AppleGothic" w:hAnsi="Century Gothic" w:cs="Arial"/>
                <w:color w:val="00388A"/>
                <w:sz w:val="20"/>
                <w:szCs w:val="20"/>
              </w:rPr>
            </w:pPr>
            <w:r w:rsidRPr="00186DA9">
              <w:rPr>
                <w:rFonts w:ascii="Century Gothic" w:eastAsia="AppleGothic" w:hAnsi="Century Gothic" w:cs="Arial"/>
                <w:color w:val="00388A"/>
                <w:sz w:val="20"/>
                <w:szCs w:val="20"/>
              </w:rPr>
              <w:t>Evaluació</w:t>
            </w:r>
            <w:r w:rsidR="00596098">
              <w:rPr>
                <w:rFonts w:ascii="Century Gothic" w:eastAsia="AppleGothic" w:hAnsi="Century Gothic" w:cs="Arial"/>
                <w:color w:val="00388A"/>
                <w:sz w:val="20"/>
                <w:szCs w:val="20"/>
              </w:rPr>
              <w:t xml:space="preserve">n estructural </w:t>
            </w:r>
            <w:r w:rsidR="0052085A">
              <w:rPr>
                <w:rFonts w:ascii="Century Gothic" w:eastAsia="AppleGothic" w:hAnsi="Century Gothic" w:cs="Arial"/>
                <w:color w:val="00388A"/>
                <w:sz w:val="20"/>
                <w:szCs w:val="20"/>
              </w:rPr>
              <w:t xml:space="preserve"> o morfológica    </w:t>
            </w:r>
          </w:p>
        </w:tc>
      </w:tr>
      <w:tr w:rsidR="00E40F73" w:rsidRPr="00186DA9" w14:paraId="756DF645" w14:textId="77777777" w:rsidTr="00F5326F">
        <w:tc>
          <w:tcPr>
            <w:tcW w:w="4374" w:type="dxa"/>
          </w:tcPr>
          <w:p w14:paraId="48B38870" w14:textId="5AB98C34" w:rsidR="00E40F73" w:rsidRPr="00186DA9" w:rsidRDefault="00E40F73" w:rsidP="00355218">
            <w:pPr>
              <w:jc w:val="both"/>
              <w:rPr>
                <w:rFonts w:ascii="Century Gothic" w:eastAsia="AppleGothic" w:hAnsi="Century Gothic" w:cs="Arial"/>
                <w:b/>
                <w:color w:val="00388A"/>
                <w:sz w:val="20"/>
                <w:szCs w:val="20"/>
              </w:rPr>
            </w:pPr>
          </w:p>
        </w:tc>
        <w:tc>
          <w:tcPr>
            <w:tcW w:w="4840" w:type="dxa"/>
          </w:tcPr>
          <w:p w14:paraId="2A8618B1" w14:textId="54C9BF37" w:rsidR="00E40F73" w:rsidRPr="00186DA9" w:rsidRDefault="00E40F73" w:rsidP="00D264AB">
            <w:pPr>
              <w:ind w:left="65"/>
              <w:jc w:val="right"/>
              <w:rPr>
                <w:rFonts w:ascii="Century Gothic" w:eastAsia="AppleGothic" w:hAnsi="Century Gothic" w:cs="Arial"/>
                <w:color w:val="00388A"/>
                <w:sz w:val="20"/>
                <w:szCs w:val="20"/>
              </w:rPr>
            </w:pPr>
          </w:p>
        </w:tc>
      </w:tr>
      <w:tr w:rsidR="00E40F73" w:rsidRPr="00186DA9" w14:paraId="6723F864" w14:textId="77777777" w:rsidTr="00F5326F">
        <w:tc>
          <w:tcPr>
            <w:tcW w:w="4374" w:type="dxa"/>
          </w:tcPr>
          <w:p w14:paraId="168DA935" w14:textId="7FB53DB9" w:rsidR="00E40F73" w:rsidRPr="00186DA9" w:rsidRDefault="0057393B" w:rsidP="00C74FB1">
            <w:pPr>
              <w:jc w:val="both"/>
              <w:rPr>
                <w:rFonts w:ascii="Century Gothic" w:eastAsia="AppleGothic" w:hAnsi="Century Gothic" w:cs="Arial"/>
                <w:b/>
                <w:color w:val="00388A"/>
                <w:sz w:val="20"/>
                <w:szCs w:val="20"/>
              </w:rPr>
            </w:pPr>
            <w:r>
              <w:rPr>
                <w:rFonts w:ascii="Century Gothic" w:eastAsia="AppleGothic" w:hAnsi="Century Gothic" w:cs="Arial"/>
                <w:b/>
                <w:color w:val="00388A"/>
                <w:sz w:val="20"/>
                <w:szCs w:val="20"/>
              </w:rPr>
              <w:t>Edad gestacional</w:t>
            </w:r>
            <w:r w:rsidR="00E40F73" w:rsidRPr="00186DA9">
              <w:rPr>
                <w:rFonts w:ascii="Century Gothic" w:eastAsia="AppleGothic" w:hAnsi="Century Gothic" w:cs="Arial"/>
                <w:b/>
                <w:color w:val="00388A"/>
                <w:sz w:val="20"/>
                <w:szCs w:val="20"/>
              </w:rPr>
              <w:t>:</w:t>
            </w:r>
          </w:p>
        </w:tc>
        <w:tc>
          <w:tcPr>
            <w:tcW w:w="4840" w:type="dxa"/>
          </w:tcPr>
          <w:p w14:paraId="53A11EB5" w14:textId="4C3967CF" w:rsidR="00E40F73" w:rsidRPr="00186DA9" w:rsidRDefault="00E12FD7" w:rsidP="008A150A">
            <w:pPr>
              <w:ind w:left="65"/>
              <w:jc w:val="right"/>
              <w:rPr>
                <w:rFonts w:ascii="Century Gothic" w:eastAsia="AppleGothic" w:hAnsi="Century Gothic" w:cs="Arial"/>
                <w:color w:val="00388A"/>
                <w:sz w:val="20"/>
                <w:szCs w:val="20"/>
              </w:rPr>
            </w:pPr>
            <w:r>
              <w:rPr>
                <w:rFonts w:ascii="Century Gothic" w:eastAsia="AppleGothic" w:hAnsi="Century Gothic" w:cs="Arial"/>
                <w:color w:val="00388A"/>
                <w:sz w:val="20"/>
                <w:szCs w:val="20"/>
              </w:rPr>
              <w:t>23.0</w:t>
            </w:r>
            <w:r w:rsidR="0091596C">
              <w:rPr>
                <w:rFonts w:ascii="Century Gothic" w:eastAsia="AppleGothic" w:hAnsi="Century Gothic" w:cs="Arial"/>
                <w:color w:val="00388A"/>
                <w:sz w:val="20"/>
                <w:szCs w:val="20"/>
              </w:rPr>
              <w:t xml:space="preserve"> </w:t>
            </w:r>
            <w:r w:rsidR="00186DA9" w:rsidRPr="00186DA9">
              <w:rPr>
                <w:rFonts w:ascii="Century Gothic" w:eastAsia="AppleGothic" w:hAnsi="Century Gothic" w:cs="Arial"/>
                <w:color w:val="00388A"/>
                <w:sz w:val="20"/>
                <w:szCs w:val="20"/>
              </w:rPr>
              <w:t>S</w:t>
            </w:r>
            <w:r w:rsidR="00E40F73" w:rsidRPr="00186DA9">
              <w:rPr>
                <w:rFonts w:ascii="Century Gothic" w:eastAsia="AppleGothic" w:hAnsi="Century Gothic" w:cs="Arial"/>
                <w:color w:val="00388A"/>
                <w:sz w:val="20"/>
                <w:szCs w:val="20"/>
              </w:rPr>
              <w:t>emanas</w:t>
            </w:r>
            <w:r w:rsidR="00120A27">
              <w:rPr>
                <w:rFonts w:ascii="Century Gothic" w:eastAsia="AppleGothic" w:hAnsi="Century Gothic" w:cs="Arial"/>
                <w:color w:val="00388A"/>
                <w:sz w:val="20"/>
                <w:szCs w:val="20"/>
              </w:rPr>
              <w:t xml:space="preserve"> si aquí tenemos la edad gestacional que daría por el primer trimestre…</w:t>
            </w:r>
          </w:p>
        </w:tc>
      </w:tr>
      <w:tr w:rsidR="00E40F73" w:rsidRPr="00186DA9" w14:paraId="0E830CB0" w14:textId="77777777" w:rsidTr="00F5326F">
        <w:tc>
          <w:tcPr>
            <w:tcW w:w="4374" w:type="dxa"/>
          </w:tcPr>
          <w:p w14:paraId="69FD1115" w14:textId="1B82C1B9" w:rsidR="00E40F73" w:rsidRPr="00186DA9" w:rsidRDefault="00B12927" w:rsidP="00C74FB1">
            <w:pPr>
              <w:jc w:val="both"/>
              <w:rPr>
                <w:rFonts w:ascii="Century Gothic" w:eastAsia="AppleGothic" w:hAnsi="Century Gothic" w:cs="Arial"/>
                <w:b/>
                <w:color w:val="00388A"/>
                <w:sz w:val="20"/>
                <w:szCs w:val="20"/>
              </w:rPr>
            </w:pPr>
            <w:r>
              <w:rPr>
                <w:rFonts w:ascii="Century Gothic" w:eastAsia="AppleGothic" w:hAnsi="Century Gothic" w:cs="Arial"/>
                <w:b/>
                <w:color w:val="00388A"/>
                <w:sz w:val="20"/>
                <w:szCs w:val="20"/>
              </w:rPr>
              <w:t>Fecha probable de parto (</w:t>
            </w:r>
            <w:r w:rsidR="00120A27">
              <w:rPr>
                <w:rFonts w:ascii="Century Gothic" w:eastAsia="AppleGothic" w:hAnsi="Century Gothic" w:cs="Arial"/>
                <w:b/>
                <w:color w:val="00388A"/>
                <w:sz w:val="20"/>
                <w:szCs w:val="20"/>
              </w:rPr>
              <w:t xml:space="preserve"> USG 1er Trimestre si lo tenemos </w:t>
            </w:r>
            <w:r w:rsidR="00E40F73" w:rsidRPr="00186DA9">
              <w:rPr>
                <w:rFonts w:ascii="Century Gothic" w:eastAsia="AppleGothic" w:hAnsi="Century Gothic" w:cs="Arial"/>
                <w:b/>
                <w:color w:val="00388A"/>
                <w:sz w:val="20"/>
                <w:szCs w:val="20"/>
              </w:rPr>
              <w:t>):</w:t>
            </w:r>
          </w:p>
        </w:tc>
        <w:tc>
          <w:tcPr>
            <w:tcW w:w="4840" w:type="dxa"/>
          </w:tcPr>
          <w:p w14:paraId="2C853D07" w14:textId="0E8CDCAB" w:rsidR="00E40F73" w:rsidRPr="00186DA9" w:rsidRDefault="00E12FD7" w:rsidP="00862D58">
            <w:pPr>
              <w:ind w:left="65"/>
              <w:jc w:val="right"/>
              <w:rPr>
                <w:rFonts w:ascii="Century Gothic" w:eastAsia="AppleGothic" w:hAnsi="Century Gothic" w:cs="Arial"/>
                <w:color w:val="00388A"/>
                <w:sz w:val="20"/>
                <w:szCs w:val="20"/>
              </w:rPr>
            </w:pPr>
            <w:r>
              <w:rPr>
                <w:rFonts w:ascii="Century Gothic" w:eastAsia="AppleGothic" w:hAnsi="Century Gothic" w:cs="Arial"/>
                <w:color w:val="00388A"/>
                <w:sz w:val="20"/>
                <w:szCs w:val="20"/>
              </w:rPr>
              <w:t>15</w:t>
            </w:r>
            <w:r w:rsidR="00C2330C">
              <w:rPr>
                <w:rFonts w:ascii="Century Gothic" w:eastAsia="AppleGothic" w:hAnsi="Century Gothic" w:cs="Arial"/>
                <w:color w:val="00388A"/>
                <w:sz w:val="20"/>
                <w:szCs w:val="20"/>
              </w:rPr>
              <w:t xml:space="preserve"> de Enero</w:t>
            </w:r>
            <w:r w:rsidR="00067CB5">
              <w:rPr>
                <w:rFonts w:ascii="Century Gothic" w:eastAsia="AppleGothic" w:hAnsi="Century Gothic" w:cs="Arial"/>
                <w:color w:val="00388A"/>
                <w:sz w:val="20"/>
                <w:szCs w:val="20"/>
              </w:rPr>
              <w:t xml:space="preserve"> </w:t>
            </w:r>
            <w:r w:rsidR="00CB3A1A">
              <w:rPr>
                <w:rFonts w:ascii="Century Gothic" w:eastAsia="AppleGothic" w:hAnsi="Century Gothic" w:cs="Arial"/>
                <w:color w:val="00388A"/>
                <w:sz w:val="20"/>
                <w:szCs w:val="20"/>
              </w:rPr>
              <w:t xml:space="preserve">de </w:t>
            </w:r>
            <w:r w:rsidR="00EF3BBA">
              <w:rPr>
                <w:rFonts w:ascii="Century Gothic" w:eastAsia="AppleGothic" w:hAnsi="Century Gothic" w:cs="Arial"/>
                <w:color w:val="00388A"/>
                <w:sz w:val="20"/>
                <w:szCs w:val="20"/>
              </w:rPr>
              <w:t>202</w:t>
            </w:r>
            <w:r w:rsidR="00C2330C">
              <w:rPr>
                <w:rFonts w:ascii="Century Gothic" w:eastAsia="AppleGothic" w:hAnsi="Century Gothic" w:cs="Arial"/>
                <w:color w:val="00388A"/>
                <w:sz w:val="20"/>
                <w:szCs w:val="20"/>
              </w:rPr>
              <w:t>6</w:t>
            </w:r>
          </w:p>
        </w:tc>
      </w:tr>
      <w:tr w:rsidR="00E40F73" w:rsidRPr="00186DA9" w14:paraId="1326026D" w14:textId="77777777" w:rsidTr="00F5326F">
        <w:trPr>
          <w:trHeight w:val="153"/>
        </w:trPr>
        <w:tc>
          <w:tcPr>
            <w:tcW w:w="4374" w:type="dxa"/>
          </w:tcPr>
          <w:p w14:paraId="548A78EE" w14:textId="77777777" w:rsidR="00E40F73" w:rsidRDefault="00E40F73" w:rsidP="00355218">
            <w:pPr>
              <w:jc w:val="both"/>
              <w:rPr>
                <w:rFonts w:ascii="Century Gothic" w:eastAsia="AppleGothic" w:hAnsi="Century Gothic" w:cs="Arial"/>
                <w:b/>
                <w:color w:val="00388A"/>
                <w:sz w:val="20"/>
                <w:szCs w:val="20"/>
              </w:rPr>
            </w:pPr>
            <w:r w:rsidRPr="00186DA9">
              <w:rPr>
                <w:rFonts w:ascii="Century Gothic" w:eastAsia="AppleGothic" w:hAnsi="Century Gothic" w:cs="Arial"/>
                <w:b/>
                <w:color w:val="00388A"/>
                <w:sz w:val="20"/>
                <w:szCs w:val="20"/>
              </w:rPr>
              <w:t>Fecha probable de parto (USG actual)</w:t>
            </w:r>
          </w:p>
          <w:p w14:paraId="5F4E16C1" w14:textId="77777777" w:rsidR="00EC655D" w:rsidRPr="004065A2" w:rsidRDefault="00EC655D" w:rsidP="004065A2">
            <w:pPr>
              <w:jc w:val="both"/>
              <w:rPr>
                <w:rFonts w:ascii="Century Gothic" w:eastAsia="AppleGothic" w:hAnsi="Century Gothic" w:cs="Arial"/>
                <w:b/>
                <w:color w:val="00388A"/>
              </w:rPr>
            </w:pPr>
          </w:p>
        </w:tc>
        <w:tc>
          <w:tcPr>
            <w:tcW w:w="4840" w:type="dxa"/>
          </w:tcPr>
          <w:p w14:paraId="51CBD137" w14:textId="419BF737" w:rsidR="00E40F73" w:rsidRPr="00186DA9" w:rsidRDefault="00E12FD7" w:rsidP="006A69A3">
            <w:pPr>
              <w:ind w:left="65"/>
              <w:jc w:val="right"/>
              <w:rPr>
                <w:rFonts w:ascii="Century Gothic" w:eastAsia="AppleGothic" w:hAnsi="Century Gothic" w:cs="Arial"/>
                <w:color w:val="00388A"/>
                <w:sz w:val="20"/>
                <w:szCs w:val="20"/>
              </w:rPr>
            </w:pPr>
            <w:r>
              <w:rPr>
                <w:rFonts w:ascii="Century Gothic" w:eastAsia="AppleGothic" w:hAnsi="Century Gothic" w:cs="Arial"/>
                <w:color w:val="00388A"/>
                <w:sz w:val="20"/>
                <w:szCs w:val="20"/>
              </w:rPr>
              <w:t>07</w:t>
            </w:r>
            <w:r w:rsidR="00CF1965">
              <w:rPr>
                <w:rFonts w:ascii="Century Gothic" w:eastAsia="AppleGothic" w:hAnsi="Century Gothic" w:cs="Arial"/>
                <w:color w:val="00388A"/>
                <w:sz w:val="20"/>
                <w:szCs w:val="20"/>
              </w:rPr>
              <w:t xml:space="preserve"> de Enero</w:t>
            </w:r>
            <w:r w:rsidR="00C2330C">
              <w:rPr>
                <w:rFonts w:ascii="Century Gothic" w:eastAsia="AppleGothic" w:hAnsi="Century Gothic" w:cs="Arial"/>
                <w:color w:val="00388A"/>
                <w:sz w:val="20"/>
                <w:szCs w:val="20"/>
              </w:rPr>
              <w:t xml:space="preserve"> </w:t>
            </w:r>
            <w:r w:rsidR="00CB3A1A">
              <w:rPr>
                <w:rFonts w:ascii="Century Gothic" w:eastAsia="AppleGothic" w:hAnsi="Century Gothic" w:cs="Arial"/>
                <w:color w:val="00388A"/>
                <w:sz w:val="20"/>
                <w:szCs w:val="20"/>
              </w:rPr>
              <w:t xml:space="preserve">de </w:t>
            </w:r>
            <w:r w:rsidR="00A25A3B">
              <w:rPr>
                <w:rFonts w:ascii="Century Gothic" w:eastAsia="AppleGothic" w:hAnsi="Century Gothic" w:cs="Arial"/>
                <w:color w:val="00388A"/>
                <w:sz w:val="20"/>
                <w:szCs w:val="20"/>
              </w:rPr>
              <w:t>202</w:t>
            </w:r>
            <w:r w:rsidR="00C2330C">
              <w:rPr>
                <w:rFonts w:ascii="Century Gothic" w:eastAsia="AppleGothic" w:hAnsi="Century Gothic" w:cs="Arial"/>
                <w:color w:val="00388A"/>
                <w:sz w:val="20"/>
                <w:szCs w:val="20"/>
              </w:rPr>
              <w:t>6</w:t>
            </w:r>
          </w:p>
        </w:tc>
      </w:tr>
    </w:tbl>
    <w:bookmarkEnd w:id="0"/>
    <w:p w14:paraId="0BFD6861" w14:textId="6FB1F878" w:rsidR="000D1BE3" w:rsidRPr="00355218" w:rsidRDefault="004F2E70" w:rsidP="004F2E70">
      <w:pPr>
        <w:rPr>
          <w:rFonts w:ascii="Arial" w:hAnsi="Arial" w:cs="Arial"/>
          <w:sz w:val="20"/>
          <w:szCs w:val="20"/>
        </w:rPr>
      </w:pPr>
      <w:r w:rsidRPr="00355218">
        <w:rPr>
          <w:rFonts w:ascii="Arial" w:hAnsi="Arial" w:cs="Arial"/>
          <w:sz w:val="20"/>
          <w:szCs w:val="20"/>
        </w:rPr>
        <w:t xml:space="preserve">Se realizó estudio </w:t>
      </w:r>
      <w:proofErr w:type="spellStart"/>
      <w:r w:rsidRPr="00355218">
        <w:rPr>
          <w:rFonts w:ascii="Arial" w:hAnsi="Arial" w:cs="Arial"/>
          <w:sz w:val="20"/>
          <w:szCs w:val="20"/>
        </w:rPr>
        <w:t>ultrasonografico</w:t>
      </w:r>
      <w:proofErr w:type="spellEnd"/>
      <w:r w:rsidRPr="00355218">
        <w:rPr>
          <w:rFonts w:ascii="Arial" w:hAnsi="Arial" w:cs="Arial"/>
          <w:sz w:val="20"/>
          <w:szCs w:val="20"/>
        </w:rPr>
        <w:t xml:space="preserve"> de alta definición, utilizando un equipo General Electric </w:t>
      </w:r>
      <w:proofErr w:type="spellStart"/>
      <w:proofErr w:type="gramStart"/>
      <w:r w:rsidRPr="00355218">
        <w:rPr>
          <w:rFonts w:ascii="Arial" w:hAnsi="Arial" w:cs="Arial"/>
          <w:sz w:val="20"/>
          <w:szCs w:val="20"/>
        </w:rPr>
        <w:t>Volusson</w:t>
      </w:r>
      <w:proofErr w:type="spellEnd"/>
      <w:r w:rsidRPr="00355218">
        <w:rPr>
          <w:rFonts w:ascii="Arial" w:hAnsi="Arial" w:cs="Arial"/>
          <w:sz w:val="20"/>
          <w:szCs w:val="20"/>
        </w:rPr>
        <w:t xml:space="preserve"> </w:t>
      </w:r>
      <w:r w:rsidR="003F1A39">
        <w:rPr>
          <w:rFonts w:ascii="Arial" w:hAnsi="Arial" w:cs="Arial"/>
          <w:sz w:val="20"/>
          <w:szCs w:val="20"/>
        </w:rPr>
        <w:t xml:space="preserve"> Expert</w:t>
      </w:r>
      <w:proofErr w:type="gramEnd"/>
      <w:r w:rsidRPr="00355218">
        <w:rPr>
          <w:rFonts w:ascii="Arial" w:hAnsi="Arial" w:cs="Arial"/>
          <w:sz w:val="20"/>
          <w:szCs w:val="20"/>
        </w:rPr>
        <w:t xml:space="preserve"> con transductor convexo transabdominal, volumétrico de banda ancha, encontrando: </w:t>
      </w:r>
      <w:r w:rsidR="00772527">
        <w:rPr>
          <w:rFonts w:ascii="Arial" w:hAnsi="Arial" w:cs="Arial"/>
          <w:sz w:val="20"/>
          <w:szCs w:val="20"/>
        </w:rPr>
        <w:t xml:space="preserve">    </w:t>
      </w:r>
      <w:r w:rsidR="004E4541">
        <w:rPr>
          <w:rFonts w:ascii="Arial" w:hAnsi="Arial" w:cs="Arial"/>
          <w:sz w:val="20"/>
          <w:szCs w:val="20"/>
        </w:rPr>
        <w:t xml:space="preserve"> </w:t>
      </w:r>
    </w:p>
    <w:p w14:paraId="5A1E2341" w14:textId="77777777" w:rsidR="00E40F73" w:rsidRPr="00186DA9" w:rsidRDefault="00E40F73" w:rsidP="00E40F73">
      <w:pPr>
        <w:pBdr>
          <w:bottom w:val="single" w:sz="12" w:space="1" w:color="auto"/>
        </w:pBdr>
        <w:jc w:val="both"/>
        <w:rPr>
          <w:rFonts w:ascii="Century Gothic" w:hAnsi="Century Gothic" w:cs="Arial"/>
          <w:sz w:val="20"/>
          <w:szCs w:val="20"/>
          <w:lang w:eastAsia="en-US" w:bidi="en-US"/>
        </w:rPr>
      </w:pPr>
    </w:p>
    <w:p w14:paraId="513B5D36" w14:textId="77777777" w:rsidR="004C2A19" w:rsidRPr="004C2A19" w:rsidRDefault="004C2A19" w:rsidP="004C2A19">
      <w:pPr>
        <w:ind w:left="780"/>
        <w:contextualSpacing/>
        <w:jc w:val="both"/>
        <w:rPr>
          <w:rFonts w:ascii="Arial" w:hAnsi="Arial" w:cs="Arial"/>
          <w:sz w:val="20"/>
          <w:szCs w:val="20"/>
          <w:lang w:eastAsia="en-US" w:bidi="en-US"/>
        </w:rPr>
      </w:pPr>
    </w:p>
    <w:p w14:paraId="4EB973F2" w14:textId="77777777" w:rsidR="00526A4C" w:rsidRDefault="00526A4C" w:rsidP="00526A4C">
      <w:pPr>
        <w:spacing w:line="276" w:lineRule="auto"/>
        <w:jc w:val="both"/>
        <w:rPr>
          <w:rFonts w:ascii="Century Gothic" w:hAnsi="Century Gothic" w:cs="Arial"/>
          <w:b/>
          <w:i/>
          <w:color w:val="00388A"/>
          <w:sz w:val="20"/>
          <w:szCs w:val="20"/>
        </w:rPr>
      </w:pPr>
      <w:bookmarkStart w:id="1" w:name="_Hlk51685996"/>
      <w:r>
        <w:rPr>
          <w:rFonts w:ascii="Century Gothic" w:hAnsi="Century Gothic" w:cs="Arial"/>
          <w:b/>
          <w:i/>
          <w:color w:val="00388A"/>
          <w:sz w:val="20"/>
          <w:szCs w:val="20"/>
        </w:rPr>
        <w:t xml:space="preserve">Impresión diagnóstica: </w:t>
      </w:r>
      <w:r>
        <w:rPr>
          <w:rFonts w:ascii="Century Gothic" w:hAnsi="Century Gothic" w:cs="Arial"/>
          <w:b/>
          <w:i/>
          <w:color w:val="00388A"/>
          <w:sz w:val="20"/>
          <w:szCs w:val="20"/>
        </w:rPr>
        <w:tab/>
      </w:r>
    </w:p>
    <w:p w14:paraId="174915AF" w14:textId="3E9597D9" w:rsidR="00120A27" w:rsidRPr="00120A27" w:rsidRDefault="00120A27" w:rsidP="00120A27">
      <w:pPr>
        <w:numPr>
          <w:ilvl w:val="0"/>
          <w:numId w:val="17"/>
        </w:numPr>
        <w:spacing w:line="276" w:lineRule="auto"/>
        <w:jc w:val="both"/>
        <w:rPr>
          <w:rFonts w:ascii="Century Gothic" w:hAnsi="Century Gothic" w:cs="Arial"/>
          <w:sz w:val="20"/>
          <w:szCs w:val="20"/>
        </w:rPr>
      </w:pPr>
      <w:r>
        <w:rPr>
          <w:rFonts w:ascii="Century Gothic" w:hAnsi="Century Gothic" w:cs="Arial"/>
          <w:sz w:val="20"/>
          <w:szCs w:val="20"/>
        </w:rPr>
        <w:t xml:space="preserve">Feto único vivo / </w:t>
      </w:r>
      <w:proofErr w:type="gramStart"/>
      <w:r>
        <w:rPr>
          <w:rFonts w:ascii="Century Gothic" w:hAnsi="Century Gothic" w:cs="Arial"/>
          <w:sz w:val="20"/>
          <w:szCs w:val="20"/>
        </w:rPr>
        <w:t>muerto  Frecuencia</w:t>
      </w:r>
      <w:proofErr w:type="gramEnd"/>
      <w:r>
        <w:rPr>
          <w:rFonts w:ascii="Century Gothic" w:hAnsi="Century Gothic" w:cs="Arial"/>
          <w:sz w:val="20"/>
          <w:szCs w:val="20"/>
        </w:rPr>
        <w:t xml:space="preserve"> Cardiaca Fetal  si </w:t>
      </w:r>
      <w:proofErr w:type="spellStart"/>
      <w:r>
        <w:rPr>
          <w:rFonts w:ascii="Century Gothic" w:hAnsi="Century Gothic" w:cs="Arial"/>
          <w:sz w:val="20"/>
          <w:szCs w:val="20"/>
        </w:rPr>
        <w:t>esta</w:t>
      </w:r>
      <w:proofErr w:type="spellEnd"/>
      <w:r>
        <w:rPr>
          <w:rFonts w:ascii="Century Gothic" w:hAnsi="Century Gothic" w:cs="Arial"/>
          <w:sz w:val="20"/>
          <w:szCs w:val="20"/>
        </w:rPr>
        <w:t xml:space="preserve"> vivo  xxx latidos / minuto</w:t>
      </w:r>
    </w:p>
    <w:p w14:paraId="0D34A14E" w14:textId="77777777" w:rsidR="00120A27" w:rsidRDefault="00120A27" w:rsidP="00526A4C">
      <w:pPr>
        <w:numPr>
          <w:ilvl w:val="0"/>
          <w:numId w:val="17"/>
        </w:numPr>
        <w:spacing w:line="276" w:lineRule="auto"/>
        <w:jc w:val="both"/>
        <w:rPr>
          <w:rFonts w:ascii="Century Gothic" w:hAnsi="Century Gothic" w:cs="Arial"/>
          <w:sz w:val="20"/>
          <w:szCs w:val="20"/>
        </w:rPr>
      </w:pPr>
      <w:proofErr w:type="spellStart"/>
      <w:r>
        <w:rPr>
          <w:rFonts w:ascii="Century Gothic" w:hAnsi="Century Gothic" w:cs="Arial"/>
          <w:sz w:val="20"/>
          <w:szCs w:val="20"/>
        </w:rPr>
        <w:t>Fetometri</w:t>
      </w:r>
      <w:proofErr w:type="spellEnd"/>
      <w:r>
        <w:rPr>
          <w:rFonts w:ascii="Century Gothic" w:hAnsi="Century Gothic" w:cs="Arial"/>
          <w:sz w:val="20"/>
          <w:szCs w:val="20"/>
        </w:rPr>
        <w:t xml:space="preserve"> </w:t>
      </w:r>
      <w:proofErr w:type="gramStart"/>
      <w:r>
        <w:rPr>
          <w:rFonts w:ascii="Century Gothic" w:hAnsi="Century Gothic" w:cs="Arial"/>
          <w:sz w:val="20"/>
          <w:szCs w:val="20"/>
        </w:rPr>
        <w:t xml:space="preserve">de  </w:t>
      </w:r>
      <w:proofErr w:type="spellStart"/>
      <w:r>
        <w:rPr>
          <w:rFonts w:ascii="Century Gothic" w:hAnsi="Century Gothic" w:cs="Arial"/>
          <w:sz w:val="20"/>
          <w:szCs w:val="20"/>
        </w:rPr>
        <w:t>XX.xx</w:t>
      </w:r>
      <w:proofErr w:type="spellEnd"/>
      <w:proofErr w:type="gramEnd"/>
      <w:r>
        <w:rPr>
          <w:rFonts w:ascii="Century Gothic" w:hAnsi="Century Gothic" w:cs="Arial"/>
          <w:sz w:val="20"/>
          <w:szCs w:val="20"/>
        </w:rPr>
        <w:t xml:space="preserve"> semanas. </w:t>
      </w:r>
    </w:p>
    <w:p w14:paraId="51031BE5" w14:textId="77777777" w:rsidR="00120A27" w:rsidRDefault="00120A27" w:rsidP="00526A4C">
      <w:pPr>
        <w:numPr>
          <w:ilvl w:val="0"/>
          <w:numId w:val="17"/>
        </w:numPr>
        <w:spacing w:line="276" w:lineRule="auto"/>
        <w:jc w:val="both"/>
        <w:rPr>
          <w:rFonts w:ascii="Century Gothic" w:hAnsi="Century Gothic" w:cs="Arial"/>
          <w:sz w:val="20"/>
          <w:szCs w:val="20"/>
        </w:rPr>
      </w:pPr>
      <w:r>
        <w:rPr>
          <w:rFonts w:ascii="Century Gothic" w:hAnsi="Century Gothic" w:cs="Arial"/>
          <w:sz w:val="20"/>
          <w:szCs w:val="20"/>
        </w:rPr>
        <w:t xml:space="preserve">Peso Fetal Estimado </w:t>
      </w:r>
      <w:proofErr w:type="gramStart"/>
      <w:r>
        <w:rPr>
          <w:rFonts w:ascii="Century Gothic" w:hAnsi="Century Gothic" w:cs="Arial"/>
          <w:sz w:val="20"/>
          <w:szCs w:val="20"/>
        </w:rPr>
        <w:t>de  (</w:t>
      </w:r>
      <w:proofErr w:type="gramEnd"/>
      <w:r>
        <w:rPr>
          <w:rFonts w:ascii="Century Gothic" w:hAnsi="Century Gothic" w:cs="Arial"/>
          <w:sz w:val="20"/>
          <w:szCs w:val="20"/>
        </w:rPr>
        <w:t xml:space="preserve"> XXX +- XX) en percentil XX de Hadlock </w:t>
      </w:r>
    </w:p>
    <w:p w14:paraId="079B52DB" w14:textId="7D1A38FB" w:rsidR="00526A4C" w:rsidRDefault="00526A4C" w:rsidP="004601A7">
      <w:pPr>
        <w:spacing w:line="276" w:lineRule="auto"/>
        <w:ind w:left="360"/>
        <w:jc w:val="both"/>
        <w:rPr>
          <w:rFonts w:ascii="Century Gothic" w:hAnsi="Century Gothic" w:cs="Arial"/>
          <w:b/>
          <w:sz w:val="20"/>
          <w:szCs w:val="20"/>
        </w:rPr>
      </w:pPr>
    </w:p>
    <w:p w14:paraId="5C0E3078" w14:textId="77777777" w:rsidR="00D4485D" w:rsidRDefault="00D4485D" w:rsidP="00D4485D">
      <w:pPr>
        <w:numPr>
          <w:ilvl w:val="0"/>
          <w:numId w:val="3"/>
        </w:numPr>
        <w:spacing w:line="240" w:lineRule="atLeast"/>
        <w:rPr>
          <w:rFonts w:ascii="Century Gothic" w:eastAsia="Georgia" w:hAnsi="Century Gothic" w:cs="Arial"/>
          <w:b/>
          <w:i/>
          <w:color w:val="00388A"/>
          <w:kern w:val="22"/>
          <w:sz w:val="20"/>
          <w:szCs w:val="20"/>
          <w:lang w:val="es-MX" w:eastAsia="es-MX"/>
        </w:rPr>
      </w:pPr>
      <w:r>
        <w:rPr>
          <w:rFonts w:ascii="Century Gothic" w:eastAsia="Georgia" w:hAnsi="Century Gothic" w:cs="Arial"/>
          <w:b/>
          <w:i/>
          <w:color w:val="00388A"/>
          <w:kern w:val="22"/>
          <w:sz w:val="20"/>
          <w:szCs w:val="20"/>
          <w:lang w:val="es-MX" w:eastAsia="es-MX"/>
        </w:rPr>
        <w:t xml:space="preserve">Exploración estructural:  completa o </w:t>
      </w:r>
      <w:proofErr w:type="gramStart"/>
      <w:r>
        <w:rPr>
          <w:rFonts w:ascii="Century Gothic" w:eastAsia="Georgia" w:hAnsi="Century Gothic" w:cs="Arial"/>
          <w:b/>
          <w:i/>
          <w:color w:val="00388A"/>
          <w:kern w:val="22"/>
          <w:sz w:val="20"/>
          <w:szCs w:val="20"/>
          <w:lang w:val="es-MX" w:eastAsia="es-MX"/>
        </w:rPr>
        <w:t>incompleta..</w:t>
      </w:r>
      <w:proofErr w:type="gramEnd"/>
      <w:r>
        <w:rPr>
          <w:rFonts w:ascii="Century Gothic" w:eastAsia="Georgia" w:hAnsi="Century Gothic" w:cs="Arial"/>
          <w:b/>
          <w:i/>
          <w:color w:val="00388A"/>
          <w:kern w:val="22"/>
          <w:sz w:val="20"/>
          <w:szCs w:val="20"/>
          <w:lang w:val="es-MX" w:eastAsia="es-MX"/>
        </w:rPr>
        <w:t xml:space="preserve"> y si es </w:t>
      </w:r>
      <w:proofErr w:type="gramStart"/>
      <w:r>
        <w:rPr>
          <w:rFonts w:ascii="Century Gothic" w:eastAsia="Georgia" w:hAnsi="Century Gothic" w:cs="Arial"/>
          <w:b/>
          <w:i/>
          <w:color w:val="00388A"/>
          <w:kern w:val="22"/>
          <w:sz w:val="20"/>
          <w:szCs w:val="20"/>
          <w:lang w:val="es-MX" w:eastAsia="es-MX"/>
        </w:rPr>
        <w:t>incompleta  un</w:t>
      </w:r>
      <w:proofErr w:type="gramEnd"/>
      <w:r>
        <w:rPr>
          <w:rFonts w:ascii="Century Gothic" w:eastAsia="Georgia" w:hAnsi="Century Gothic" w:cs="Arial"/>
          <w:b/>
          <w:i/>
          <w:color w:val="00388A"/>
          <w:kern w:val="22"/>
          <w:sz w:val="20"/>
          <w:szCs w:val="20"/>
          <w:lang w:val="es-MX" w:eastAsia="es-MX"/>
        </w:rPr>
        <w:t xml:space="preserve"> espacio para detallar o poner el segmento anatómico </w:t>
      </w:r>
    </w:p>
    <w:p w14:paraId="7208F0E3" w14:textId="77777777" w:rsidR="00D4485D" w:rsidRDefault="00D4485D" w:rsidP="004601A7">
      <w:pPr>
        <w:spacing w:line="276" w:lineRule="auto"/>
        <w:ind w:left="360"/>
        <w:jc w:val="both"/>
        <w:rPr>
          <w:rFonts w:ascii="Century Gothic" w:hAnsi="Century Gothic" w:cs="Arial"/>
          <w:b/>
          <w:sz w:val="20"/>
          <w:szCs w:val="20"/>
        </w:rPr>
      </w:pPr>
    </w:p>
    <w:p w14:paraId="6CC661C4" w14:textId="77777777" w:rsidR="00526A4C" w:rsidRDefault="00526A4C" w:rsidP="00526A4C">
      <w:pPr>
        <w:spacing w:line="276" w:lineRule="auto"/>
        <w:ind w:left="360"/>
        <w:contextualSpacing/>
        <w:jc w:val="both"/>
        <w:rPr>
          <w:rFonts w:ascii="Century Gothic" w:hAnsi="Century Gothic" w:cs="Arial"/>
          <w:b/>
          <w:i/>
          <w:color w:val="00388A"/>
          <w:sz w:val="20"/>
          <w:szCs w:val="16"/>
        </w:rPr>
      </w:pPr>
      <w:r>
        <w:rPr>
          <w:rFonts w:ascii="Century Gothic" w:hAnsi="Century Gothic" w:cs="Arial"/>
          <w:b/>
          <w:i/>
          <w:color w:val="00388A"/>
          <w:sz w:val="20"/>
          <w:szCs w:val="16"/>
        </w:rPr>
        <w:t xml:space="preserve">Crecimiento fetal: </w:t>
      </w:r>
    </w:p>
    <w:p w14:paraId="11A17D9D" w14:textId="64FB0B1C" w:rsidR="00526A4C" w:rsidRDefault="00526A4C" w:rsidP="00526A4C">
      <w:pPr>
        <w:pStyle w:val="Prrafodelista"/>
        <w:numPr>
          <w:ilvl w:val="0"/>
          <w:numId w:val="18"/>
        </w:numPr>
        <w:spacing w:after="0" w:line="276" w:lineRule="auto"/>
        <w:jc w:val="both"/>
        <w:rPr>
          <w:rFonts w:ascii="Century Gothic" w:hAnsi="Century Gothic" w:cs="Arial"/>
          <w:b/>
          <w:i/>
          <w:color w:val="00388A"/>
          <w:szCs w:val="16"/>
        </w:rPr>
      </w:pPr>
      <w:r>
        <w:rPr>
          <w:rFonts w:ascii="Century Gothic" w:hAnsi="Century Gothic" w:cs="Arial"/>
          <w:szCs w:val="16"/>
        </w:rPr>
        <w:t xml:space="preserve">La </w:t>
      </w:r>
      <w:proofErr w:type="gramStart"/>
      <w:r>
        <w:rPr>
          <w:rFonts w:ascii="Century Gothic" w:hAnsi="Century Gothic" w:cs="Arial"/>
          <w:szCs w:val="16"/>
        </w:rPr>
        <w:t xml:space="preserve">fetometría </w:t>
      </w:r>
      <w:r w:rsidR="00142922">
        <w:rPr>
          <w:rFonts w:ascii="Century Gothic" w:hAnsi="Century Gothic" w:cs="Arial"/>
          <w:szCs w:val="16"/>
        </w:rPr>
        <w:t xml:space="preserve"> </w:t>
      </w:r>
      <w:r>
        <w:rPr>
          <w:rFonts w:ascii="Century Gothic" w:hAnsi="Century Gothic" w:cs="Arial"/>
          <w:b/>
          <w:szCs w:val="16"/>
        </w:rPr>
        <w:t>es</w:t>
      </w:r>
      <w:proofErr w:type="gramEnd"/>
      <w:r>
        <w:rPr>
          <w:rFonts w:ascii="Century Gothic" w:hAnsi="Century Gothic" w:cs="Arial"/>
          <w:b/>
          <w:szCs w:val="16"/>
        </w:rPr>
        <w:t xml:space="preserve"> acorde a lo estimado por ultrasonido</w:t>
      </w:r>
      <w:r w:rsidR="00142922">
        <w:rPr>
          <w:rFonts w:ascii="Century Gothic" w:hAnsi="Century Gothic" w:cs="Arial"/>
          <w:b/>
          <w:szCs w:val="16"/>
        </w:rPr>
        <w:t xml:space="preserve"> ( previo si tenemos nosotros  o a ultrasonido de tal fecha que reporta tales semanas) </w:t>
      </w:r>
      <w:r>
        <w:rPr>
          <w:rFonts w:ascii="Century Gothic" w:hAnsi="Century Gothic" w:cs="Arial"/>
          <w:szCs w:val="16"/>
        </w:rPr>
        <w:t xml:space="preserve">. Se observa un crecimiento fetal </w:t>
      </w:r>
      <w:proofErr w:type="gramStart"/>
      <w:r>
        <w:rPr>
          <w:rFonts w:ascii="Century Gothic" w:hAnsi="Century Gothic" w:cs="Arial"/>
          <w:szCs w:val="16"/>
        </w:rPr>
        <w:t xml:space="preserve">armónico </w:t>
      </w:r>
      <w:r w:rsidR="00142922">
        <w:rPr>
          <w:rFonts w:ascii="Century Gothic" w:hAnsi="Century Gothic" w:cs="Arial"/>
          <w:szCs w:val="16"/>
        </w:rPr>
        <w:t xml:space="preserve"> /</w:t>
      </w:r>
      <w:proofErr w:type="gramEnd"/>
      <w:r w:rsidR="00142922">
        <w:rPr>
          <w:rFonts w:ascii="Century Gothic" w:hAnsi="Century Gothic" w:cs="Arial"/>
          <w:szCs w:val="16"/>
        </w:rPr>
        <w:t xml:space="preserve"> </w:t>
      </w:r>
      <w:proofErr w:type="spellStart"/>
      <w:r w:rsidR="00142922">
        <w:rPr>
          <w:rFonts w:ascii="Century Gothic" w:hAnsi="Century Gothic" w:cs="Arial"/>
          <w:szCs w:val="16"/>
        </w:rPr>
        <w:t>disarmonico</w:t>
      </w:r>
      <w:proofErr w:type="spellEnd"/>
      <w:r w:rsidR="00142922">
        <w:rPr>
          <w:rFonts w:ascii="Century Gothic" w:hAnsi="Century Gothic" w:cs="Arial"/>
          <w:szCs w:val="16"/>
        </w:rPr>
        <w:t xml:space="preserve"> </w:t>
      </w:r>
      <w:r>
        <w:rPr>
          <w:rFonts w:ascii="Century Gothic" w:hAnsi="Century Gothic" w:cs="Arial"/>
          <w:szCs w:val="16"/>
        </w:rPr>
        <w:t xml:space="preserve">entre segmentos. </w:t>
      </w:r>
    </w:p>
    <w:p w14:paraId="7B5CA89A" w14:textId="77777777" w:rsidR="00526A4C" w:rsidRDefault="00526A4C" w:rsidP="00526A4C">
      <w:pPr>
        <w:pStyle w:val="Prrafodelista"/>
        <w:numPr>
          <w:ilvl w:val="0"/>
          <w:numId w:val="18"/>
        </w:numPr>
        <w:spacing w:after="0" w:line="276" w:lineRule="auto"/>
        <w:jc w:val="both"/>
        <w:rPr>
          <w:rFonts w:ascii="Century Gothic" w:hAnsi="Century Gothic" w:cs="Arial"/>
          <w:b/>
          <w:i/>
          <w:color w:val="00388A"/>
          <w:szCs w:val="16"/>
        </w:rPr>
      </w:pPr>
      <w:r>
        <w:rPr>
          <w:rFonts w:ascii="Century Gothic" w:hAnsi="Century Gothic" w:cs="Arial"/>
          <w:b/>
          <w:i/>
          <w:color w:val="00388A"/>
          <w:szCs w:val="16"/>
        </w:rPr>
        <w:t xml:space="preserve">Exploración estructural: </w:t>
      </w:r>
    </w:p>
    <w:p w14:paraId="2CBD2178" w14:textId="0DCBE7DF" w:rsidR="00526A4C" w:rsidRDefault="00526A4C" w:rsidP="00526A4C">
      <w:pPr>
        <w:pStyle w:val="Prrafodelista"/>
        <w:spacing w:after="0" w:line="276" w:lineRule="auto"/>
        <w:jc w:val="both"/>
        <w:rPr>
          <w:rFonts w:ascii="Century Gothic" w:hAnsi="Century Gothic" w:cs="Arial"/>
          <w:szCs w:val="16"/>
          <w:lang w:val="es-ES" w:eastAsia="es-ES"/>
        </w:rPr>
      </w:pPr>
      <w:r>
        <w:rPr>
          <w:rFonts w:ascii="Century Gothic" w:hAnsi="Century Gothic" w:cs="Arial"/>
          <w:szCs w:val="16"/>
        </w:rPr>
        <w:t>La exploración física no muestra alteraciones estructurales aparentes.</w:t>
      </w:r>
      <w:r w:rsidR="00142922">
        <w:rPr>
          <w:rFonts w:ascii="Century Gothic" w:hAnsi="Century Gothic" w:cs="Arial"/>
          <w:szCs w:val="16"/>
        </w:rPr>
        <w:t xml:space="preserve">  </w:t>
      </w:r>
      <w:proofErr w:type="gramStart"/>
      <w:r w:rsidR="00142922">
        <w:rPr>
          <w:rFonts w:ascii="Century Gothic" w:hAnsi="Century Gothic" w:cs="Arial"/>
          <w:szCs w:val="16"/>
        </w:rPr>
        <w:t>O  muestra</w:t>
      </w:r>
      <w:proofErr w:type="gramEnd"/>
      <w:r w:rsidR="00142922">
        <w:rPr>
          <w:rFonts w:ascii="Century Gothic" w:hAnsi="Century Gothic" w:cs="Arial"/>
          <w:szCs w:val="16"/>
        </w:rPr>
        <w:t xml:space="preserve"> tal ( espacio blanco para que el médico diga) </w:t>
      </w:r>
    </w:p>
    <w:p w14:paraId="6EB9C671" w14:textId="77777777" w:rsidR="00526A4C" w:rsidRDefault="00526A4C" w:rsidP="00526A4C">
      <w:pPr>
        <w:numPr>
          <w:ilvl w:val="0"/>
          <w:numId w:val="18"/>
        </w:numPr>
        <w:spacing w:line="276" w:lineRule="auto"/>
        <w:jc w:val="both"/>
        <w:rPr>
          <w:rFonts w:ascii="Century Gothic" w:hAnsi="Century Gothic" w:cs="Arial"/>
          <w:b/>
          <w:i/>
          <w:color w:val="00388A"/>
          <w:sz w:val="20"/>
          <w:szCs w:val="16"/>
        </w:rPr>
      </w:pPr>
      <w:r>
        <w:rPr>
          <w:rFonts w:ascii="Century Gothic" w:hAnsi="Century Gothic" w:cs="Arial"/>
          <w:b/>
          <w:i/>
          <w:color w:val="00388A"/>
          <w:sz w:val="20"/>
          <w:szCs w:val="16"/>
        </w:rPr>
        <w:t xml:space="preserve">Tamizaje de cromosomopatías: </w:t>
      </w:r>
    </w:p>
    <w:p w14:paraId="67FED2B0" w14:textId="24496F1A" w:rsidR="00526A4C" w:rsidRDefault="00526A4C" w:rsidP="00526A4C">
      <w:pPr>
        <w:pStyle w:val="Prrafodelista"/>
        <w:spacing w:after="0" w:line="276" w:lineRule="auto"/>
        <w:jc w:val="both"/>
        <w:rPr>
          <w:rFonts w:ascii="Century Gothic" w:hAnsi="Century Gothic" w:cs="Arial"/>
          <w:szCs w:val="16"/>
        </w:rPr>
      </w:pPr>
      <w:r>
        <w:rPr>
          <w:rFonts w:ascii="Century Gothic" w:hAnsi="Century Gothic" w:cs="Arial"/>
          <w:szCs w:val="16"/>
        </w:rPr>
        <w:t>Sin marcadores de cromosomopatía.</w:t>
      </w:r>
      <w:r w:rsidR="00142922">
        <w:rPr>
          <w:rFonts w:ascii="Century Gothic" w:hAnsi="Century Gothic" w:cs="Arial"/>
          <w:szCs w:val="16"/>
        </w:rPr>
        <w:t xml:space="preserve"> O Tales </w:t>
      </w:r>
      <w:proofErr w:type="gramStart"/>
      <w:r w:rsidR="00142922" w:rsidRPr="008838F5">
        <w:rPr>
          <w:rFonts w:ascii="Century Gothic" w:hAnsi="Century Gothic" w:cs="Arial"/>
          <w:color w:val="7030A0"/>
          <w:szCs w:val="16"/>
        </w:rPr>
        <w:t>marcadores  positivos</w:t>
      </w:r>
      <w:proofErr w:type="gramEnd"/>
      <w:r w:rsidR="00142922" w:rsidRPr="008838F5">
        <w:rPr>
          <w:rFonts w:ascii="Century Gothic" w:hAnsi="Century Gothic" w:cs="Arial"/>
          <w:color w:val="7030A0"/>
          <w:szCs w:val="16"/>
        </w:rPr>
        <w:t xml:space="preserve">  </w:t>
      </w:r>
      <w:r w:rsidR="00142922">
        <w:rPr>
          <w:rFonts w:ascii="Century Gothic" w:hAnsi="Century Gothic" w:cs="Arial"/>
          <w:szCs w:val="16"/>
        </w:rPr>
        <w:t xml:space="preserve">(te hago lista) </w:t>
      </w:r>
      <w:r w:rsidR="008838F5">
        <w:rPr>
          <w:rFonts w:ascii="Century Gothic" w:hAnsi="Century Gothic" w:cs="Arial"/>
          <w:szCs w:val="16"/>
        </w:rPr>
        <w:t xml:space="preserve">  que se </w:t>
      </w:r>
      <w:proofErr w:type="spellStart"/>
      <w:r w:rsidR="008838F5">
        <w:rPr>
          <w:rFonts w:ascii="Century Gothic" w:hAnsi="Century Gothic" w:cs="Arial"/>
          <w:szCs w:val="16"/>
        </w:rPr>
        <w:t>iran</w:t>
      </w:r>
      <w:proofErr w:type="spellEnd"/>
      <w:r w:rsidR="008838F5">
        <w:rPr>
          <w:rFonts w:ascii="Century Gothic" w:hAnsi="Century Gothic" w:cs="Arial"/>
          <w:szCs w:val="16"/>
        </w:rPr>
        <w:t xml:space="preserve"> desplegando en cada sección.  Si salen marcadores positivos, debe aparecer una leyenda que diga, por lo que sugerimos un abordaje individualizado.</w:t>
      </w:r>
    </w:p>
    <w:p w14:paraId="303810B6" w14:textId="77777777" w:rsidR="008838F5" w:rsidRDefault="008838F5" w:rsidP="00526A4C">
      <w:pPr>
        <w:pStyle w:val="Prrafodelista"/>
        <w:spacing w:after="0" w:line="276" w:lineRule="auto"/>
        <w:jc w:val="both"/>
        <w:rPr>
          <w:rFonts w:ascii="Century Gothic" w:hAnsi="Century Gothic" w:cs="Arial"/>
          <w:szCs w:val="16"/>
        </w:rPr>
      </w:pPr>
    </w:p>
    <w:p w14:paraId="35E58AAC" w14:textId="77777777" w:rsidR="00526A4C" w:rsidRDefault="00526A4C" w:rsidP="00526A4C">
      <w:pPr>
        <w:numPr>
          <w:ilvl w:val="0"/>
          <w:numId w:val="18"/>
        </w:numPr>
        <w:spacing w:line="276" w:lineRule="auto"/>
        <w:jc w:val="both"/>
        <w:rPr>
          <w:rFonts w:ascii="Century Gothic" w:hAnsi="Century Gothic" w:cs="Arial"/>
          <w:b/>
          <w:i/>
          <w:color w:val="00388A"/>
          <w:sz w:val="20"/>
          <w:szCs w:val="16"/>
        </w:rPr>
      </w:pPr>
      <w:r>
        <w:rPr>
          <w:rFonts w:ascii="Century Gothic" w:hAnsi="Century Gothic" w:cs="Arial"/>
          <w:b/>
          <w:i/>
          <w:color w:val="00388A"/>
          <w:sz w:val="20"/>
          <w:szCs w:val="16"/>
        </w:rPr>
        <w:t>Tamizaje de Parto Pre término</w:t>
      </w:r>
    </w:p>
    <w:p w14:paraId="700E5DA1" w14:textId="7B93E825" w:rsidR="00CF1965" w:rsidRDefault="00526A4C" w:rsidP="00CF1965">
      <w:pPr>
        <w:spacing w:line="276" w:lineRule="auto"/>
        <w:ind w:left="720"/>
        <w:contextualSpacing/>
        <w:jc w:val="both"/>
        <w:rPr>
          <w:rFonts w:ascii="Century Gothic" w:hAnsi="Century Gothic" w:cs="Arial"/>
          <w:sz w:val="20"/>
          <w:szCs w:val="16"/>
        </w:rPr>
      </w:pPr>
      <w:r>
        <w:rPr>
          <w:rFonts w:ascii="Century Gothic" w:hAnsi="Century Gothic" w:cs="Arial"/>
          <w:sz w:val="20"/>
          <w:szCs w:val="16"/>
        </w:rPr>
        <w:t xml:space="preserve">El tamizaje para parto pre término </w:t>
      </w:r>
      <w:proofErr w:type="gramStart"/>
      <w:r w:rsidR="00CF1965">
        <w:rPr>
          <w:rFonts w:ascii="Century Gothic" w:hAnsi="Century Gothic" w:cs="Arial"/>
          <w:sz w:val="20"/>
          <w:szCs w:val="16"/>
        </w:rPr>
        <w:t>es</w:t>
      </w:r>
      <w:r w:rsidR="00A81051">
        <w:rPr>
          <w:rFonts w:ascii="Century Gothic" w:hAnsi="Century Gothic" w:cs="Arial"/>
          <w:sz w:val="20"/>
          <w:szCs w:val="16"/>
        </w:rPr>
        <w:t xml:space="preserve">  te</w:t>
      </w:r>
      <w:proofErr w:type="gramEnd"/>
      <w:r w:rsidR="00A81051">
        <w:rPr>
          <w:rFonts w:ascii="Century Gothic" w:hAnsi="Century Gothic" w:cs="Arial"/>
          <w:sz w:val="20"/>
          <w:szCs w:val="16"/>
        </w:rPr>
        <w:t xml:space="preserve"> deje un  semáforo de riesgo</w:t>
      </w:r>
    </w:p>
    <w:p w14:paraId="6F19FD0F" w14:textId="52891599" w:rsidR="00526A4C" w:rsidRPr="00CF1965" w:rsidRDefault="00526A4C" w:rsidP="00CF1965">
      <w:pPr>
        <w:pStyle w:val="Prrafodelista"/>
        <w:numPr>
          <w:ilvl w:val="0"/>
          <w:numId w:val="19"/>
        </w:numPr>
        <w:spacing w:line="276" w:lineRule="auto"/>
        <w:jc w:val="both"/>
        <w:rPr>
          <w:rFonts w:ascii="Century Gothic" w:hAnsi="Century Gothic" w:cs="Arial"/>
          <w:b/>
          <w:i/>
          <w:color w:val="00388A"/>
          <w:szCs w:val="16"/>
        </w:rPr>
      </w:pPr>
      <w:r w:rsidRPr="00CF1965">
        <w:rPr>
          <w:rFonts w:ascii="Century Gothic" w:hAnsi="Century Gothic" w:cs="Arial"/>
          <w:b/>
          <w:i/>
          <w:color w:val="00388A"/>
          <w:szCs w:val="16"/>
        </w:rPr>
        <w:t xml:space="preserve">Tamizaje </w:t>
      </w:r>
      <w:proofErr w:type="gramStart"/>
      <w:r w:rsidRPr="00CF1965">
        <w:rPr>
          <w:rFonts w:ascii="Century Gothic" w:hAnsi="Century Gothic" w:cs="Arial"/>
          <w:b/>
          <w:i/>
          <w:color w:val="00388A"/>
          <w:szCs w:val="16"/>
        </w:rPr>
        <w:t>de  Preeclampsia</w:t>
      </w:r>
      <w:proofErr w:type="gramEnd"/>
      <w:r w:rsidRPr="00CF1965">
        <w:rPr>
          <w:rFonts w:ascii="Century Gothic" w:hAnsi="Century Gothic" w:cs="Arial"/>
          <w:b/>
          <w:i/>
          <w:color w:val="00388A"/>
          <w:szCs w:val="16"/>
        </w:rPr>
        <w:t xml:space="preserve">: </w:t>
      </w:r>
    </w:p>
    <w:p w14:paraId="530E1924" w14:textId="50977205" w:rsidR="00526A4C" w:rsidRPr="00526A4C" w:rsidRDefault="00526A4C" w:rsidP="00526A4C">
      <w:pPr>
        <w:pStyle w:val="Prrafodelista"/>
        <w:spacing w:after="0" w:line="276" w:lineRule="auto"/>
        <w:rPr>
          <w:rFonts w:ascii="Century Gothic" w:hAnsi="Century Gothic"/>
          <w:b/>
          <w:color w:val="000000"/>
        </w:rPr>
      </w:pPr>
      <w:r>
        <w:rPr>
          <w:rFonts w:ascii="Century Gothic" w:hAnsi="Century Gothic"/>
          <w:color w:val="000000"/>
        </w:rPr>
        <w:t>El IP me</w:t>
      </w:r>
      <w:r w:rsidR="00CF1965">
        <w:rPr>
          <w:rFonts w:ascii="Century Gothic" w:hAnsi="Century Gothic"/>
          <w:color w:val="000000"/>
        </w:rPr>
        <w:t xml:space="preserve">dio de Arterias uterinas es 0.7 </w:t>
      </w:r>
      <w:r>
        <w:rPr>
          <w:rFonts w:ascii="Century Gothic" w:hAnsi="Century Gothic"/>
          <w:color w:val="000000"/>
        </w:rPr>
        <w:t>menor al Percentil 95</w:t>
      </w:r>
      <w:r w:rsidRPr="00526A4C">
        <w:rPr>
          <w:rFonts w:ascii="Century Gothic" w:hAnsi="Century Gothic"/>
          <w:b/>
          <w:color w:val="000000"/>
        </w:rPr>
        <w:t xml:space="preserve">. </w:t>
      </w:r>
    </w:p>
    <w:p w14:paraId="5EE75B1C" w14:textId="77777777" w:rsidR="00526A4C" w:rsidRDefault="00526A4C" w:rsidP="00526A4C">
      <w:pPr>
        <w:numPr>
          <w:ilvl w:val="0"/>
          <w:numId w:val="18"/>
        </w:numPr>
        <w:spacing w:line="276" w:lineRule="auto"/>
        <w:jc w:val="both"/>
        <w:rPr>
          <w:rFonts w:ascii="Century Gothic" w:hAnsi="Century Gothic" w:cs="Arial"/>
          <w:b/>
          <w:i/>
          <w:color w:val="00388A"/>
          <w:sz w:val="20"/>
          <w:szCs w:val="16"/>
        </w:rPr>
      </w:pPr>
      <w:r>
        <w:rPr>
          <w:rFonts w:ascii="Century Gothic" w:hAnsi="Century Gothic" w:cs="Arial"/>
          <w:b/>
          <w:i/>
          <w:color w:val="00388A"/>
          <w:sz w:val="20"/>
          <w:szCs w:val="16"/>
        </w:rPr>
        <w:lastRenderedPageBreak/>
        <w:t xml:space="preserve">Líquido y placenta: </w:t>
      </w:r>
    </w:p>
    <w:p w14:paraId="6C9F23A0" w14:textId="3DFFE463" w:rsidR="00526A4C" w:rsidRDefault="00526A4C" w:rsidP="00526A4C">
      <w:pPr>
        <w:pStyle w:val="Prrafodelista"/>
        <w:spacing w:after="0" w:line="276" w:lineRule="auto"/>
        <w:rPr>
          <w:rFonts w:ascii="Century Gothic" w:hAnsi="Century Gothic"/>
          <w:color w:val="000000"/>
        </w:rPr>
      </w:pPr>
      <w:r>
        <w:rPr>
          <w:rFonts w:ascii="Century Gothic" w:hAnsi="Century Gothic"/>
          <w:color w:val="000000"/>
        </w:rPr>
        <w:t>La implantación y características placentarias, así como el líquido amniótico son normales.</w:t>
      </w:r>
      <w:r w:rsidR="00F477CA">
        <w:rPr>
          <w:rFonts w:ascii="Century Gothic" w:hAnsi="Century Gothic"/>
          <w:color w:val="000000"/>
        </w:rPr>
        <w:t xml:space="preserve"> </w:t>
      </w:r>
      <w:r w:rsidR="00A81051">
        <w:rPr>
          <w:rFonts w:ascii="Century Gothic" w:hAnsi="Century Gothic"/>
          <w:color w:val="000000"/>
        </w:rPr>
        <w:t xml:space="preserve">Te deje una </w:t>
      </w:r>
      <w:proofErr w:type="gramStart"/>
      <w:r w:rsidR="00A81051">
        <w:rPr>
          <w:rFonts w:ascii="Century Gothic" w:hAnsi="Century Gothic"/>
          <w:color w:val="000000"/>
        </w:rPr>
        <w:t>sección  especifica</w:t>
      </w:r>
      <w:proofErr w:type="gramEnd"/>
      <w:r w:rsidR="00A81051">
        <w:rPr>
          <w:rFonts w:ascii="Century Gothic" w:hAnsi="Century Gothic"/>
          <w:color w:val="000000"/>
        </w:rPr>
        <w:t xml:space="preserve"> </w:t>
      </w:r>
      <w:r>
        <w:rPr>
          <w:rFonts w:ascii="Century Gothic" w:hAnsi="Century Gothic"/>
          <w:color w:val="000000"/>
        </w:rPr>
        <w:t xml:space="preserve"> </w:t>
      </w:r>
    </w:p>
    <w:p w14:paraId="55908ABB" w14:textId="252701D9" w:rsidR="00526A4C" w:rsidRDefault="00526A4C" w:rsidP="00526A4C">
      <w:pPr>
        <w:pStyle w:val="Prrafodelista"/>
        <w:spacing w:after="0" w:line="276" w:lineRule="auto"/>
        <w:rPr>
          <w:rFonts w:ascii="Century Gothic" w:hAnsi="Century Gothic"/>
          <w:color w:val="000000"/>
        </w:rPr>
      </w:pPr>
    </w:p>
    <w:p w14:paraId="647EBA78" w14:textId="79E0DF82" w:rsidR="00526A4C" w:rsidRDefault="00526A4C" w:rsidP="00526A4C">
      <w:pPr>
        <w:pStyle w:val="Prrafodelista"/>
        <w:spacing w:after="0" w:line="276" w:lineRule="auto"/>
        <w:rPr>
          <w:rFonts w:ascii="Century Gothic" w:hAnsi="Century Gothic"/>
          <w:color w:val="000000"/>
        </w:rPr>
      </w:pPr>
    </w:p>
    <w:p w14:paraId="47CCFFC9" w14:textId="448F5CAE" w:rsidR="00526A4C" w:rsidRPr="006E57E4" w:rsidRDefault="00526A4C" w:rsidP="006E57E4">
      <w:pPr>
        <w:spacing w:line="276" w:lineRule="auto"/>
        <w:rPr>
          <w:rFonts w:ascii="Century Gothic" w:hAnsi="Century Gothic"/>
          <w:color w:val="000000"/>
        </w:rPr>
      </w:pPr>
    </w:p>
    <w:p w14:paraId="51E86E94" w14:textId="77777777" w:rsidR="00526A4C" w:rsidRDefault="00526A4C" w:rsidP="00526A4C">
      <w:pPr>
        <w:pStyle w:val="Prrafodelista"/>
        <w:spacing w:after="0" w:line="276" w:lineRule="auto"/>
        <w:rPr>
          <w:rFonts w:ascii="Century Gothic" w:hAnsi="Century Gothic"/>
          <w:color w:val="000000"/>
        </w:rPr>
      </w:pPr>
    </w:p>
    <w:p w14:paraId="4AD144AB" w14:textId="77777777" w:rsidR="00526A4C" w:rsidRDefault="00526A4C" w:rsidP="00526A4C">
      <w:pPr>
        <w:pStyle w:val="Prrafodelista"/>
        <w:spacing w:after="0" w:line="276" w:lineRule="auto"/>
        <w:rPr>
          <w:rFonts w:ascii="Century Gothic" w:hAnsi="Century Gothic"/>
          <w:color w:val="000000"/>
        </w:rPr>
      </w:pPr>
    </w:p>
    <w:bookmarkEnd w:id="1"/>
    <w:p w14:paraId="1ACCBA8D" w14:textId="77777777" w:rsidR="00D4485D" w:rsidRDefault="00D4485D" w:rsidP="00D4485D">
      <w:pPr>
        <w:spacing w:line="240" w:lineRule="atLeast"/>
        <w:rPr>
          <w:rFonts w:ascii="Century Gothic" w:eastAsia="Georgia" w:hAnsi="Century Gothic" w:cs="Arial"/>
          <w:b/>
          <w:i/>
          <w:color w:val="00388A"/>
          <w:kern w:val="22"/>
          <w:sz w:val="20"/>
          <w:szCs w:val="20"/>
          <w:lang w:val="es-MX" w:eastAsia="es-MX"/>
        </w:rPr>
      </w:pPr>
    </w:p>
    <w:p w14:paraId="3B1D7815" w14:textId="77777777" w:rsidR="00D4485D" w:rsidRPr="00F87862" w:rsidRDefault="00D4485D" w:rsidP="00D4485D">
      <w:pPr>
        <w:spacing w:line="240" w:lineRule="atLeast"/>
        <w:rPr>
          <w:rFonts w:ascii="Century Gothic" w:eastAsia="Georgia" w:hAnsi="Century Gothic" w:cs="Arial"/>
          <w:b/>
          <w:i/>
          <w:color w:val="00388A"/>
          <w:kern w:val="22"/>
          <w:sz w:val="20"/>
          <w:szCs w:val="20"/>
          <w:lang w:val="es-MX" w:eastAsia="es-MX"/>
        </w:rPr>
      </w:pPr>
    </w:p>
    <w:p w14:paraId="749494B1" w14:textId="77777777" w:rsidR="00D4485D" w:rsidRPr="00186DA9" w:rsidRDefault="00D4485D" w:rsidP="00D4485D">
      <w:pPr>
        <w:spacing w:line="276" w:lineRule="auto"/>
        <w:jc w:val="right"/>
        <w:rPr>
          <w:rFonts w:ascii="Century Gothic" w:hAnsi="Century Gothic"/>
          <w:b/>
          <w:sz w:val="20"/>
          <w:szCs w:val="20"/>
        </w:rPr>
      </w:pPr>
      <w:r>
        <w:rPr>
          <w:rFonts w:ascii="Century Gothic" w:hAnsi="Century Gothic"/>
          <w:b/>
          <w:sz w:val="20"/>
          <w:szCs w:val="20"/>
        </w:rPr>
        <w:t xml:space="preserve">Dra. María </w:t>
      </w:r>
      <w:proofErr w:type="spellStart"/>
      <w:r>
        <w:rPr>
          <w:rFonts w:ascii="Century Gothic" w:hAnsi="Century Gothic"/>
          <w:b/>
          <w:sz w:val="20"/>
          <w:szCs w:val="20"/>
        </w:rPr>
        <w:t>Nallely</w:t>
      </w:r>
      <w:proofErr w:type="spellEnd"/>
      <w:r>
        <w:rPr>
          <w:rFonts w:ascii="Century Gothic" w:hAnsi="Century Gothic"/>
          <w:b/>
          <w:sz w:val="20"/>
          <w:szCs w:val="20"/>
        </w:rPr>
        <w:t xml:space="preserve"> Moreno Uribe</w:t>
      </w:r>
    </w:p>
    <w:p w14:paraId="03194D0E" w14:textId="77777777" w:rsidR="00D4485D" w:rsidRDefault="00D4485D" w:rsidP="00D4485D">
      <w:pPr>
        <w:spacing w:line="276" w:lineRule="auto"/>
        <w:jc w:val="right"/>
        <w:rPr>
          <w:rFonts w:ascii="Century Gothic" w:hAnsi="Century Gothic"/>
          <w:sz w:val="16"/>
          <w:szCs w:val="16"/>
        </w:rPr>
      </w:pPr>
      <w:r w:rsidRPr="002B5785">
        <w:rPr>
          <w:rFonts w:ascii="Century Gothic" w:hAnsi="Century Gothic"/>
          <w:sz w:val="16"/>
          <w:szCs w:val="16"/>
        </w:rPr>
        <w:t xml:space="preserve">Especialista en </w:t>
      </w:r>
      <w:r>
        <w:rPr>
          <w:rFonts w:ascii="Century Gothic" w:hAnsi="Century Gothic"/>
          <w:sz w:val="16"/>
          <w:szCs w:val="16"/>
        </w:rPr>
        <w:t xml:space="preserve">Ginecología y obstetricia 7605178 </w:t>
      </w:r>
    </w:p>
    <w:p w14:paraId="7CADC436" w14:textId="77777777" w:rsidR="00D4485D" w:rsidRDefault="00D4485D" w:rsidP="00D4485D">
      <w:pPr>
        <w:spacing w:line="276" w:lineRule="auto"/>
        <w:jc w:val="right"/>
        <w:rPr>
          <w:rFonts w:ascii="Century Gothic" w:hAnsi="Century Gothic"/>
          <w:sz w:val="16"/>
          <w:szCs w:val="16"/>
        </w:rPr>
      </w:pPr>
      <w:r>
        <w:rPr>
          <w:rFonts w:ascii="Century Gothic" w:hAnsi="Century Gothic"/>
          <w:sz w:val="16"/>
          <w:szCs w:val="16"/>
        </w:rPr>
        <w:t xml:space="preserve">Especialista en Medicina Materno Fetal </w:t>
      </w:r>
      <w:r w:rsidRPr="002B5785">
        <w:rPr>
          <w:rFonts w:ascii="Century Gothic" w:hAnsi="Century Gothic"/>
          <w:sz w:val="16"/>
          <w:szCs w:val="16"/>
        </w:rPr>
        <w:t>C.P.</w:t>
      </w:r>
      <w:r>
        <w:rPr>
          <w:rFonts w:ascii="Century Gothic" w:hAnsi="Century Gothic"/>
          <w:sz w:val="16"/>
          <w:szCs w:val="16"/>
        </w:rPr>
        <w:t>8631423</w:t>
      </w:r>
    </w:p>
    <w:p w14:paraId="314D3951" w14:textId="77777777" w:rsidR="00D4485D" w:rsidRDefault="00D4485D" w:rsidP="00D4485D">
      <w:pPr>
        <w:spacing w:line="276" w:lineRule="auto"/>
        <w:jc w:val="right"/>
        <w:rPr>
          <w:rFonts w:ascii="Century Gothic" w:hAnsi="Century Gothic"/>
          <w:sz w:val="16"/>
          <w:szCs w:val="16"/>
        </w:rPr>
      </w:pPr>
      <w:r>
        <w:rPr>
          <w:rFonts w:ascii="Century Gothic" w:hAnsi="Century Gothic"/>
          <w:sz w:val="16"/>
          <w:szCs w:val="16"/>
        </w:rPr>
        <w:t xml:space="preserve">Fetal Medicine </w:t>
      </w:r>
      <w:proofErr w:type="spellStart"/>
      <w:proofErr w:type="gramStart"/>
      <w:r>
        <w:rPr>
          <w:rFonts w:ascii="Century Gothic" w:hAnsi="Century Gothic"/>
          <w:sz w:val="16"/>
          <w:szCs w:val="16"/>
        </w:rPr>
        <w:t>Foundation</w:t>
      </w:r>
      <w:proofErr w:type="spellEnd"/>
      <w:r>
        <w:rPr>
          <w:rFonts w:ascii="Century Gothic" w:hAnsi="Century Gothic"/>
          <w:sz w:val="16"/>
          <w:szCs w:val="16"/>
        </w:rPr>
        <w:t xml:space="preserve">  No.</w:t>
      </w:r>
      <w:proofErr w:type="gramEnd"/>
      <w:r>
        <w:rPr>
          <w:rFonts w:ascii="Century Gothic" w:hAnsi="Century Gothic"/>
          <w:sz w:val="16"/>
          <w:szCs w:val="16"/>
        </w:rPr>
        <w:t xml:space="preserve"> 105171</w:t>
      </w:r>
    </w:p>
    <w:p w14:paraId="7A9C9FFB" w14:textId="77777777" w:rsidR="00D4485D" w:rsidRDefault="00D4485D" w:rsidP="00D4485D">
      <w:pPr>
        <w:spacing w:line="276" w:lineRule="auto"/>
        <w:jc w:val="right"/>
        <w:rPr>
          <w:rFonts w:ascii="Century Gothic" w:hAnsi="Century Gothic"/>
          <w:sz w:val="16"/>
          <w:szCs w:val="16"/>
        </w:rPr>
      </w:pPr>
      <w:r>
        <w:rPr>
          <w:rFonts w:ascii="Century Gothic" w:hAnsi="Century Gothic"/>
          <w:sz w:val="16"/>
          <w:szCs w:val="16"/>
        </w:rPr>
        <w:t xml:space="preserve">Consejo Mexicano de </w:t>
      </w:r>
      <w:proofErr w:type="spellStart"/>
      <w:r>
        <w:rPr>
          <w:rFonts w:ascii="Century Gothic" w:hAnsi="Century Gothic"/>
          <w:sz w:val="16"/>
          <w:szCs w:val="16"/>
        </w:rPr>
        <w:t>Ginecologia</w:t>
      </w:r>
      <w:proofErr w:type="spellEnd"/>
      <w:r>
        <w:rPr>
          <w:rFonts w:ascii="Century Gothic" w:hAnsi="Century Gothic"/>
          <w:sz w:val="16"/>
          <w:szCs w:val="16"/>
        </w:rPr>
        <w:t xml:space="preserve"> y Obstetricia :7354  </w:t>
      </w:r>
    </w:p>
    <w:p w14:paraId="65B24BEE" w14:textId="77777777" w:rsidR="00D4485D" w:rsidRDefault="00D4485D" w:rsidP="00D4485D">
      <w:pPr>
        <w:spacing w:line="276" w:lineRule="auto"/>
        <w:jc w:val="right"/>
        <w:rPr>
          <w:rFonts w:ascii="Century Gothic" w:hAnsi="Century Gothic"/>
          <w:sz w:val="16"/>
          <w:szCs w:val="16"/>
        </w:rPr>
      </w:pPr>
      <w:r>
        <w:rPr>
          <w:rFonts w:ascii="Century Gothic" w:hAnsi="Century Gothic"/>
          <w:sz w:val="16"/>
          <w:szCs w:val="16"/>
        </w:rPr>
        <w:t xml:space="preserve">Consejo Mexicano de Medicina Materno Fetal:131  </w:t>
      </w:r>
    </w:p>
    <w:p w14:paraId="0417CB19" w14:textId="77777777" w:rsidR="00D4485D" w:rsidRPr="001C412F" w:rsidRDefault="00D4485D" w:rsidP="00D4485D">
      <w:pPr>
        <w:spacing w:line="276" w:lineRule="auto"/>
        <w:jc w:val="right"/>
        <w:rPr>
          <w:rFonts w:ascii="Century Gothic" w:eastAsia="Georgia" w:hAnsi="Century Gothic" w:cs="Arial"/>
          <w:kern w:val="22"/>
          <w:sz w:val="20"/>
          <w:szCs w:val="20"/>
          <w:lang w:eastAsia="es-MX"/>
        </w:rPr>
      </w:pPr>
    </w:p>
    <w:p w14:paraId="1FD72532" w14:textId="77777777" w:rsidR="00D4485D" w:rsidRPr="0068361D" w:rsidRDefault="00D4485D" w:rsidP="00D4485D">
      <w:pPr>
        <w:spacing w:after="200" w:line="240" w:lineRule="atLeast"/>
        <w:ind w:left="720"/>
        <w:contextualSpacing/>
        <w:jc w:val="right"/>
        <w:rPr>
          <w:rFonts w:ascii="Century Gothic" w:hAnsi="Century Gothic"/>
          <w:color w:val="000000"/>
          <w:sz w:val="16"/>
          <w:szCs w:val="16"/>
        </w:rPr>
      </w:pPr>
    </w:p>
    <w:p w14:paraId="1BBAC1F6" w14:textId="77777777" w:rsidR="00D4485D" w:rsidRPr="00186DA9" w:rsidRDefault="00D4485D" w:rsidP="00D4485D">
      <w:pPr>
        <w:spacing w:line="276" w:lineRule="auto"/>
        <w:jc w:val="right"/>
        <w:rPr>
          <w:rFonts w:ascii="Century Gothic" w:hAnsi="Century Gothic"/>
          <w:b/>
          <w:sz w:val="20"/>
          <w:szCs w:val="20"/>
        </w:rPr>
      </w:pPr>
      <w:r>
        <w:rPr>
          <w:rFonts w:ascii="Century Gothic" w:hAnsi="Century Gothic"/>
          <w:b/>
          <w:sz w:val="20"/>
          <w:szCs w:val="20"/>
        </w:rPr>
        <w:t>Dra. María Teresa Flores Molina</w:t>
      </w:r>
    </w:p>
    <w:p w14:paraId="66AFC931" w14:textId="77777777" w:rsidR="00D4485D" w:rsidRDefault="00D4485D" w:rsidP="00D4485D">
      <w:pPr>
        <w:spacing w:line="276" w:lineRule="auto"/>
        <w:jc w:val="right"/>
        <w:rPr>
          <w:rFonts w:ascii="Century Gothic" w:hAnsi="Century Gothic"/>
          <w:sz w:val="16"/>
          <w:szCs w:val="16"/>
        </w:rPr>
      </w:pPr>
      <w:r w:rsidRPr="002B5785">
        <w:rPr>
          <w:rFonts w:ascii="Century Gothic" w:hAnsi="Century Gothic"/>
          <w:sz w:val="16"/>
          <w:szCs w:val="16"/>
        </w:rPr>
        <w:t xml:space="preserve">Especialista en </w:t>
      </w:r>
      <w:r>
        <w:rPr>
          <w:rFonts w:ascii="Century Gothic" w:hAnsi="Century Gothic"/>
          <w:sz w:val="16"/>
          <w:szCs w:val="16"/>
        </w:rPr>
        <w:t xml:space="preserve">Ginecología y Obstetricia </w:t>
      </w:r>
    </w:p>
    <w:p w14:paraId="00C639F1" w14:textId="77777777" w:rsidR="00D4485D" w:rsidRDefault="00D4485D" w:rsidP="00D4485D">
      <w:pPr>
        <w:spacing w:line="276" w:lineRule="auto"/>
        <w:jc w:val="right"/>
        <w:rPr>
          <w:rFonts w:ascii="Century Gothic" w:hAnsi="Century Gothic"/>
          <w:sz w:val="16"/>
          <w:szCs w:val="16"/>
        </w:rPr>
      </w:pPr>
      <w:r>
        <w:rPr>
          <w:rFonts w:ascii="Century Gothic" w:hAnsi="Century Gothic"/>
          <w:sz w:val="16"/>
          <w:szCs w:val="16"/>
        </w:rPr>
        <w:t>Especialista en Medicina Materno Fetal 14975747</w:t>
      </w:r>
    </w:p>
    <w:p w14:paraId="4FA97D8F" w14:textId="77777777" w:rsidR="00D4485D" w:rsidRDefault="00D4485D" w:rsidP="00D4485D">
      <w:pPr>
        <w:spacing w:line="276" w:lineRule="auto"/>
        <w:jc w:val="right"/>
        <w:rPr>
          <w:rFonts w:ascii="Century Gothic" w:hAnsi="Century Gothic"/>
          <w:sz w:val="16"/>
          <w:szCs w:val="16"/>
        </w:rPr>
      </w:pPr>
      <w:r>
        <w:rPr>
          <w:rFonts w:ascii="Century Gothic" w:hAnsi="Century Gothic"/>
          <w:sz w:val="16"/>
          <w:szCs w:val="16"/>
        </w:rPr>
        <w:t xml:space="preserve">Fetal Medicine </w:t>
      </w:r>
      <w:proofErr w:type="spellStart"/>
      <w:proofErr w:type="gramStart"/>
      <w:r>
        <w:rPr>
          <w:rFonts w:ascii="Century Gothic" w:hAnsi="Century Gothic"/>
          <w:sz w:val="16"/>
          <w:szCs w:val="16"/>
        </w:rPr>
        <w:t>Foundation</w:t>
      </w:r>
      <w:proofErr w:type="spellEnd"/>
      <w:r>
        <w:rPr>
          <w:rFonts w:ascii="Century Gothic" w:hAnsi="Century Gothic"/>
          <w:sz w:val="16"/>
          <w:szCs w:val="16"/>
        </w:rPr>
        <w:t xml:space="preserve">  No.</w:t>
      </w:r>
      <w:proofErr w:type="gramEnd"/>
      <w:r>
        <w:rPr>
          <w:rFonts w:ascii="Century Gothic" w:hAnsi="Century Gothic"/>
          <w:sz w:val="16"/>
          <w:szCs w:val="16"/>
        </w:rPr>
        <w:t xml:space="preserve">275492 </w:t>
      </w:r>
    </w:p>
    <w:p w14:paraId="3442BAD5" w14:textId="77777777" w:rsidR="00D4485D" w:rsidRDefault="00D4485D" w:rsidP="00D4485D">
      <w:pPr>
        <w:spacing w:line="276" w:lineRule="auto"/>
        <w:jc w:val="right"/>
        <w:rPr>
          <w:rFonts w:ascii="Century Gothic" w:hAnsi="Century Gothic"/>
          <w:sz w:val="16"/>
          <w:szCs w:val="16"/>
        </w:rPr>
      </w:pPr>
      <w:r>
        <w:rPr>
          <w:rFonts w:ascii="Century Gothic" w:hAnsi="Century Gothic"/>
          <w:sz w:val="16"/>
          <w:szCs w:val="16"/>
        </w:rPr>
        <w:t xml:space="preserve">Consejo Mexicano de </w:t>
      </w:r>
      <w:proofErr w:type="spellStart"/>
      <w:r>
        <w:rPr>
          <w:rFonts w:ascii="Century Gothic" w:hAnsi="Century Gothic"/>
          <w:sz w:val="16"/>
          <w:szCs w:val="16"/>
        </w:rPr>
        <w:t>Ginecologia</w:t>
      </w:r>
      <w:proofErr w:type="spellEnd"/>
      <w:r>
        <w:rPr>
          <w:rFonts w:ascii="Century Gothic" w:hAnsi="Century Gothic"/>
          <w:sz w:val="16"/>
          <w:szCs w:val="16"/>
        </w:rPr>
        <w:t xml:space="preserve"> y </w:t>
      </w:r>
      <w:proofErr w:type="gramStart"/>
      <w:r>
        <w:rPr>
          <w:rFonts w:ascii="Century Gothic" w:hAnsi="Century Gothic"/>
          <w:sz w:val="16"/>
          <w:szCs w:val="16"/>
        </w:rPr>
        <w:t>Obstetricia :</w:t>
      </w:r>
      <w:proofErr w:type="gramEnd"/>
      <w:r>
        <w:rPr>
          <w:rFonts w:ascii="Century Gothic" w:hAnsi="Century Gothic"/>
          <w:sz w:val="16"/>
          <w:szCs w:val="16"/>
        </w:rPr>
        <w:t xml:space="preserve"> 13536</w:t>
      </w:r>
    </w:p>
    <w:p w14:paraId="7F06412F" w14:textId="77777777" w:rsidR="00D4485D" w:rsidRDefault="00D4485D" w:rsidP="00D4485D">
      <w:pPr>
        <w:spacing w:after="200" w:line="240" w:lineRule="atLeast"/>
        <w:contextualSpacing/>
        <w:jc w:val="right"/>
        <w:rPr>
          <w:rFonts w:ascii="Century Gothic" w:eastAsia="Georgia" w:hAnsi="Century Gothic"/>
          <w:b/>
          <w:i/>
          <w:color w:val="00388A"/>
          <w:kern w:val="22"/>
          <w:sz w:val="20"/>
          <w:szCs w:val="20"/>
          <w:lang w:val="es-MX" w:eastAsia="es-MX"/>
        </w:rPr>
      </w:pPr>
      <w:r>
        <w:rPr>
          <w:rFonts w:ascii="Century Gothic" w:hAnsi="Century Gothic"/>
          <w:sz w:val="16"/>
          <w:szCs w:val="16"/>
        </w:rPr>
        <w:t>Consejo Mexicano de Medicina Materno Fetal: 589</w:t>
      </w:r>
    </w:p>
    <w:p w14:paraId="2DFFB70A" w14:textId="77777777" w:rsidR="00D4485D" w:rsidRDefault="00D4485D" w:rsidP="00D4485D">
      <w:pPr>
        <w:spacing w:after="200" w:line="240" w:lineRule="atLeast"/>
        <w:contextualSpacing/>
        <w:rPr>
          <w:rFonts w:ascii="Century Gothic" w:eastAsia="Georgia" w:hAnsi="Century Gothic"/>
          <w:b/>
          <w:i/>
          <w:color w:val="00388A"/>
          <w:kern w:val="22"/>
          <w:sz w:val="20"/>
          <w:szCs w:val="20"/>
          <w:lang w:val="es-MX" w:eastAsia="es-MX"/>
        </w:rPr>
      </w:pPr>
    </w:p>
    <w:p w14:paraId="461DC3FD" w14:textId="77777777" w:rsidR="00D4485D" w:rsidRDefault="00D4485D" w:rsidP="00D4485D">
      <w:pPr>
        <w:spacing w:after="200" w:line="240" w:lineRule="atLeast"/>
        <w:contextualSpacing/>
        <w:rPr>
          <w:rFonts w:ascii="Century Gothic" w:eastAsia="Georgia" w:hAnsi="Century Gothic"/>
          <w:b/>
          <w:i/>
          <w:color w:val="00388A"/>
          <w:kern w:val="22"/>
          <w:sz w:val="20"/>
          <w:szCs w:val="20"/>
          <w:lang w:val="es-MX" w:eastAsia="es-MX"/>
        </w:rPr>
      </w:pPr>
    </w:p>
    <w:p w14:paraId="7EF49414" w14:textId="77777777" w:rsidR="00D4485D" w:rsidRPr="00186DA9" w:rsidRDefault="00D4485D" w:rsidP="00D4485D">
      <w:pPr>
        <w:spacing w:line="276" w:lineRule="auto"/>
        <w:jc w:val="right"/>
        <w:rPr>
          <w:rFonts w:ascii="Century Gothic" w:hAnsi="Century Gothic"/>
          <w:b/>
          <w:sz w:val="20"/>
          <w:szCs w:val="20"/>
        </w:rPr>
      </w:pPr>
      <w:r>
        <w:rPr>
          <w:rFonts w:ascii="Century Gothic" w:hAnsi="Century Gothic"/>
          <w:b/>
          <w:sz w:val="20"/>
          <w:szCs w:val="20"/>
        </w:rPr>
        <w:t xml:space="preserve">Dra. </w:t>
      </w:r>
      <w:proofErr w:type="gramStart"/>
      <w:r>
        <w:rPr>
          <w:rFonts w:ascii="Century Gothic" w:hAnsi="Century Gothic"/>
          <w:b/>
          <w:sz w:val="20"/>
          <w:szCs w:val="20"/>
        </w:rPr>
        <w:t>Sandra  Ivonne</w:t>
      </w:r>
      <w:proofErr w:type="gramEnd"/>
      <w:r>
        <w:rPr>
          <w:rFonts w:ascii="Century Gothic" w:hAnsi="Century Gothic"/>
          <w:b/>
          <w:sz w:val="20"/>
          <w:szCs w:val="20"/>
        </w:rPr>
        <w:t xml:space="preserve"> Pacheco  Ruiz</w:t>
      </w:r>
    </w:p>
    <w:p w14:paraId="07E1B4F0" w14:textId="77777777" w:rsidR="00D4485D" w:rsidRDefault="00D4485D" w:rsidP="00D4485D">
      <w:pPr>
        <w:spacing w:line="276" w:lineRule="auto"/>
        <w:jc w:val="right"/>
        <w:rPr>
          <w:rFonts w:ascii="Century Gothic" w:hAnsi="Century Gothic"/>
          <w:sz w:val="16"/>
          <w:szCs w:val="16"/>
        </w:rPr>
      </w:pPr>
      <w:r w:rsidRPr="002B5785">
        <w:rPr>
          <w:rFonts w:ascii="Century Gothic" w:hAnsi="Century Gothic"/>
          <w:sz w:val="16"/>
          <w:szCs w:val="16"/>
        </w:rPr>
        <w:t xml:space="preserve">Especialista en </w:t>
      </w:r>
      <w:r>
        <w:rPr>
          <w:rFonts w:ascii="Century Gothic" w:hAnsi="Century Gothic"/>
          <w:sz w:val="16"/>
          <w:szCs w:val="16"/>
        </w:rPr>
        <w:t xml:space="preserve">Ginecología y Obstetricia 14573228 </w:t>
      </w:r>
    </w:p>
    <w:p w14:paraId="78E6FD6D" w14:textId="77777777" w:rsidR="00D4485D" w:rsidRDefault="00D4485D" w:rsidP="00D4485D">
      <w:pPr>
        <w:spacing w:line="276" w:lineRule="auto"/>
        <w:jc w:val="right"/>
        <w:rPr>
          <w:rFonts w:ascii="Century Gothic" w:hAnsi="Century Gothic"/>
          <w:sz w:val="16"/>
          <w:szCs w:val="16"/>
        </w:rPr>
      </w:pPr>
      <w:r>
        <w:rPr>
          <w:rFonts w:ascii="Century Gothic" w:hAnsi="Century Gothic"/>
          <w:sz w:val="16"/>
          <w:szCs w:val="16"/>
        </w:rPr>
        <w:t xml:space="preserve">Especialista en Medicina Materno Fetal </w:t>
      </w:r>
      <w:r w:rsidRPr="002B5785">
        <w:rPr>
          <w:rFonts w:ascii="Century Gothic" w:hAnsi="Century Gothic"/>
          <w:sz w:val="16"/>
          <w:szCs w:val="16"/>
        </w:rPr>
        <w:t>C.P.</w:t>
      </w:r>
      <w:r>
        <w:rPr>
          <w:rFonts w:ascii="Century Gothic" w:hAnsi="Century Gothic"/>
          <w:sz w:val="16"/>
          <w:szCs w:val="16"/>
        </w:rPr>
        <w:t>14933179</w:t>
      </w:r>
    </w:p>
    <w:p w14:paraId="50953F2D" w14:textId="77777777" w:rsidR="00D4485D" w:rsidRDefault="00D4485D" w:rsidP="00D4485D">
      <w:pPr>
        <w:spacing w:line="276" w:lineRule="auto"/>
        <w:jc w:val="right"/>
        <w:rPr>
          <w:rFonts w:ascii="Century Gothic" w:hAnsi="Century Gothic"/>
          <w:sz w:val="16"/>
          <w:szCs w:val="16"/>
        </w:rPr>
      </w:pPr>
      <w:r>
        <w:rPr>
          <w:rFonts w:ascii="Century Gothic" w:hAnsi="Century Gothic"/>
          <w:sz w:val="16"/>
          <w:szCs w:val="16"/>
        </w:rPr>
        <w:t xml:space="preserve">Fetal Medicine </w:t>
      </w:r>
      <w:proofErr w:type="spellStart"/>
      <w:proofErr w:type="gramStart"/>
      <w:r>
        <w:rPr>
          <w:rFonts w:ascii="Century Gothic" w:hAnsi="Century Gothic"/>
          <w:sz w:val="16"/>
          <w:szCs w:val="16"/>
        </w:rPr>
        <w:t>Foundation</w:t>
      </w:r>
      <w:proofErr w:type="spellEnd"/>
      <w:r>
        <w:rPr>
          <w:rFonts w:ascii="Century Gothic" w:hAnsi="Century Gothic"/>
          <w:sz w:val="16"/>
          <w:szCs w:val="16"/>
        </w:rPr>
        <w:t xml:space="preserve">  No.</w:t>
      </w:r>
      <w:proofErr w:type="gramEnd"/>
      <w:r>
        <w:rPr>
          <w:rFonts w:ascii="Century Gothic" w:hAnsi="Century Gothic"/>
          <w:sz w:val="16"/>
          <w:szCs w:val="16"/>
        </w:rPr>
        <w:t xml:space="preserve">215244 </w:t>
      </w:r>
    </w:p>
    <w:p w14:paraId="08A56F80" w14:textId="77777777" w:rsidR="00D4485D" w:rsidRDefault="00D4485D" w:rsidP="00D4485D">
      <w:pPr>
        <w:spacing w:line="276" w:lineRule="auto"/>
        <w:jc w:val="right"/>
        <w:rPr>
          <w:rFonts w:ascii="Century Gothic" w:hAnsi="Century Gothic"/>
          <w:sz w:val="16"/>
          <w:szCs w:val="16"/>
        </w:rPr>
      </w:pPr>
      <w:r>
        <w:rPr>
          <w:rFonts w:ascii="Century Gothic" w:hAnsi="Century Gothic"/>
          <w:sz w:val="16"/>
          <w:szCs w:val="16"/>
        </w:rPr>
        <w:t xml:space="preserve">Consejo Mexicano de </w:t>
      </w:r>
      <w:proofErr w:type="spellStart"/>
      <w:r>
        <w:rPr>
          <w:rFonts w:ascii="Century Gothic" w:hAnsi="Century Gothic"/>
          <w:sz w:val="16"/>
          <w:szCs w:val="16"/>
        </w:rPr>
        <w:t>Ginecologia</w:t>
      </w:r>
      <w:proofErr w:type="spellEnd"/>
      <w:r>
        <w:rPr>
          <w:rFonts w:ascii="Century Gothic" w:hAnsi="Century Gothic"/>
          <w:sz w:val="16"/>
          <w:szCs w:val="16"/>
        </w:rPr>
        <w:t xml:space="preserve"> y </w:t>
      </w:r>
      <w:proofErr w:type="gramStart"/>
      <w:r>
        <w:rPr>
          <w:rFonts w:ascii="Century Gothic" w:hAnsi="Century Gothic"/>
          <w:sz w:val="16"/>
          <w:szCs w:val="16"/>
        </w:rPr>
        <w:t>Obstetricia :</w:t>
      </w:r>
      <w:proofErr w:type="gramEnd"/>
      <w:r>
        <w:rPr>
          <w:rFonts w:ascii="Century Gothic" w:hAnsi="Century Gothic"/>
          <w:sz w:val="16"/>
          <w:szCs w:val="16"/>
        </w:rPr>
        <w:t xml:space="preserve"> 14343</w:t>
      </w:r>
    </w:p>
    <w:p w14:paraId="2AC32417" w14:textId="77777777" w:rsidR="00526A4C" w:rsidRDefault="00526A4C" w:rsidP="009423C5">
      <w:pPr>
        <w:spacing w:after="200" w:line="240" w:lineRule="atLeast"/>
        <w:contextualSpacing/>
        <w:rPr>
          <w:rFonts w:ascii="Century Gothic" w:eastAsia="Georgia" w:hAnsi="Century Gothic"/>
          <w:b/>
          <w:i/>
          <w:color w:val="00388A"/>
          <w:kern w:val="22"/>
          <w:sz w:val="22"/>
          <w:szCs w:val="20"/>
          <w:lang w:val="es-MX" w:eastAsia="es-MX"/>
        </w:rPr>
      </w:pPr>
    </w:p>
    <w:p w14:paraId="0C07B9FD" w14:textId="77777777" w:rsidR="006E57E4" w:rsidRDefault="006E57E4" w:rsidP="009423C5">
      <w:pPr>
        <w:spacing w:after="200" w:line="240" w:lineRule="atLeast"/>
        <w:contextualSpacing/>
        <w:rPr>
          <w:rFonts w:ascii="Century Gothic" w:eastAsia="Georgia" w:hAnsi="Century Gothic"/>
          <w:b/>
          <w:i/>
          <w:color w:val="00388A"/>
          <w:kern w:val="22"/>
          <w:sz w:val="22"/>
          <w:szCs w:val="20"/>
          <w:lang w:val="es-MX" w:eastAsia="es-MX"/>
        </w:rPr>
      </w:pPr>
    </w:p>
    <w:p w14:paraId="2CC82DC2" w14:textId="33BD38C3" w:rsidR="006E57E4" w:rsidRDefault="006E57E4" w:rsidP="009423C5">
      <w:pPr>
        <w:spacing w:after="200" w:line="240" w:lineRule="atLeast"/>
        <w:contextualSpacing/>
        <w:rPr>
          <w:rFonts w:ascii="Century Gothic" w:eastAsia="Georgia" w:hAnsi="Century Gothic"/>
          <w:b/>
          <w:i/>
          <w:color w:val="00388A"/>
          <w:kern w:val="22"/>
          <w:sz w:val="22"/>
          <w:szCs w:val="20"/>
          <w:lang w:val="es-MX" w:eastAsia="es-MX"/>
        </w:rPr>
      </w:pPr>
    </w:p>
    <w:p w14:paraId="7D37583F" w14:textId="253A4022" w:rsidR="004601A7" w:rsidRDefault="00A81051" w:rsidP="009423C5">
      <w:pPr>
        <w:spacing w:after="200" w:line="240" w:lineRule="atLeast"/>
        <w:contextualSpacing/>
        <w:rPr>
          <w:rFonts w:ascii="Century Gothic" w:eastAsia="Georgia" w:hAnsi="Century Gothic"/>
          <w:b/>
          <w:i/>
          <w:color w:val="00388A"/>
          <w:kern w:val="22"/>
          <w:sz w:val="22"/>
          <w:szCs w:val="20"/>
          <w:lang w:val="es-MX" w:eastAsia="es-MX"/>
        </w:rPr>
      </w:pPr>
      <w:r>
        <w:rPr>
          <w:rFonts w:ascii="Century Gothic" w:eastAsia="Georgia" w:hAnsi="Century Gothic"/>
          <w:b/>
          <w:i/>
          <w:color w:val="00388A"/>
          <w:kern w:val="22"/>
          <w:sz w:val="22"/>
          <w:szCs w:val="20"/>
          <w:lang w:val="es-MX" w:eastAsia="es-MX"/>
        </w:rPr>
        <w:t>Antecedentes clínicos de importancia</w:t>
      </w:r>
    </w:p>
    <w:p w14:paraId="131A71AA" w14:textId="77777777" w:rsidR="00A81051" w:rsidRDefault="00A81051" w:rsidP="00A81051">
      <w:pPr>
        <w:pStyle w:val="Listaconvietas"/>
      </w:pPr>
      <w:r>
        <w:rPr>
          <w:rFonts w:ascii="Segoe UI Symbol" w:hAnsi="Segoe UI Symbol" w:cs="Segoe UI Symbol"/>
        </w:rPr>
        <w:t>☐</w:t>
      </w:r>
      <w:r>
        <w:t xml:space="preserve"> </w:t>
      </w:r>
      <w:proofErr w:type="spellStart"/>
      <w:r>
        <w:t>Edad</w:t>
      </w:r>
      <w:proofErr w:type="spellEnd"/>
      <w:r>
        <w:t xml:space="preserve"> </w:t>
      </w:r>
      <w:proofErr w:type="spellStart"/>
      <w:r>
        <w:t>materna</w:t>
      </w:r>
      <w:proofErr w:type="spellEnd"/>
      <w:r>
        <w:t xml:space="preserve">: _______ </w:t>
      </w:r>
      <w:proofErr w:type="spellStart"/>
      <w:r>
        <w:t>años</w:t>
      </w:r>
      <w:proofErr w:type="spellEnd"/>
    </w:p>
    <w:p w14:paraId="788745C5" w14:textId="0F291049" w:rsidR="00A81051" w:rsidRDefault="00A81051" w:rsidP="00A81051">
      <w:pPr>
        <w:pStyle w:val="Listaconvietas"/>
      </w:pPr>
      <w:r>
        <w:rPr>
          <w:rFonts w:ascii="Segoe UI Symbol" w:hAnsi="Segoe UI Symbol" w:cs="Segoe UI Symbol"/>
        </w:rPr>
        <w:t>☐</w:t>
      </w:r>
      <w:r>
        <w:t xml:space="preserve"> IMC: _______ kg/m²</w:t>
      </w:r>
    </w:p>
    <w:p w14:paraId="337746DD" w14:textId="557D3338" w:rsidR="009764BF" w:rsidRDefault="009764BF" w:rsidP="009764BF">
      <w:pPr>
        <w:pStyle w:val="Listaconvietas"/>
      </w:pPr>
      <w:proofErr w:type="spellStart"/>
      <w:r>
        <w:t>Presion</w:t>
      </w:r>
      <w:proofErr w:type="spellEnd"/>
      <w:r>
        <w:t xml:space="preserve"> arterial media</w:t>
      </w:r>
    </w:p>
    <w:p w14:paraId="3F22C0FD" w14:textId="6D1022E3" w:rsidR="009764BF" w:rsidRDefault="009764BF" w:rsidP="009764BF">
      <w:pPr>
        <w:pStyle w:val="Listaconvietas"/>
      </w:pPr>
      <w:proofErr w:type="spellStart"/>
      <w:r>
        <w:t>Ganancia</w:t>
      </w:r>
      <w:proofErr w:type="spellEnd"/>
      <w:r>
        <w:t xml:space="preserve"> de peso </w:t>
      </w:r>
      <w:proofErr w:type="spellStart"/>
      <w:r>
        <w:t>en</w:t>
      </w:r>
      <w:proofErr w:type="spellEnd"/>
      <w:r>
        <w:t xml:space="preserve"> el </w:t>
      </w:r>
      <w:proofErr w:type="spellStart"/>
      <w:r>
        <w:t>embarazo</w:t>
      </w:r>
      <w:proofErr w:type="spellEnd"/>
      <w:r>
        <w:t xml:space="preserve"> </w:t>
      </w:r>
      <w:proofErr w:type="spellStart"/>
      <w:r>
        <w:t>acgual</w:t>
      </w:r>
      <w:proofErr w:type="spellEnd"/>
    </w:p>
    <w:p w14:paraId="788C8D8D" w14:textId="77777777" w:rsidR="00A81051" w:rsidRDefault="00A81051" w:rsidP="00A81051">
      <w:pPr>
        <w:pStyle w:val="Listaconvietas"/>
      </w:pPr>
      <w:r>
        <w:rPr>
          <w:rFonts w:ascii="Segoe UI Symbol" w:hAnsi="Segoe UI Symbol" w:cs="Segoe UI Symbol"/>
        </w:rPr>
        <w:t>☐</w:t>
      </w:r>
      <w:r>
        <w:t xml:space="preserve"> </w:t>
      </w:r>
      <w:proofErr w:type="spellStart"/>
      <w:r>
        <w:t>Hipertensión</w:t>
      </w:r>
      <w:proofErr w:type="spellEnd"/>
      <w:r>
        <w:t xml:space="preserve"> </w:t>
      </w:r>
      <w:proofErr w:type="spellStart"/>
      <w:r>
        <w:t>crónica</w:t>
      </w:r>
      <w:proofErr w:type="spellEnd"/>
      <w:r>
        <w:t xml:space="preserve"> / Diabetes / LES / SAF:  </w:t>
      </w:r>
      <w:proofErr w:type="spellStart"/>
      <w:r>
        <w:t>Sí</w:t>
      </w:r>
      <w:proofErr w:type="spellEnd"/>
      <w:r>
        <w:t xml:space="preserve"> / No</w:t>
      </w:r>
    </w:p>
    <w:p w14:paraId="431F4525" w14:textId="77777777" w:rsidR="00A81051" w:rsidRDefault="00A81051" w:rsidP="00A81051">
      <w:pPr>
        <w:pStyle w:val="Listaconvietas"/>
      </w:pPr>
      <w:r>
        <w:rPr>
          <w:rFonts w:ascii="Segoe UI Symbol" w:hAnsi="Segoe UI Symbol" w:cs="Segoe UI Symbol"/>
        </w:rPr>
        <w:t>☐</w:t>
      </w:r>
      <w:r>
        <w:t xml:space="preserve"> </w:t>
      </w:r>
      <w:proofErr w:type="spellStart"/>
      <w:r>
        <w:t>Antecedente</w:t>
      </w:r>
      <w:proofErr w:type="spellEnd"/>
      <w:r>
        <w:t xml:space="preserve"> de preeclampsia / RCIU:  </w:t>
      </w:r>
      <w:proofErr w:type="spellStart"/>
      <w:r>
        <w:t>Sí</w:t>
      </w:r>
      <w:proofErr w:type="spellEnd"/>
      <w:r>
        <w:t xml:space="preserve"> / No</w:t>
      </w:r>
    </w:p>
    <w:p w14:paraId="21AC7E13" w14:textId="77777777" w:rsidR="00A81051" w:rsidRDefault="00A81051" w:rsidP="00A81051">
      <w:pPr>
        <w:pStyle w:val="Listaconvietas"/>
      </w:pPr>
      <w:r>
        <w:rPr>
          <w:rFonts w:ascii="Segoe UI Symbol" w:hAnsi="Segoe UI Symbol" w:cs="Segoe UI Symbol"/>
        </w:rPr>
        <w:t>☐</w:t>
      </w:r>
      <w:r>
        <w:t xml:space="preserve"> </w:t>
      </w:r>
      <w:proofErr w:type="spellStart"/>
      <w:r>
        <w:t>Embarazo</w:t>
      </w:r>
      <w:proofErr w:type="spellEnd"/>
      <w:r>
        <w:t xml:space="preserve"> </w:t>
      </w:r>
      <w:proofErr w:type="spellStart"/>
      <w:r>
        <w:t>múltiple</w:t>
      </w:r>
      <w:proofErr w:type="spellEnd"/>
      <w:r>
        <w:t xml:space="preserve">:  </w:t>
      </w:r>
      <w:proofErr w:type="spellStart"/>
      <w:r>
        <w:t>Sí</w:t>
      </w:r>
      <w:proofErr w:type="spellEnd"/>
      <w:r>
        <w:t xml:space="preserve"> / No</w:t>
      </w:r>
    </w:p>
    <w:p w14:paraId="716D6C60" w14:textId="77777777" w:rsidR="00A81051" w:rsidRDefault="00A81051" w:rsidP="00A81051">
      <w:pPr>
        <w:pStyle w:val="Listaconvietas"/>
      </w:pPr>
      <w:r>
        <w:rPr>
          <w:rFonts w:ascii="Segoe UI Symbol" w:hAnsi="Segoe UI Symbol" w:cs="Segoe UI Symbol"/>
        </w:rPr>
        <w:t>☐</w:t>
      </w:r>
      <w:r>
        <w:t xml:space="preserve"> </w:t>
      </w:r>
      <w:proofErr w:type="spellStart"/>
      <w:r>
        <w:t>Fertilización</w:t>
      </w:r>
      <w:proofErr w:type="spellEnd"/>
      <w:r>
        <w:t xml:space="preserve"> in vitro o </w:t>
      </w:r>
      <w:proofErr w:type="spellStart"/>
      <w:r>
        <w:t>donación</w:t>
      </w:r>
      <w:proofErr w:type="spellEnd"/>
      <w:r>
        <w:t xml:space="preserve"> ovular:  </w:t>
      </w:r>
      <w:proofErr w:type="spellStart"/>
      <w:r>
        <w:t>Sí</w:t>
      </w:r>
      <w:proofErr w:type="spellEnd"/>
      <w:r>
        <w:t xml:space="preserve"> / No</w:t>
      </w:r>
    </w:p>
    <w:p w14:paraId="0DE3980A" w14:textId="77777777" w:rsidR="00A81051" w:rsidRDefault="00A81051" w:rsidP="00A81051">
      <w:pPr>
        <w:pStyle w:val="Listaconvietas"/>
      </w:pPr>
      <w:r>
        <w:rPr>
          <w:rFonts w:ascii="Segoe UI Symbol" w:hAnsi="Segoe UI Symbol" w:cs="Segoe UI Symbol"/>
        </w:rPr>
        <w:t>☐</w:t>
      </w:r>
      <w:r>
        <w:t xml:space="preserve"> </w:t>
      </w:r>
      <w:proofErr w:type="spellStart"/>
      <w:r>
        <w:t>Presión</w:t>
      </w:r>
      <w:proofErr w:type="spellEnd"/>
      <w:r>
        <w:t xml:space="preserve"> arterial media (PAM): _______ mmHg</w:t>
      </w:r>
    </w:p>
    <w:p w14:paraId="6F4C602B" w14:textId="77777777" w:rsidR="00A81051" w:rsidRDefault="00A81051" w:rsidP="00A81051">
      <w:pPr>
        <w:pStyle w:val="Listaconvietas"/>
      </w:pPr>
      <w:r>
        <w:rPr>
          <w:rFonts w:ascii="Segoe UI Symbol" w:hAnsi="Segoe UI Symbol" w:cs="Segoe UI Symbol"/>
        </w:rPr>
        <w:lastRenderedPageBreak/>
        <w:t>☐</w:t>
      </w:r>
      <w:r>
        <w:t xml:space="preserve"> </w:t>
      </w:r>
      <w:proofErr w:type="spellStart"/>
      <w:r>
        <w:t>Índice</w:t>
      </w:r>
      <w:proofErr w:type="spellEnd"/>
      <w:r>
        <w:t xml:space="preserve"> de </w:t>
      </w:r>
      <w:proofErr w:type="spellStart"/>
      <w:r>
        <w:t>pulsatilidad</w:t>
      </w:r>
      <w:proofErr w:type="spellEnd"/>
      <w:r>
        <w:t xml:space="preserve"> </w:t>
      </w:r>
      <w:proofErr w:type="spellStart"/>
      <w:r>
        <w:t>promedio</w:t>
      </w:r>
      <w:proofErr w:type="spellEnd"/>
      <w:r>
        <w:t xml:space="preserve"> de </w:t>
      </w:r>
      <w:proofErr w:type="spellStart"/>
      <w:r>
        <w:t>arterias</w:t>
      </w:r>
      <w:proofErr w:type="spellEnd"/>
      <w:r>
        <w:t xml:space="preserve"> </w:t>
      </w:r>
      <w:proofErr w:type="spellStart"/>
      <w:r>
        <w:t>uterinas</w:t>
      </w:r>
      <w:proofErr w:type="spellEnd"/>
      <w:r>
        <w:t xml:space="preserve"> (</w:t>
      </w:r>
      <w:proofErr w:type="spellStart"/>
      <w:r>
        <w:t>UtA</w:t>
      </w:r>
      <w:proofErr w:type="spellEnd"/>
      <w:r>
        <w:t>-PI): _______ (p_____)</w:t>
      </w:r>
    </w:p>
    <w:p w14:paraId="601235B9" w14:textId="77777777" w:rsidR="00A81051" w:rsidRDefault="00A81051" w:rsidP="00A81051">
      <w:pPr>
        <w:pStyle w:val="Listaconvietas"/>
      </w:pPr>
      <w:r>
        <w:rPr>
          <w:rFonts w:ascii="Segoe UI Symbol" w:hAnsi="Segoe UI Symbol" w:cs="Segoe UI Symbol"/>
        </w:rPr>
        <w:t>☐</w:t>
      </w:r>
      <w:r>
        <w:t xml:space="preserve"> </w:t>
      </w:r>
      <w:proofErr w:type="spellStart"/>
      <w:r>
        <w:t>Presencia</w:t>
      </w:r>
      <w:proofErr w:type="spellEnd"/>
      <w:r>
        <w:t xml:space="preserve"> de </w:t>
      </w:r>
      <w:proofErr w:type="spellStart"/>
      <w:r>
        <w:t>muesca</w:t>
      </w:r>
      <w:proofErr w:type="spellEnd"/>
      <w:r>
        <w:t xml:space="preserve"> bilateral:  </w:t>
      </w:r>
      <w:proofErr w:type="spellStart"/>
      <w:r>
        <w:t>Sí</w:t>
      </w:r>
      <w:proofErr w:type="spellEnd"/>
      <w:r>
        <w:t xml:space="preserve"> / No</w:t>
      </w:r>
    </w:p>
    <w:p w14:paraId="35A3EDD3" w14:textId="6CE7758A" w:rsidR="00A81051" w:rsidRDefault="00A81051" w:rsidP="00A81051">
      <w:pPr>
        <w:pStyle w:val="Listaconvietas"/>
      </w:pPr>
      <w:r>
        <w:rPr>
          <w:rFonts w:ascii="Segoe UI Symbol" w:hAnsi="Segoe UI Symbol" w:cs="Segoe UI Symbol"/>
        </w:rPr>
        <w:t>☐</w:t>
      </w:r>
      <w:r>
        <w:t xml:space="preserve"> </w:t>
      </w:r>
      <w:proofErr w:type="spellStart"/>
      <w:r>
        <w:t>Morfología</w:t>
      </w:r>
      <w:proofErr w:type="spellEnd"/>
      <w:r>
        <w:t xml:space="preserve"> </w:t>
      </w:r>
      <w:proofErr w:type="spellStart"/>
      <w:r>
        <w:t>placentaria</w:t>
      </w:r>
      <w:proofErr w:type="spellEnd"/>
      <w:r>
        <w:t xml:space="preserve">: Normal / Lagunas / </w:t>
      </w:r>
      <w:proofErr w:type="spellStart"/>
      <w:r>
        <w:t>Engrosada</w:t>
      </w:r>
      <w:proofErr w:type="spellEnd"/>
      <w:r>
        <w:t xml:space="preserve"> / Irregular</w:t>
      </w:r>
    </w:p>
    <w:p w14:paraId="069530B0" w14:textId="13827757" w:rsidR="00A81051" w:rsidRDefault="00A81051" w:rsidP="00A81051">
      <w:pPr>
        <w:pStyle w:val="Listaconvietas"/>
      </w:pPr>
      <w:proofErr w:type="spellStart"/>
      <w:r>
        <w:t>Antecedente</w:t>
      </w:r>
      <w:proofErr w:type="spellEnd"/>
      <w:r>
        <w:t xml:space="preserve"> de </w:t>
      </w:r>
      <w:proofErr w:type="spellStart"/>
      <w:r>
        <w:t>Parto</w:t>
      </w:r>
      <w:proofErr w:type="spellEnd"/>
      <w:r>
        <w:t xml:space="preserve"> Pretérmino </w:t>
      </w:r>
      <w:proofErr w:type="gramStart"/>
      <w:r>
        <w:t xml:space="preserve">( </w:t>
      </w:r>
      <w:proofErr w:type="spellStart"/>
      <w:r>
        <w:t>menos</w:t>
      </w:r>
      <w:proofErr w:type="spellEnd"/>
      <w:proofErr w:type="gramEnd"/>
      <w:r>
        <w:t xml:space="preserve"> de 34 </w:t>
      </w:r>
      <w:proofErr w:type="spellStart"/>
      <w:r>
        <w:t>semanas</w:t>
      </w:r>
      <w:proofErr w:type="spellEnd"/>
      <w:r>
        <w:t xml:space="preserve">) </w:t>
      </w:r>
      <w:r w:rsidR="009764BF">
        <w:t xml:space="preserve"> </w:t>
      </w:r>
      <w:proofErr w:type="spellStart"/>
      <w:r w:rsidR="009764BF">
        <w:t>Sirve</w:t>
      </w:r>
      <w:proofErr w:type="spellEnd"/>
      <w:r w:rsidR="009764BF">
        <w:t xml:space="preserve"> para el </w:t>
      </w:r>
      <w:proofErr w:type="spellStart"/>
      <w:r w:rsidR="009764BF">
        <w:t>semaforo</w:t>
      </w:r>
      <w:proofErr w:type="spellEnd"/>
      <w:r w:rsidR="009764BF">
        <w:t xml:space="preserve"> de </w:t>
      </w:r>
      <w:proofErr w:type="spellStart"/>
      <w:r w:rsidR="009764BF">
        <w:t>parto</w:t>
      </w:r>
      <w:proofErr w:type="spellEnd"/>
      <w:r w:rsidR="009764BF">
        <w:t xml:space="preserve"> </w:t>
      </w:r>
      <w:proofErr w:type="spellStart"/>
      <w:r w:rsidR="009764BF">
        <w:t>pretrmino</w:t>
      </w:r>
      <w:proofErr w:type="spellEnd"/>
    </w:p>
    <w:p w14:paraId="46BB1B7D" w14:textId="77777777" w:rsidR="00A81051" w:rsidRDefault="00A81051" w:rsidP="009423C5">
      <w:pPr>
        <w:spacing w:after="200" w:line="240" w:lineRule="atLeast"/>
        <w:contextualSpacing/>
        <w:rPr>
          <w:rFonts w:ascii="Century Gothic" w:eastAsia="Georgia" w:hAnsi="Century Gothic"/>
          <w:b/>
          <w:i/>
          <w:color w:val="00388A"/>
          <w:kern w:val="22"/>
          <w:sz w:val="22"/>
          <w:szCs w:val="20"/>
          <w:lang w:val="es-MX" w:eastAsia="es-MX"/>
        </w:rPr>
      </w:pPr>
    </w:p>
    <w:p w14:paraId="19B47CC3" w14:textId="77777777" w:rsidR="004601A7" w:rsidRDefault="004601A7" w:rsidP="009423C5">
      <w:pPr>
        <w:spacing w:after="200" w:line="240" w:lineRule="atLeast"/>
        <w:contextualSpacing/>
        <w:rPr>
          <w:rFonts w:ascii="Century Gothic" w:eastAsia="Georgia" w:hAnsi="Century Gothic"/>
          <w:b/>
          <w:i/>
          <w:color w:val="00388A"/>
          <w:kern w:val="22"/>
          <w:sz w:val="22"/>
          <w:szCs w:val="20"/>
          <w:lang w:val="es-MX" w:eastAsia="es-MX"/>
        </w:rPr>
      </w:pPr>
    </w:p>
    <w:p w14:paraId="5EE3A97F" w14:textId="77777777" w:rsidR="00A81051" w:rsidRDefault="00A81051" w:rsidP="00A81051">
      <w:pPr>
        <w:pStyle w:val="Ttulo1"/>
      </w:pPr>
      <w:r>
        <w:t>Evaluación Anatómica Fetal – Ultrasonido Estructural Segundo Trimestre (ISUOG 2025)</w:t>
      </w:r>
    </w:p>
    <w:p w14:paraId="5EEA5BA8" w14:textId="77777777" w:rsidR="00A81051" w:rsidRDefault="00A81051" w:rsidP="00A81051">
      <w:pPr>
        <w:pStyle w:val="Ttulo2"/>
      </w:pPr>
      <w:r>
        <w:t>Cráneo y sistema nervioso central</w:t>
      </w:r>
    </w:p>
    <w:p w14:paraId="5FCB12CC" w14:textId="77777777" w:rsidR="00A81051" w:rsidRDefault="00A81051" w:rsidP="00A81051">
      <w:r>
        <w:t xml:space="preserve">El cráneo presenta una osificación homogénea y una morfología regular, sin deformidades. </w:t>
      </w:r>
    </w:p>
    <w:p w14:paraId="0C9D02FD" w14:textId="77777777" w:rsidR="00A81051" w:rsidRDefault="00A81051" w:rsidP="00A81051">
      <w:r>
        <w:t xml:space="preserve">En el plano axial </w:t>
      </w:r>
      <w:proofErr w:type="spellStart"/>
      <w:r>
        <w:t>transventricular</w:t>
      </w:r>
      <w:proofErr w:type="spellEnd"/>
      <w:r>
        <w:t xml:space="preserve"> se identifican adecuadamente las estructuras del </w:t>
      </w:r>
      <w:r>
        <w:rPr>
          <w:rStyle w:val="Textoennegrita"/>
        </w:rPr>
        <w:t>complejo anterior</w:t>
      </w:r>
      <w:r>
        <w:t xml:space="preserve">: fisura </w:t>
      </w:r>
      <w:proofErr w:type="spellStart"/>
      <w:r>
        <w:t>interhemisférica</w:t>
      </w:r>
      <w:proofErr w:type="spellEnd"/>
      <w:r>
        <w:t xml:space="preserve">, surco calloso, </w:t>
      </w:r>
      <w:proofErr w:type="spellStart"/>
      <w:r>
        <w:t>genu</w:t>
      </w:r>
      <w:proofErr w:type="spellEnd"/>
      <w:r>
        <w:t xml:space="preserve"> del cuerpo calloso, cavum </w:t>
      </w:r>
      <w:proofErr w:type="spellStart"/>
      <w:r>
        <w:t>septi</w:t>
      </w:r>
      <w:proofErr w:type="spellEnd"/>
      <w:r>
        <w:t xml:space="preserve"> </w:t>
      </w:r>
      <w:proofErr w:type="spellStart"/>
      <w:r>
        <w:t>pellucidi</w:t>
      </w:r>
      <w:proofErr w:type="spellEnd"/>
      <w:r>
        <w:t xml:space="preserve"> (CSP) y cuernos anteriores de los ventrículos laterales. El CSP presenta morfología rectangular con base anterior y relación longitud/ancho conservada (&gt; 1.5). Los cuernos anteriores muestran disposición normal en “coma” convergente hacia la línea media, sin evidencia de paralelismo ni deformidad. No se observan desviaciones de la línea media ni alteraciones en la morfología ventricular. </w:t>
      </w:r>
    </w:p>
    <w:p w14:paraId="7E886671" w14:textId="77777777" w:rsidR="00A81051" w:rsidRDefault="00A81051" w:rsidP="00A81051">
      <w:r>
        <w:t xml:space="preserve">En los planos coronales y axiales posteriores se visualiza el </w:t>
      </w:r>
      <w:r>
        <w:rPr>
          <w:rStyle w:val="Textoennegrita"/>
        </w:rPr>
        <w:t>complejo posterior</w:t>
      </w:r>
      <w:r>
        <w:t xml:space="preserve"> conformado por el esplenio del cuerpo calloso, el surco calloso posterior, la fisura </w:t>
      </w:r>
      <w:proofErr w:type="spellStart"/>
      <w:r>
        <w:t>parieto</w:t>
      </w:r>
      <w:proofErr w:type="spellEnd"/>
      <w:r>
        <w:t xml:space="preserve">-occipital y las paredes mediales de los ventrículos laterales. La fisura </w:t>
      </w:r>
      <w:proofErr w:type="spellStart"/>
      <w:r>
        <w:t>interhemisférica</w:t>
      </w:r>
      <w:proofErr w:type="spellEnd"/>
      <w:r>
        <w:t xml:space="preserve"> posterior se observa de grosor normal y simétrica; el cuerpo calloso muestra continuidad aparente en su trayecto dorsal, y no se evidencia ensanchamiento ventricular ni alteración de la pared medial. Configuración ecográfica compatible con desarrollo normal del eje medio posterior.  El </w:t>
      </w:r>
      <w:proofErr w:type="gramStart"/>
      <w:r>
        <w:t>diámetro  de</w:t>
      </w:r>
      <w:proofErr w:type="gramEnd"/>
      <w:r>
        <w:t xml:space="preserve"> los </w:t>
      </w:r>
      <w:proofErr w:type="spellStart"/>
      <w:r>
        <w:t>ventriculos</w:t>
      </w:r>
      <w:proofErr w:type="spellEnd"/>
      <w:r>
        <w:t xml:space="preserve"> posteriores es XX para el derecho y XX para el izquierdo </w:t>
      </w:r>
    </w:p>
    <w:p w14:paraId="51CF08A4" w14:textId="77777777" w:rsidR="00A81051" w:rsidRDefault="00A81051" w:rsidP="00A81051">
      <w:r>
        <w:t xml:space="preserve">En el plano axial </w:t>
      </w:r>
      <w:proofErr w:type="spellStart"/>
      <w:r>
        <w:t>transcerebeloso</w:t>
      </w:r>
      <w:proofErr w:type="spellEnd"/>
      <w:r>
        <w:t xml:space="preserve"> se visualiza adecuadamente la </w:t>
      </w:r>
      <w:r>
        <w:rPr>
          <w:rStyle w:val="Textoennegrita"/>
        </w:rPr>
        <w:t>fosa posterior</w:t>
      </w:r>
      <w:r>
        <w:t xml:space="preserve">, con hemisferios </w:t>
      </w:r>
      <w:proofErr w:type="spellStart"/>
      <w:r>
        <w:t>cerebelosos</w:t>
      </w:r>
      <w:proofErr w:type="spellEnd"/>
      <w:r>
        <w:t xml:space="preserve"> simétricos, bien delimitados y ecogenicidad homogénea. El </w:t>
      </w:r>
      <w:r>
        <w:rPr>
          <w:rStyle w:val="Textoennegrita"/>
        </w:rPr>
        <w:t xml:space="preserve">vermis </w:t>
      </w:r>
      <w:proofErr w:type="spellStart"/>
      <w:r>
        <w:rPr>
          <w:rStyle w:val="Textoennegrita"/>
        </w:rPr>
        <w:t>cerebeloso</w:t>
      </w:r>
      <w:proofErr w:type="spellEnd"/>
      <w:r>
        <w:t xml:space="preserve"> se observa completo y con morfología normal, cubriendo el cuarto ventrículo. El </w:t>
      </w:r>
      <w:r>
        <w:rPr>
          <w:rStyle w:val="Textoennegrita"/>
        </w:rPr>
        <w:t xml:space="preserve">diámetro </w:t>
      </w:r>
      <w:proofErr w:type="spellStart"/>
      <w:r>
        <w:rPr>
          <w:rStyle w:val="Textoennegrita"/>
        </w:rPr>
        <w:t>transcerebeloso</w:t>
      </w:r>
      <w:proofErr w:type="spellEnd"/>
      <w:r>
        <w:rPr>
          <w:rStyle w:val="Textoennegrita"/>
        </w:rPr>
        <w:t xml:space="preserve"> (</w:t>
      </w:r>
      <w:proofErr w:type="gramStart"/>
      <w:r>
        <w:rPr>
          <w:rStyle w:val="Textoennegrita"/>
        </w:rPr>
        <w:t>TC)</w:t>
      </w:r>
      <w:r>
        <w:t xml:space="preserve">   </w:t>
      </w:r>
      <w:proofErr w:type="gramEnd"/>
      <w:r>
        <w:t xml:space="preserve">de  </w:t>
      </w:r>
      <w:proofErr w:type="spellStart"/>
      <w:r>
        <w:t>XX.x</w:t>
      </w:r>
      <w:proofErr w:type="spellEnd"/>
      <w:r>
        <w:t xml:space="preserve"> </w:t>
      </w:r>
      <w:proofErr w:type="spellStart"/>
      <w:r>
        <w:t>milimetros</w:t>
      </w:r>
      <w:proofErr w:type="spellEnd"/>
      <w:r>
        <w:t xml:space="preserve"> concordantes </w:t>
      </w:r>
      <w:proofErr w:type="spellStart"/>
      <w:r>
        <w:t>xon</w:t>
      </w:r>
      <w:proofErr w:type="spellEnd"/>
      <w:r>
        <w:t xml:space="preserve"> XX. XX semanas de </w:t>
      </w:r>
      <w:proofErr w:type="spellStart"/>
      <w:r>
        <w:t>gestacion</w:t>
      </w:r>
      <w:proofErr w:type="spellEnd"/>
      <w:r>
        <w:t xml:space="preserve">. </w:t>
      </w:r>
      <w:proofErr w:type="gramStart"/>
      <w:r>
        <w:t xml:space="preserve">La  </w:t>
      </w:r>
      <w:r>
        <w:rPr>
          <w:rStyle w:val="Textoennegrita"/>
        </w:rPr>
        <w:t>cisterna</w:t>
      </w:r>
      <w:proofErr w:type="gramEnd"/>
      <w:r>
        <w:rPr>
          <w:rStyle w:val="Textoennegrita"/>
        </w:rPr>
        <w:t xml:space="preserve"> magna</w:t>
      </w:r>
      <w:r>
        <w:t xml:space="preserve"> se identifica como un espacio </w:t>
      </w:r>
      <w:proofErr w:type="spellStart"/>
      <w:r>
        <w:t>anecoico</w:t>
      </w:r>
      <w:proofErr w:type="spellEnd"/>
      <w:r>
        <w:t xml:space="preserve"> regular con medida de (XX mm)  e </w:t>
      </w:r>
      <w:r>
        <w:rPr>
          <w:rStyle w:val="Textoennegrita"/>
        </w:rPr>
        <w:t>2 y 10 mm</w:t>
      </w:r>
      <w:r>
        <w:t xml:space="preserve">, sin evidencias de dilatación o compresión. No se observa desplazamiento del cerebelo ni alteraciones en la línea media. El pliegue </w:t>
      </w:r>
      <w:proofErr w:type="spellStart"/>
      <w:r>
        <w:t>nucal</w:t>
      </w:r>
      <w:proofErr w:type="spellEnd"/>
      <w:r>
        <w:t xml:space="preserve"> es de XX mm </w:t>
      </w:r>
      <w:proofErr w:type="gramStart"/>
      <w:r>
        <w:t>( lo</w:t>
      </w:r>
      <w:proofErr w:type="gramEnd"/>
      <w:r>
        <w:t xml:space="preserve"> normal es menor de 6 mm)</w:t>
      </w:r>
    </w:p>
    <w:p w14:paraId="0E8B64B5" w14:textId="77777777" w:rsidR="00A81051" w:rsidRDefault="00A81051" w:rsidP="00A81051"/>
    <w:p w14:paraId="14A3212A" w14:textId="77777777" w:rsidR="00A81051" w:rsidRDefault="00A81051" w:rsidP="00A81051">
      <w:pPr>
        <w:pStyle w:val="Ttulo2"/>
      </w:pPr>
      <w:r>
        <w:t>Cara y cuello</w:t>
      </w:r>
    </w:p>
    <w:p w14:paraId="513BFE95" w14:textId="77777777" w:rsidR="00A81051" w:rsidRDefault="00A81051" w:rsidP="00A81051">
      <w:r>
        <w:t xml:space="preserve">El perfil facial muestra una frente convexa, hueso nasal presente y de longitud normal, maxila y mandíbula bien alineadas. El labio superior se observa continuo sin evidencia de hendidura, y las órbitas aparecen simétricas con lentes visibles. </w:t>
      </w:r>
    </w:p>
    <w:p w14:paraId="05A2680F" w14:textId="77777777" w:rsidR="00A81051" w:rsidRDefault="00A81051" w:rsidP="00A81051"/>
    <w:p w14:paraId="427EB754" w14:textId="77777777" w:rsidR="00A81051" w:rsidRDefault="00A81051" w:rsidP="00A81051"/>
    <w:p w14:paraId="124BEDFB" w14:textId="77777777" w:rsidR="00A81051" w:rsidRDefault="00A81051" w:rsidP="00A81051"/>
    <w:p w14:paraId="05F56F35" w14:textId="77777777" w:rsidR="00A81051" w:rsidRDefault="00A81051" w:rsidP="00A81051">
      <w:pPr>
        <w:pStyle w:val="Ttulo2"/>
      </w:pPr>
      <w:proofErr w:type="spellStart"/>
      <w:r>
        <w:t>Corazon</w:t>
      </w:r>
      <w:proofErr w:type="spellEnd"/>
    </w:p>
    <w:p w14:paraId="33B8007F" w14:textId="77777777" w:rsidR="00A81051" w:rsidRDefault="00A81051" w:rsidP="00A81051">
      <w:r>
        <w:t xml:space="preserve">El tórax es de morfología ovalada con pulmones </w:t>
      </w:r>
      <w:proofErr w:type="spellStart"/>
      <w:r>
        <w:t>hipoecoicos</w:t>
      </w:r>
      <w:proofErr w:type="spellEnd"/>
      <w:r>
        <w:t xml:space="preserve"> simétricos. El corazón ocupa cerca del 30–35 % del área torácica, con eje de 45° ± 20° dirigido a la izquierda y un índice cardiotorácico (ICT) ~0.5. El plano de cuatro cámaras revela cavidades simétricas, tabique interventricular continuo y válvulas </w:t>
      </w:r>
      <w:proofErr w:type="spellStart"/>
      <w:r>
        <w:t>atrioventriculares</w:t>
      </w:r>
      <w:proofErr w:type="spellEnd"/>
      <w:r>
        <w:t xml:space="preserve"> alineadas. Los tractos de salida izquierdo y derecho cruzan correctamente, y en la vista de tres vasos y tráquea se observa la secuencia pulmonar–aorta–vena cava superior con trayecto ductal normal. </w:t>
      </w:r>
      <w:r>
        <w:br/>
      </w:r>
    </w:p>
    <w:p w14:paraId="34F7E37A" w14:textId="77777777" w:rsidR="00A81051" w:rsidRDefault="00A81051" w:rsidP="00A81051">
      <w:pPr>
        <w:pStyle w:val="Ttulo2"/>
      </w:pPr>
      <w:r>
        <w:t>Tórax y diafragma</w:t>
      </w:r>
    </w:p>
    <w:p w14:paraId="24DE82E8" w14:textId="77777777" w:rsidR="00A81051" w:rsidRDefault="00A81051" w:rsidP="00A81051">
      <w:r>
        <w:t xml:space="preserve">La pared torácica es íntegra y el diafragma se observa como una línea </w:t>
      </w:r>
      <w:proofErr w:type="spellStart"/>
      <w:r>
        <w:t>ecogénica</w:t>
      </w:r>
      <w:proofErr w:type="spellEnd"/>
      <w:r>
        <w:t xml:space="preserve"> </w:t>
      </w:r>
      <w:proofErr w:type="spellStart"/>
      <w:r>
        <w:t>hipercurva</w:t>
      </w:r>
      <w:proofErr w:type="spellEnd"/>
      <w:r>
        <w:t xml:space="preserve"> que separa adecuadamente el tórax del abdomen. No hay masas </w:t>
      </w:r>
      <w:proofErr w:type="spellStart"/>
      <w:r>
        <w:t>intratorácicas</w:t>
      </w:r>
      <w:proofErr w:type="spellEnd"/>
      <w:r>
        <w:t xml:space="preserve"> ni herniación abdominal. </w:t>
      </w:r>
      <w:r>
        <w:br/>
      </w:r>
    </w:p>
    <w:p w14:paraId="0750D1FB" w14:textId="77777777" w:rsidR="00A81051" w:rsidRDefault="00A81051" w:rsidP="00A81051">
      <w:pPr>
        <w:pStyle w:val="Ttulo2"/>
      </w:pPr>
      <w:r>
        <w:t>Abdomen y pared abdominal</w:t>
      </w:r>
    </w:p>
    <w:p w14:paraId="4294398A" w14:textId="77777777" w:rsidR="00A81051" w:rsidRDefault="00A81051" w:rsidP="00A81051">
      <w:r>
        <w:t xml:space="preserve">El abdomen tiene contorno circular y ecogenicidad uniforme. En el corte abdominal estándar se visualiza el estómago en cuadrante superior izquierdo, la vena umbilical </w:t>
      </w:r>
      <w:proofErr w:type="spellStart"/>
      <w:r>
        <w:t>intrahepática</w:t>
      </w:r>
      <w:proofErr w:type="spellEnd"/>
      <w:r>
        <w:t xml:space="preserve"> y la vesícula biliar; la pared abdominal se encuentra cerrada en la inserción del cordón.  Se observan dos arterias umbilicales. No hay </w:t>
      </w:r>
      <w:proofErr w:type="spellStart"/>
      <w:r>
        <w:t>visceromegalias</w:t>
      </w:r>
      <w:proofErr w:type="spellEnd"/>
      <w:r>
        <w:t xml:space="preserve"> ni ascitis.  </w:t>
      </w:r>
      <w:r>
        <w:br/>
      </w:r>
    </w:p>
    <w:p w14:paraId="4B70352E" w14:textId="77777777" w:rsidR="00A81051" w:rsidRDefault="00A81051" w:rsidP="00A81051">
      <w:pPr>
        <w:pStyle w:val="Ttulo2"/>
      </w:pPr>
      <w:r>
        <w:t>Sistema genitourinario</w:t>
      </w:r>
    </w:p>
    <w:p w14:paraId="2AB4FB95" w14:textId="77777777" w:rsidR="00A81051" w:rsidRDefault="00A81051" w:rsidP="00A81051">
      <w:r>
        <w:t xml:space="preserve">La vejiga fetal se observa central, con vaciamiento normal durante la exploración. Los riñones son visibles bilateralmente con ecogenicidad cortical homogénea y pelvis no </w:t>
      </w:r>
    </w:p>
    <w:p w14:paraId="7C243CBF" w14:textId="77777777" w:rsidR="00A81051" w:rsidRDefault="00A81051" w:rsidP="00A81051">
      <w:pPr>
        <w:pStyle w:val="Ttulo2"/>
      </w:pPr>
      <w:r>
        <w:t>Columna vertebral</w:t>
      </w:r>
    </w:p>
    <w:p w14:paraId="153B5F61" w14:textId="77777777" w:rsidR="00A81051" w:rsidRDefault="00A81051" w:rsidP="00A81051">
      <w:r>
        <w:t xml:space="preserve">En planos sagital, coronal y transversal se aprecia la alineación completa del raquis desde la región cervical hasta el sacro. Los tres centros de osificación son visibles en cada vértebra y la piel dorsal es continua. No se detectan </w:t>
      </w:r>
      <w:proofErr w:type="spellStart"/>
      <w:r>
        <w:t>disrafismos</w:t>
      </w:r>
      <w:proofErr w:type="spellEnd"/>
      <w:r>
        <w:t xml:space="preserve"> ni desviaciones. </w:t>
      </w:r>
      <w:r>
        <w:br/>
      </w:r>
    </w:p>
    <w:p w14:paraId="21C6C69C" w14:textId="77777777" w:rsidR="00A81051" w:rsidRDefault="00A81051" w:rsidP="00A81051">
      <w:pPr>
        <w:pStyle w:val="Ttulo2"/>
      </w:pPr>
      <w:r>
        <w:t>Extremidades y esqueleto</w:t>
      </w:r>
    </w:p>
    <w:p w14:paraId="61BE1541" w14:textId="77777777" w:rsidR="00A81051" w:rsidRDefault="00A81051" w:rsidP="00A81051">
      <w:r>
        <w:t xml:space="preserve">Se visualizan las cuatro extremidades con adecuada implantación y movilidad. Los huesos largos (húmero, radio, cúbito, fémur, tibia, peroné) muestran longitud y ecogenicidad normales para la edad gestacional. Las manos se observan abiertas con pulgares diferenciados y los pies correctamente alineados. </w:t>
      </w:r>
      <w:r>
        <w:br/>
      </w:r>
    </w:p>
    <w:p w14:paraId="54423C7F" w14:textId="77777777" w:rsidR="00A81051" w:rsidRDefault="00A81051" w:rsidP="00A81051"/>
    <w:p w14:paraId="0C17C4D5" w14:textId="77777777" w:rsidR="00A81051" w:rsidRDefault="00A81051" w:rsidP="00A81051">
      <w:pPr>
        <w:pStyle w:val="Ttulo2"/>
      </w:pPr>
      <w:r>
        <w:t>Placenta, cordón umbilical y líquido amniótico</w:t>
      </w:r>
    </w:p>
    <w:p w14:paraId="06E6DA0D" w14:textId="77777777" w:rsidR="00A81051" w:rsidRDefault="00A81051" w:rsidP="00A81051">
      <w:r>
        <w:t xml:space="preserve">La placenta se observa con implantación (anterior / posterior / fúndica / lateral derecho o </w:t>
      </w:r>
      <w:proofErr w:type="gramStart"/>
      <w:r>
        <w:t>izquierda )</w:t>
      </w:r>
      <w:proofErr w:type="gramEnd"/>
      <w:r>
        <w:t xml:space="preserve">, de forma </w:t>
      </w:r>
      <w:proofErr w:type="spellStart"/>
      <w:r>
        <w:t>discoide</w:t>
      </w:r>
      <w:proofErr w:type="spellEnd"/>
      <w:r>
        <w:t xml:space="preserve">, bordes regulares y espesor acorde a la edad gestacional (promedio 20–40 mm). Presenta una </w:t>
      </w:r>
      <w:proofErr w:type="spellStart"/>
      <w:r>
        <w:t>ecotextura</w:t>
      </w:r>
      <w:proofErr w:type="spellEnd"/>
      <w:r>
        <w:t xml:space="preserve"> homogénea, correspondiente a Grado 0 de maduración placentaria. La distancia del borde inferior al orificio cervical interno es </w:t>
      </w:r>
      <w:proofErr w:type="gramStart"/>
      <w:r>
        <w:t xml:space="preserve">de  </w:t>
      </w:r>
      <w:r>
        <w:lastRenderedPageBreak/>
        <w:t>(</w:t>
      </w:r>
      <w:proofErr w:type="gramEnd"/>
      <w:r>
        <w:t xml:space="preserve">XX mm ) y si es menor de 10 mm debe clasificarse como placenta baja y salir en la primera hoja  si es </w:t>
      </w:r>
      <w:proofErr w:type="spellStart"/>
      <w:r>
        <w:t>asi</w:t>
      </w:r>
      <w:proofErr w:type="spellEnd"/>
      <w:r>
        <w:t xml:space="preserve">  debe salir una leyenda que diga, se </w:t>
      </w:r>
      <w:proofErr w:type="spellStart"/>
      <w:r>
        <w:t>sugere</w:t>
      </w:r>
      <w:proofErr w:type="spellEnd"/>
      <w:r>
        <w:t xml:space="preserve"> control </w:t>
      </w:r>
      <w:proofErr w:type="spellStart"/>
      <w:r>
        <w:t>ecografico</w:t>
      </w:r>
      <w:proofErr w:type="spellEnd"/>
      <w:r>
        <w:t xml:space="preserve">  entre las 32 y 34 semanas ( y que salga la fecha)  y </w:t>
      </w:r>
      <w:proofErr w:type="spellStart"/>
      <w:r>
        <w:t>valoracion</w:t>
      </w:r>
      <w:proofErr w:type="spellEnd"/>
      <w:r>
        <w:t xml:space="preserve"> con </w:t>
      </w:r>
      <w:proofErr w:type="spellStart"/>
      <w:r>
        <w:t>doppler</w:t>
      </w:r>
      <w:proofErr w:type="spellEnd"/>
      <w:r>
        <w:t xml:space="preserve"> dirigido</w:t>
      </w:r>
    </w:p>
    <w:p w14:paraId="6147E0D0" w14:textId="77777777" w:rsidR="00A81051" w:rsidRDefault="00A81051" w:rsidP="00A81051">
      <w:r>
        <w:t xml:space="preserve">La placenta se encuentra adecuadamente implantada, con grosor acorde a la edad gestacional y sin lagunas anormales. El cordón umbilical contiene tres vasos y se inserta central o paracentral. El líquido amniótico es normal en cantidad y aspecto.  Con un bolsillo </w:t>
      </w:r>
      <w:proofErr w:type="spellStart"/>
      <w:r>
        <w:t>maximo</w:t>
      </w:r>
      <w:proofErr w:type="spellEnd"/>
      <w:r>
        <w:t xml:space="preserve"> de (XX mm) </w:t>
      </w:r>
    </w:p>
    <w:p w14:paraId="1D887F54" w14:textId="77777777" w:rsidR="00A81051" w:rsidRDefault="00A81051" w:rsidP="00A81051"/>
    <w:p w14:paraId="18898559" w14:textId="77777777" w:rsidR="00A81051" w:rsidRDefault="00A81051" w:rsidP="00A81051">
      <w:pPr>
        <w:pStyle w:val="Ttulo3"/>
      </w:pPr>
      <w:r>
        <w:rPr>
          <w:rFonts w:ascii="Calibri" w:hAnsi="Calibri" w:cs="Calibri"/>
        </w:rPr>
        <w:t>🟢</w:t>
      </w:r>
      <w:r>
        <w:t xml:space="preserve"> </w:t>
      </w:r>
      <w:r>
        <w:rPr>
          <w:rStyle w:val="Textoennegrita"/>
          <w:b w:val="0"/>
          <w:bCs w:val="0"/>
        </w:rPr>
        <w:t>FIGO 0 — Placenta normal</w:t>
      </w:r>
    </w:p>
    <w:p w14:paraId="6ECD53E9" w14:textId="77777777" w:rsidR="00A81051" w:rsidRDefault="00A81051" w:rsidP="00A81051">
      <w:pPr>
        <w:pStyle w:val="NormalWeb"/>
      </w:pPr>
      <w:r>
        <w:t xml:space="preserve">Zona </w:t>
      </w:r>
      <w:proofErr w:type="spellStart"/>
      <w:r>
        <w:t>retroplacentaria</w:t>
      </w:r>
      <w:proofErr w:type="spellEnd"/>
      <w:r>
        <w:t xml:space="preserve"> íntegra, sin lagunas.</w:t>
      </w:r>
      <w:r>
        <w:br/>
      </w:r>
      <w:r>
        <w:rPr>
          <w:rStyle w:val="Textoennegrita"/>
        </w:rPr>
        <w:t>Riesgo:</w:t>
      </w:r>
      <w:r>
        <w:t xml:space="preserve"> Bajo.</w:t>
      </w:r>
    </w:p>
    <w:p w14:paraId="561914C5" w14:textId="77777777" w:rsidR="00A81051" w:rsidRDefault="00A81051" w:rsidP="00A81051">
      <w:pPr>
        <w:pStyle w:val="Ttulo3"/>
      </w:pPr>
      <w:r>
        <w:rPr>
          <w:rFonts w:ascii="Calibri" w:hAnsi="Calibri" w:cs="Calibri"/>
        </w:rPr>
        <w:t>🟡</w:t>
      </w:r>
      <w:r>
        <w:t xml:space="preserve"> </w:t>
      </w:r>
      <w:r>
        <w:rPr>
          <w:rStyle w:val="Textoennegrita"/>
          <w:b w:val="0"/>
          <w:bCs w:val="0"/>
        </w:rPr>
        <w:t xml:space="preserve">FIGO 1 — </w:t>
      </w:r>
      <w:proofErr w:type="spellStart"/>
      <w:r>
        <w:rPr>
          <w:rStyle w:val="Textoennegrita"/>
          <w:b w:val="0"/>
          <w:bCs w:val="0"/>
        </w:rPr>
        <w:t>Acretismo</w:t>
      </w:r>
      <w:proofErr w:type="spellEnd"/>
      <w:r>
        <w:rPr>
          <w:rStyle w:val="Textoennegrita"/>
          <w:b w:val="0"/>
          <w:bCs w:val="0"/>
        </w:rPr>
        <w:t xml:space="preserve"> parcial</w:t>
      </w:r>
    </w:p>
    <w:p w14:paraId="1B3E9E9D" w14:textId="77777777" w:rsidR="00A81051" w:rsidRDefault="00A81051" w:rsidP="00A81051">
      <w:pPr>
        <w:pStyle w:val="NormalWeb"/>
      </w:pPr>
      <w:r>
        <w:t xml:space="preserve">Lagunas aisladas, </w:t>
      </w:r>
      <w:proofErr w:type="spellStart"/>
      <w:r>
        <w:t>miometrio</w:t>
      </w:r>
      <w:proofErr w:type="spellEnd"/>
      <w:r>
        <w:t xml:space="preserve"> adelgazado.</w:t>
      </w:r>
      <w:r>
        <w:br/>
      </w:r>
      <w:r>
        <w:rPr>
          <w:rStyle w:val="Textoennegrita"/>
        </w:rPr>
        <w:t>Riesgo:</w:t>
      </w:r>
      <w:r>
        <w:t xml:space="preserve"> Leve.</w:t>
      </w:r>
    </w:p>
    <w:p w14:paraId="4C57A6BB" w14:textId="77777777" w:rsidR="00A81051" w:rsidRDefault="00A81051" w:rsidP="00A81051">
      <w:pPr>
        <w:pStyle w:val="Ttulo3"/>
      </w:pPr>
      <w:r>
        <w:rPr>
          <w:rFonts w:ascii="Calibri" w:hAnsi="Calibri" w:cs="Calibri"/>
        </w:rPr>
        <w:t>🟠</w:t>
      </w:r>
      <w:r>
        <w:t xml:space="preserve"> </w:t>
      </w:r>
      <w:r>
        <w:rPr>
          <w:rStyle w:val="Textoennegrita"/>
          <w:b w:val="0"/>
          <w:bCs w:val="0"/>
        </w:rPr>
        <w:t xml:space="preserve">FIGO 2 — Invasión </w:t>
      </w:r>
      <w:proofErr w:type="spellStart"/>
      <w:r>
        <w:rPr>
          <w:rStyle w:val="Textoennegrita"/>
          <w:b w:val="0"/>
          <w:bCs w:val="0"/>
        </w:rPr>
        <w:t>miometrial</w:t>
      </w:r>
      <w:proofErr w:type="spellEnd"/>
    </w:p>
    <w:p w14:paraId="59A42887" w14:textId="77777777" w:rsidR="00A81051" w:rsidRDefault="00A81051" w:rsidP="00A81051">
      <w:pPr>
        <w:pStyle w:val="NormalWeb"/>
      </w:pPr>
      <w:r>
        <w:t xml:space="preserve">Lagunas múltiples, pérdida de la zona </w:t>
      </w:r>
      <w:proofErr w:type="spellStart"/>
      <w:r>
        <w:t>retroplacentaria</w:t>
      </w:r>
      <w:proofErr w:type="spellEnd"/>
      <w:r>
        <w:t>, vasos puente.</w:t>
      </w:r>
      <w:r>
        <w:br/>
      </w:r>
      <w:r>
        <w:rPr>
          <w:rStyle w:val="Textoennegrita"/>
        </w:rPr>
        <w:t>Riesgo:</w:t>
      </w:r>
      <w:r>
        <w:t xml:space="preserve"> Moderado.</w:t>
      </w:r>
    </w:p>
    <w:p w14:paraId="09B39FA8" w14:textId="77777777" w:rsidR="00A81051" w:rsidRDefault="00A81051" w:rsidP="00A81051">
      <w:pPr>
        <w:pStyle w:val="Ttulo3"/>
      </w:pPr>
      <w:r>
        <w:rPr>
          <w:rFonts w:ascii="Segoe UI Symbol" w:hAnsi="Segoe UI Symbol" w:cs="Segoe UI Symbol"/>
        </w:rPr>
        <w:t>🔴</w:t>
      </w:r>
      <w:r>
        <w:t xml:space="preserve"> </w:t>
      </w:r>
      <w:r>
        <w:rPr>
          <w:rStyle w:val="Textoennegrita"/>
          <w:b w:val="0"/>
          <w:bCs w:val="0"/>
        </w:rPr>
        <w:t xml:space="preserve">FIGO 3 — </w:t>
      </w:r>
      <w:proofErr w:type="spellStart"/>
      <w:r>
        <w:rPr>
          <w:rStyle w:val="Textoennegrita"/>
          <w:b w:val="0"/>
          <w:bCs w:val="0"/>
        </w:rPr>
        <w:t>Percretismo</w:t>
      </w:r>
      <w:proofErr w:type="spellEnd"/>
      <w:r>
        <w:rPr>
          <w:rStyle w:val="Textoennegrita"/>
          <w:b w:val="0"/>
          <w:bCs w:val="0"/>
        </w:rPr>
        <w:t xml:space="preserve"> / invasión vesical</w:t>
      </w:r>
    </w:p>
    <w:p w14:paraId="4B00B6FD" w14:textId="77777777" w:rsidR="00A81051" w:rsidRDefault="00A81051" w:rsidP="00A81051">
      <w:pPr>
        <w:pStyle w:val="NormalWeb"/>
      </w:pPr>
      <w:r>
        <w:t xml:space="preserve">Disrupción completa del </w:t>
      </w:r>
      <w:proofErr w:type="spellStart"/>
      <w:r>
        <w:t>miometrio</w:t>
      </w:r>
      <w:proofErr w:type="spellEnd"/>
      <w:r>
        <w:t>, protrusión placentaria, flujo turbulento extenso.</w:t>
      </w:r>
      <w:r>
        <w:br/>
      </w:r>
      <w:r>
        <w:rPr>
          <w:rStyle w:val="Textoennegrita"/>
        </w:rPr>
        <w:t>Riesgo:</w:t>
      </w:r>
      <w:r>
        <w:t xml:space="preserve"> Alto.</w:t>
      </w:r>
    </w:p>
    <w:p w14:paraId="7578E245" w14:textId="77777777" w:rsidR="00A81051" w:rsidRDefault="00A81051" w:rsidP="00A81051"/>
    <w:p w14:paraId="398D7384" w14:textId="77777777" w:rsidR="00A81051" w:rsidRDefault="00A81051" w:rsidP="00A81051">
      <w:pPr>
        <w:pStyle w:val="Ttulo2"/>
      </w:pPr>
      <w:r>
        <w:t>Evaluación ecográfica y antecedentes</w:t>
      </w:r>
    </w:p>
    <w:p w14:paraId="029571F0" w14:textId="77777777" w:rsidR="00A81051" w:rsidRDefault="00A81051" w:rsidP="00A81051">
      <w:pPr>
        <w:pStyle w:val="Listaconvietas"/>
      </w:pPr>
      <w:r>
        <w:rPr>
          <w:rFonts w:ascii="Segoe UI Symbol" w:hAnsi="Segoe UI Symbol" w:cs="Segoe UI Symbol"/>
        </w:rPr>
        <w:t>☐</w:t>
      </w:r>
      <w:r>
        <w:t xml:space="preserve"> </w:t>
      </w:r>
      <w:proofErr w:type="spellStart"/>
      <w:r>
        <w:t>Antecedente</w:t>
      </w:r>
      <w:proofErr w:type="spellEnd"/>
      <w:r>
        <w:t xml:space="preserve"> de </w:t>
      </w:r>
      <w:proofErr w:type="spellStart"/>
      <w:r>
        <w:t>parto</w:t>
      </w:r>
      <w:proofErr w:type="spellEnd"/>
      <w:r>
        <w:t xml:space="preserve"> pretérmino (&lt;34 </w:t>
      </w:r>
      <w:proofErr w:type="spellStart"/>
      <w:r>
        <w:t>sem</w:t>
      </w:r>
      <w:proofErr w:type="spellEnd"/>
      <w:r>
        <w:t xml:space="preserve">):  </w:t>
      </w:r>
      <w:proofErr w:type="spellStart"/>
      <w:r>
        <w:t>Sí</w:t>
      </w:r>
      <w:proofErr w:type="spellEnd"/>
      <w:r>
        <w:t xml:space="preserve"> / No / </w:t>
      </w:r>
      <w:proofErr w:type="spellStart"/>
      <w:r>
        <w:t>Desconocido</w:t>
      </w:r>
      <w:proofErr w:type="spellEnd"/>
    </w:p>
    <w:p w14:paraId="3A40B5A4" w14:textId="77777777" w:rsidR="00A81051" w:rsidRDefault="00A81051" w:rsidP="00A81051">
      <w:pPr>
        <w:pStyle w:val="Listaconvietas"/>
      </w:pPr>
      <w:r>
        <w:rPr>
          <w:rFonts w:ascii="Segoe UI Symbol" w:hAnsi="Segoe UI Symbol" w:cs="Segoe UI Symbol"/>
        </w:rPr>
        <w:t>☐</w:t>
      </w:r>
      <w:r>
        <w:t xml:space="preserve"> </w:t>
      </w:r>
      <w:proofErr w:type="spellStart"/>
      <w:r>
        <w:t>Longitud</w:t>
      </w:r>
      <w:proofErr w:type="spellEnd"/>
      <w:r>
        <w:t xml:space="preserve"> cervical (LC): _______ mm</w:t>
      </w:r>
    </w:p>
    <w:p w14:paraId="5F8529EC" w14:textId="77777777" w:rsidR="00A81051" w:rsidRDefault="00A81051" w:rsidP="00A81051">
      <w:pPr>
        <w:pStyle w:val="Listaconvietas"/>
      </w:pPr>
      <w:r>
        <w:rPr>
          <w:rFonts w:ascii="Segoe UI Symbol" w:hAnsi="Segoe UI Symbol" w:cs="Segoe UI Symbol"/>
        </w:rPr>
        <w:t>☐</w:t>
      </w:r>
      <w:r>
        <w:t xml:space="preserve"> </w:t>
      </w:r>
      <w:proofErr w:type="spellStart"/>
      <w:r>
        <w:t>Índice</w:t>
      </w:r>
      <w:proofErr w:type="spellEnd"/>
      <w:r>
        <w:t xml:space="preserve"> de </w:t>
      </w:r>
      <w:proofErr w:type="spellStart"/>
      <w:r>
        <w:t>consistencia</w:t>
      </w:r>
      <w:proofErr w:type="spellEnd"/>
      <w:r>
        <w:t xml:space="preserve"> cervical (CCI): _______ %</w:t>
      </w:r>
    </w:p>
    <w:p w14:paraId="12A62F4F" w14:textId="77777777" w:rsidR="00A81051" w:rsidRDefault="00A81051" w:rsidP="00A81051">
      <w:pPr>
        <w:pStyle w:val="Listaconvietas"/>
      </w:pPr>
      <w:r>
        <w:rPr>
          <w:rFonts w:ascii="Segoe UI Symbol" w:hAnsi="Segoe UI Symbol" w:cs="Segoe UI Symbol"/>
        </w:rPr>
        <w:t>☐</w:t>
      </w:r>
      <w:r>
        <w:t xml:space="preserve"> Funneling:  </w:t>
      </w:r>
      <w:proofErr w:type="spellStart"/>
      <w:r>
        <w:t>Sí</w:t>
      </w:r>
      <w:proofErr w:type="spellEnd"/>
      <w:r>
        <w:t xml:space="preserve"> / </w:t>
      </w:r>
      <w:proofErr w:type="gramStart"/>
      <w:r>
        <w:t>No  (</w:t>
      </w:r>
      <w:proofErr w:type="spellStart"/>
      <w:proofErr w:type="gramEnd"/>
      <w:r>
        <w:t>longitud</w:t>
      </w:r>
      <w:proofErr w:type="spellEnd"/>
      <w:r>
        <w:t xml:space="preserve"> del </w:t>
      </w:r>
      <w:proofErr w:type="spellStart"/>
      <w:r>
        <w:t>cono</w:t>
      </w:r>
      <w:proofErr w:type="spellEnd"/>
      <w:r>
        <w:t>: _______ mm)</w:t>
      </w:r>
    </w:p>
    <w:p w14:paraId="0C71A4BF" w14:textId="77777777" w:rsidR="00A81051" w:rsidRDefault="00A81051" w:rsidP="00A81051">
      <w:pPr>
        <w:pStyle w:val="Listaconvietas"/>
      </w:pPr>
      <w:r>
        <w:rPr>
          <w:rFonts w:ascii="Segoe UI Symbol" w:hAnsi="Segoe UI Symbol" w:cs="Segoe UI Symbol"/>
        </w:rPr>
        <w:t>☐</w:t>
      </w:r>
      <w:r>
        <w:t xml:space="preserve"> Sludge </w:t>
      </w:r>
      <w:proofErr w:type="spellStart"/>
      <w:r>
        <w:t>intraamniótico</w:t>
      </w:r>
      <w:proofErr w:type="spellEnd"/>
      <w:r>
        <w:t xml:space="preserve">:  </w:t>
      </w:r>
      <w:proofErr w:type="spellStart"/>
      <w:r>
        <w:t>Sí</w:t>
      </w:r>
      <w:proofErr w:type="spellEnd"/>
      <w:r>
        <w:t xml:space="preserve"> / No / </w:t>
      </w:r>
      <w:proofErr w:type="spellStart"/>
      <w:r>
        <w:t>Dudoso</w:t>
      </w:r>
      <w:proofErr w:type="spellEnd"/>
    </w:p>
    <w:p w14:paraId="7EC9EBF4" w14:textId="77777777" w:rsidR="00A81051" w:rsidRDefault="00A81051" w:rsidP="00A81051"/>
    <w:p w14:paraId="236DF52A" w14:textId="77777777" w:rsidR="00A81051" w:rsidRDefault="00A81051" w:rsidP="00A81051">
      <w:pPr>
        <w:pStyle w:val="Ttulo2"/>
      </w:pPr>
      <w:r>
        <w:t>Semáforo de riesgo Prenacer – Parto Pretérmino</w:t>
      </w:r>
    </w:p>
    <w:tbl>
      <w:tblPr>
        <w:tblW w:w="0" w:type="auto"/>
        <w:tblLook w:val="04A0" w:firstRow="1" w:lastRow="0" w:firstColumn="1" w:lastColumn="0" w:noHBand="0" w:noVBand="1"/>
      </w:tblPr>
      <w:tblGrid>
        <w:gridCol w:w="2160"/>
        <w:gridCol w:w="2160"/>
        <w:gridCol w:w="2322"/>
        <w:gridCol w:w="2160"/>
      </w:tblGrid>
      <w:tr w:rsidR="00A81051" w14:paraId="64B3DD11" w14:textId="77777777" w:rsidTr="007A21BA">
        <w:tc>
          <w:tcPr>
            <w:tcW w:w="2160" w:type="dxa"/>
          </w:tcPr>
          <w:p w14:paraId="4C631A1C" w14:textId="77777777" w:rsidR="00A81051" w:rsidRDefault="00A81051" w:rsidP="007A21BA">
            <w:r>
              <w:t>Color / Categoría</w:t>
            </w:r>
          </w:p>
        </w:tc>
        <w:tc>
          <w:tcPr>
            <w:tcW w:w="2160" w:type="dxa"/>
          </w:tcPr>
          <w:p w14:paraId="10ED7373" w14:textId="77777777" w:rsidR="00A81051" w:rsidRDefault="00A81051" w:rsidP="007A21BA">
            <w:r>
              <w:t>Criterios principales</w:t>
            </w:r>
          </w:p>
        </w:tc>
        <w:tc>
          <w:tcPr>
            <w:tcW w:w="2160" w:type="dxa"/>
          </w:tcPr>
          <w:p w14:paraId="0072BD00" w14:textId="77777777" w:rsidR="00A81051" w:rsidRDefault="00A81051" w:rsidP="007A21BA">
            <w:r>
              <w:t>Descripción / Implicación</w:t>
            </w:r>
          </w:p>
        </w:tc>
        <w:tc>
          <w:tcPr>
            <w:tcW w:w="2160" w:type="dxa"/>
          </w:tcPr>
          <w:p w14:paraId="4CC961A5" w14:textId="77777777" w:rsidR="00A81051" w:rsidRDefault="00A81051" w:rsidP="007A21BA">
            <w:r>
              <w:t>Riesgo estimado</w:t>
            </w:r>
          </w:p>
        </w:tc>
      </w:tr>
      <w:tr w:rsidR="00A81051" w14:paraId="2CBD9225" w14:textId="77777777" w:rsidTr="007A21BA">
        <w:tc>
          <w:tcPr>
            <w:tcW w:w="2160" w:type="dxa"/>
          </w:tcPr>
          <w:p w14:paraId="6334D095" w14:textId="77777777" w:rsidR="00A81051" w:rsidRDefault="00A81051" w:rsidP="007A21BA">
            <w:r>
              <w:rPr>
                <w:rFonts w:ascii="Cambria" w:hAnsi="Cambria" w:cs="Cambria"/>
              </w:rPr>
              <w:t>🟢</w:t>
            </w:r>
            <w:r>
              <w:t xml:space="preserve"> Bajo riesgo</w:t>
            </w:r>
          </w:p>
        </w:tc>
        <w:tc>
          <w:tcPr>
            <w:tcW w:w="2160" w:type="dxa"/>
          </w:tcPr>
          <w:p w14:paraId="7C32C42F" w14:textId="77777777" w:rsidR="00A81051" w:rsidRDefault="00A81051" w:rsidP="007A21BA">
            <w:r>
              <w:t>Sin antecedente de PP</w:t>
            </w:r>
            <w:r>
              <w:br/>
            </w:r>
            <w:r>
              <w:lastRenderedPageBreak/>
              <w:t>LC ≥ 30 mm y CCI ≥ 65 %</w:t>
            </w:r>
            <w:r>
              <w:br/>
              <w:t xml:space="preserve">Sin </w:t>
            </w:r>
            <w:proofErr w:type="spellStart"/>
            <w:r>
              <w:t>funneling</w:t>
            </w:r>
            <w:proofErr w:type="spellEnd"/>
            <w:r>
              <w:t xml:space="preserve"> ni </w:t>
            </w:r>
            <w:proofErr w:type="spellStart"/>
            <w:r>
              <w:t>sludge</w:t>
            </w:r>
            <w:proofErr w:type="spellEnd"/>
          </w:p>
        </w:tc>
        <w:tc>
          <w:tcPr>
            <w:tcW w:w="2160" w:type="dxa"/>
          </w:tcPr>
          <w:p w14:paraId="429D3A08" w14:textId="77777777" w:rsidR="00A81051" w:rsidRDefault="00A81051" w:rsidP="007A21BA">
            <w:r>
              <w:lastRenderedPageBreak/>
              <w:t xml:space="preserve">Condiciones cervicales normales. </w:t>
            </w:r>
            <w:r>
              <w:lastRenderedPageBreak/>
              <w:t>Seguimiento habitual.</w:t>
            </w:r>
          </w:p>
        </w:tc>
        <w:tc>
          <w:tcPr>
            <w:tcW w:w="2160" w:type="dxa"/>
          </w:tcPr>
          <w:p w14:paraId="24C82198" w14:textId="77777777" w:rsidR="00A81051" w:rsidRDefault="00A81051" w:rsidP="007A21BA">
            <w:r>
              <w:lastRenderedPageBreak/>
              <w:t>&lt;1 %</w:t>
            </w:r>
          </w:p>
        </w:tc>
      </w:tr>
      <w:tr w:rsidR="00A81051" w14:paraId="2B35928D" w14:textId="77777777" w:rsidTr="007A21BA">
        <w:tc>
          <w:tcPr>
            <w:tcW w:w="2160" w:type="dxa"/>
          </w:tcPr>
          <w:p w14:paraId="7F9C6BAE" w14:textId="77777777" w:rsidR="00A81051" w:rsidRDefault="00A81051" w:rsidP="007A21BA">
            <w:r>
              <w:rPr>
                <w:rFonts w:ascii="Cambria" w:hAnsi="Cambria" w:cs="Cambria"/>
              </w:rPr>
              <w:lastRenderedPageBreak/>
              <w:t>🟡</w:t>
            </w:r>
            <w:r>
              <w:t xml:space="preserve"> Riesgo intermedio</w:t>
            </w:r>
          </w:p>
        </w:tc>
        <w:tc>
          <w:tcPr>
            <w:tcW w:w="2160" w:type="dxa"/>
          </w:tcPr>
          <w:p w14:paraId="2EDBF50A" w14:textId="77777777" w:rsidR="00A81051" w:rsidRDefault="00A81051" w:rsidP="007A21BA">
            <w:r>
              <w:t xml:space="preserve">Antecedente único de PP tardío (34–36 </w:t>
            </w:r>
            <w:proofErr w:type="spellStart"/>
            <w:r>
              <w:t>sem</w:t>
            </w:r>
            <w:proofErr w:type="spellEnd"/>
            <w:r>
              <w:t>) o pérdida tardía</w:t>
            </w:r>
            <w:r>
              <w:br/>
              <w:t>LC 25–29 mm o CCI 50–64 %</w:t>
            </w:r>
            <w:r>
              <w:br/>
            </w:r>
            <w:proofErr w:type="spellStart"/>
            <w:r>
              <w:t>Funneling</w:t>
            </w:r>
            <w:proofErr w:type="spellEnd"/>
            <w:r>
              <w:t xml:space="preserve"> leve (&lt;5 mm) sin </w:t>
            </w:r>
            <w:proofErr w:type="spellStart"/>
            <w:r>
              <w:t>sludge</w:t>
            </w:r>
            <w:proofErr w:type="spellEnd"/>
          </w:p>
        </w:tc>
        <w:tc>
          <w:tcPr>
            <w:tcW w:w="2160" w:type="dxa"/>
          </w:tcPr>
          <w:p w14:paraId="475439CE" w14:textId="77777777" w:rsidR="00A81051" w:rsidRDefault="00A81051" w:rsidP="007A21BA">
            <w:r>
              <w:t>Riesgo moderado, considerar vigilancia cada 2–3 semanas.</w:t>
            </w:r>
          </w:p>
        </w:tc>
        <w:tc>
          <w:tcPr>
            <w:tcW w:w="2160" w:type="dxa"/>
          </w:tcPr>
          <w:p w14:paraId="053A5E05" w14:textId="77777777" w:rsidR="00A81051" w:rsidRDefault="00A81051" w:rsidP="007A21BA">
            <w:r>
              <w:t>≈10–15 %</w:t>
            </w:r>
          </w:p>
        </w:tc>
      </w:tr>
      <w:tr w:rsidR="00A81051" w14:paraId="02946DDD" w14:textId="77777777" w:rsidTr="007A21BA">
        <w:tc>
          <w:tcPr>
            <w:tcW w:w="2160" w:type="dxa"/>
          </w:tcPr>
          <w:p w14:paraId="4143EF8F" w14:textId="77777777" w:rsidR="00A81051" w:rsidRDefault="00A81051" w:rsidP="007A21BA">
            <w:r>
              <w:rPr>
                <w:rFonts w:ascii="Cambria" w:hAnsi="Cambria" w:cs="Cambria"/>
              </w:rPr>
              <w:t>🟠</w:t>
            </w:r>
            <w:r>
              <w:t xml:space="preserve"> Riesgo alto</w:t>
            </w:r>
          </w:p>
        </w:tc>
        <w:tc>
          <w:tcPr>
            <w:tcW w:w="2160" w:type="dxa"/>
          </w:tcPr>
          <w:p w14:paraId="664A0D99" w14:textId="77777777" w:rsidR="00A81051" w:rsidRDefault="00A81051" w:rsidP="007A21BA">
            <w:r>
              <w:t xml:space="preserve">≥1 antecedente de PP &lt;34 </w:t>
            </w:r>
            <w:proofErr w:type="spellStart"/>
            <w:r>
              <w:t>sem</w:t>
            </w:r>
            <w:proofErr w:type="spellEnd"/>
            <w:r>
              <w:t xml:space="preserve"> o ≥2 partos pretérmino</w:t>
            </w:r>
            <w:r>
              <w:br/>
              <w:t>LC &lt;25 mm o CCI &lt;50 %</w:t>
            </w:r>
            <w:r>
              <w:br/>
            </w:r>
            <w:proofErr w:type="spellStart"/>
            <w:r>
              <w:t>Funneling</w:t>
            </w:r>
            <w:proofErr w:type="spellEnd"/>
            <w:r>
              <w:t xml:space="preserve"> ≥5 mm o </w:t>
            </w:r>
            <w:proofErr w:type="spellStart"/>
            <w:r>
              <w:t>sludge</w:t>
            </w:r>
            <w:proofErr w:type="spellEnd"/>
            <w:r>
              <w:t xml:space="preserve"> leve/moderado</w:t>
            </w:r>
          </w:p>
        </w:tc>
        <w:tc>
          <w:tcPr>
            <w:tcW w:w="2160" w:type="dxa"/>
          </w:tcPr>
          <w:p w14:paraId="41F89FD1" w14:textId="77777777" w:rsidR="00A81051" w:rsidRDefault="00A81051" w:rsidP="007A21BA">
            <w:r>
              <w:t>Requiere seguimiento semanal y considerar progesterona / cerclaje según historia.</w:t>
            </w:r>
          </w:p>
        </w:tc>
        <w:tc>
          <w:tcPr>
            <w:tcW w:w="2160" w:type="dxa"/>
          </w:tcPr>
          <w:p w14:paraId="7A17EAB7" w14:textId="77777777" w:rsidR="00A81051" w:rsidRDefault="00A81051" w:rsidP="007A21BA">
            <w:r>
              <w:t>≈20–40 %</w:t>
            </w:r>
          </w:p>
        </w:tc>
      </w:tr>
      <w:tr w:rsidR="00A81051" w14:paraId="0E0D0D7C" w14:textId="77777777" w:rsidTr="007A21BA">
        <w:tc>
          <w:tcPr>
            <w:tcW w:w="2160" w:type="dxa"/>
          </w:tcPr>
          <w:p w14:paraId="134762AC" w14:textId="77777777" w:rsidR="00A81051" w:rsidRDefault="00A81051" w:rsidP="007A21BA">
            <w:r>
              <w:rPr>
                <w:rFonts w:ascii="Segoe UI Symbol" w:hAnsi="Segoe UI Symbol" w:cs="Segoe UI Symbol"/>
              </w:rPr>
              <w:t>🔴</w:t>
            </w:r>
            <w:r>
              <w:t xml:space="preserve"> Riesgo muy alto</w:t>
            </w:r>
          </w:p>
        </w:tc>
        <w:tc>
          <w:tcPr>
            <w:tcW w:w="2160" w:type="dxa"/>
          </w:tcPr>
          <w:p w14:paraId="34A11A7B" w14:textId="77777777" w:rsidR="00A81051" w:rsidRDefault="00A81051" w:rsidP="007A21BA">
            <w:r>
              <w:t xml:space="preserve">Antecedente de PP &lt;32 </w:t>
            </w:r>
            <w:proofErr w:type="spellStart"/>
            <w:r>
              <w:t>sem</w:t>
            </w:r>
            <w:proofErr w:type="spellEnd"/>
            <w:r>
              <w:t xml:space="preserve"> + LC &lt;25 mm o CCI &lt;50 %</w:t>
            </w:r>
            <w:r>
              <w:br/>
            </w:r>
            <w:proofErr w:type="spellStart"/>
            <w:r>
              <w:t>Sludge</w:t>
            </w:r>
            <w:proofErr w:type="spellEnd"/>
            <w:r>
              <w:t xml:space="preserve"> marcado con </w:t>
            </w:r>
            <w:proofErr w:type="spellStart"/>
            <w:r>
              <w:t>debris</w:t>
            </w:r>
            <w:proofErr w:type="spellEnd"/>
            <w:r>
              <w:t xml:space="preserve"> </w:t>
            </w:r>
            <w:proofErr w:type="spellStart"/>
            <w:r>
              <w:t>ecogénico</w:t>
            </w:r>
            <w:proofErr w:type="spellEnd"/>
            <w:r>
              <w:t xml:space="preserve"> evidente ± </w:t>
            </w:r>
            <w:proofErr w:type="spellStart"/>
            <w:r>
              <w:t>funneling</w:t>
            </w:r>
            <w:proofErr w:type="spellEnd"/>
          </w:p>
        </w:tc>
        <w:tc>
          <w:tcPr>
            <w:tcW w:w="2160" w:type="dxa"/>
          </w:tcPr>
          <w:p w14:paraId="2381C1CB" w14:textId="77777777" w:rsidR="00A81051" w:rsidRDefault="00A81051" w:rsidP="007A21BA">
            <w:r>
              <w:t xml:space="preserve">Probabilidad elevada de infección/inflamación </w:t>
            </w:r>
            <w:proofErr w:type="spellStart"/>
            <w:r>
              <w:t>intraamniótica</w:t>
            </w:r>
            <w:proofErr w:type="spellEnd"/>
            <w:r>
              <w:t xml:space="preserve"> (FIRS) y parto muy temprano. Manejo intensivo.</w:t>
            </w:r>
          </w:p>
        </w:tc>
        <w:tc>
          <w:tcPr>
            <w:tcW w:w="2160" w:type="dxa"/>
          </w:tcPr>
          <w:p w14:paraId="43F44BCF" w14:textId="77777777" w:rsidR="00A81051" w:rsidRDefault="00A81051" w:rsidP="007A21BA">
            <w:r>
              <w:t>&gt;50 %</w:t>
            </w:r>
          </w:p>
        </w:tc>
      </w:tr>
    </w:tbl>
    <w:p w14:paraId="25CAF3E3" w14:textId="77777777" w:rsidR="00A81051" w:rsidRDefault="00A81051" w:rsidP="00A81051"/>
    <w:p w14:paraId="75FB1AE3" w14:textId="1B1FB3AC" w:rsidR="00A81051" w:rsidRDefault="00A81051" w:rsidP="00A81051">
      <w:pPr>
        <w:pStyle w:val="Ttulo2"/>
      </w:pPr>
      <w:r>
        <w:t>Interpretación clínica</w:t>
      </w:r>
    </w:p>
    <w:p w14:paraId="2A3C8229" w14:textId="77777777" w:rsidR="00A81051" w:rsidRPr="00A81051" w:rsidRDefault="00A81051" w:rsidP="00A81051"/>
    <w:p w14:paraId="3D4364FC" w14:textId="77777777" w:rsidR="00A81051" w:rsidRDefault="00A81051" w:rsidP="00A81051">
      <w:r>
        <w:t xml:space="preserve">El riesgo se interpreta considerando primero el antecedente obstétrico y luego los hallazgos cervicales. Si existe antecedente de parto pretérmino temprano y hallazgos de cuello corto o blando, la paciente se clasifica automáticamente como alto o muy alto riesgo. Si no hay antecedentes, el riesgo se ajusta según LC, CCI, </w:t>
      </w:r>
      <w:proofErr w:type="spellStart"/>
      <w:r>
        <w:t>funneling</w:t>
      </w:r>
      <w:proofErr w:type="spellEnd"/>
      <w:r>
        <w:t xml:space="preserve"> y </w:t>
      </w:r>
      <w:proofErr w:type="spellStart"/>
      <w:r>
        <w:t>sludge</w:t>
      </w:r>
      <w:proofErr w:type="spellEnd"/>
      <w:r>
        <w:t xml:space="preserve">. Recomendaciones: iniciar progesterona vaginal si LC &lt;25 mm o CCI &lt;50 %, valorar cerclaje en antecedente de PP &lt;34 </w:t>
      </w:r>
      <w:proofErr w:type="spellStart"/>
      <w:r>
        <w:t>sem</w:t>
      </w:r>
      <w:proofErr w:type="spellEnd"/>
      <w:r>
        <w:t xml:space="preserve"> con LC &lt;25 mm antes de 24 </w:t>
      </w:r>
      <w:proofErr w:type="spellStart"/>
      <w:r>
        <w:t>sem</w:t>
      </w:r>
      <w:proofErr w:type="spellEnd"/>
      <w:r>
        <w:t>, y control ecográfico semanal o quincenal según categoría</w:t>
      </w:r>
    </w:p>
    <w:p w14:paraId="5D85EE63" w14:textId="6E5A2CF8" w:rsidR="00A81051" w:rsidRDefault="00A81051" w:rsidP="00A81051"/>
    <w:p w14:paraId="147C0A47" w14:textId="75A2F3B9" w:rsidR="00A81051" w:rsidRDefault="00A81051" w:rsidP="00A81051"/>
    <w:tbl>
      <w:tblPr>
        <w:tblW w:w="0" w:type="auto"/>
        <w:tblLook w:val="04A0" w:firstRow="1" w:lastRow="0" w:firstColumn="1" w:lastColumn="0" w:noHBand="0" w:noVBand="1"/>
      </w:tblPr>
      <w:tblGrid>
        <w:gridCol w:w="2160"/>
        <w:gridCol w:w="2160"/>
        <w:gridCol w:w="2160"/>
        <w:gridCol w:w="2160"/>
      </w:tblGrid>
      <w:tr w:rsidR="00A81051" w14:paraId="58ABB856" w14:textId="77777777" w:rsidTr="007A21BA">
        <w:tc>
          <w:tcPr>
            <w:tcW w:w="2160" w:type="dxa"/>
          </w:tcPr>
          <w:p w14:paraId="77F29923" w14:textId="77777777" w:rsidR="00A81051" w:rsidRDefault="00A81051" w:rsidP="007A21BA">
            <w:r>
              <w:t>Color / Categoría</w:t>
            </w:r>
          </w:p>
        </w:tc>
        <w:tc>
          <w:tcPr>
            <w:tcW w:w="2160" w:type="dxa"/>
          </w:tcPr>
          <w:p w14:paraId="30E9D2F2" w14:textId="77777777" w:rsidR="00A81051" w:rsidRDefault="00A81051" w:rsidP="007A21BA">
            <w:r>
              <w:t>Criterios principales (2º trimestre)</w:t>
            </w:r>
          </w:p>
        </w:tc>
        <w:tc>
          <w:tcPr>
            <w:tcW w:w="2160" w:type="dxa"/>
          </w:tcPr>
          <w:p w14:paraId="154E51E1" w14:textId="77777777" w:rsidR="00A81051" w:rsidRDefault="00A81051" w:rsidP="007A21BA">
            <w:r>
              <w:t>Interpretación / Implicación clínica</w:t>
            </w:r>
          </w:p>
        </w:tc>
        <w:tc>
          <w:tcPr>
            <w:tcW w:w="2160" w:type="dxa"/>
          </w:tcPr>
          <w:p w14:paraId="78A7CE8C" w14:textId="77777777" w:rsidR="00A81051" w:rsidRDefault="00A81051" w:rsidP="007A21BA">
            <w:r>
              <w:t xml:space="preserve">Riesgo estimado PE temprana (&lt;34 </w:t>
            </w:r>
            <w:proofErr w:type="spellStart"/>
            <w:r>
              <w:t>sem</w:t>
            </w:r>
            <w:proofErr w:type="spellEnd"/>
            <w:r>
              <w:t>)</w:t>
            </w:r>
          </w:p>
        </w:tc>
      </w:tr>
      <w:tr w:rsidR="00A81051" w14:paraId="7DA5B8EE" w14:textId="77777777" w:rsidTr="007A21BA">
        <w:tc>
          <w:tcPr>
            <w:tcW w:w="2160" w:type="dxa"/>
          </w:tcPr>
          <w:p w14:paraId="4ECB8F3C" w14:textId="77777777" w:rsidR="00A81051" w:rsidRDefault="00A81051" w:rsidP="007A21BA">
            <w:r>
              <w:t>🟢 Bajo riesgo</w:t>
            </w:r>
          </w:p>
        </w:tc>
        <w:tc>
          <w:tcPr>
            <w:tcW w:w="2160" w:type="dxa"/>
          </w:tcPr>
          <w:p w14:paraId="7242E263" w14:textId="77777777" w:rsidR="00A81051" w:rsidRDefault="00A81051" w:rsidP="007A21BA">
            <w:r>
              <w:t>Sin factores clínicos mayores.</w:t>
            </w:r>
            <w:r>
              <w:br/>
            </w:r>
            <w:proofErr w:type="spellStart"/>
            <w:r>
              <w:lastRenderedPageBreak/>
              <w:t>UtA</w:t>
            </w:r>
            <w:proofErr w:type="spellEnd"/>
            <w:r>
              <w:t>-PI &lt; p90.</w:t>
            </w:r>
            <w:r>
              <w:br/>
              <w:t>PAM &lt; 90 mmHg.</w:t>
            </w:r>
            <w:r>
              <w:br/>
              <w:t>Placenta normal.</w:t>
            </w:r>
          </w:p>
        </w:tc>
        <w:tc>
          <w:tcPr>
            <w:tcW w:w="2160" w:type="dxa"/>
          </w:tcPr>
          <w:p w14:paraId="0AF3D7E5" w14:textId="77777777" w:rsidR="00A81051" w:rsidRDefault="00A81051" w:rsidP="007A21BA">
            <w:r>
              <w:lastRenderedPageBreak/>
              <w:t>Seguimiento obstétrico habitual.</w:t>
            </w:r>
          </w:p>
        </w:tc>
        <w:tc>
          <w:tcPr>
            <w:tcW w:w="2160" w:type="dxa"/>
          </w:tcPr>
          <w:p w14:paraId="47AE1D45" w14:textId="77777777" w:rsidR="00A81051" w:rsidRDefault="00A81051" w:rsidP="007A21BA">
            <w:r>
              <w:t>&lt;1 %</w:t>
            </w:r>
          </w:p>
        </w:tc>
      </w:tr>
      <w:tr w:rsidR="00A81051" w14:paraId="7E1A5B34" w14:textId="77777777" w:rsidTr="007A21BA">
        <w:tc>
          <w:tcPr>
            <w:tcW w:w="2160" w:type="dxa"/>
          </w:tcPr>
          <w:p w14:paraId="59B46CA2" w14:textId="77777777" w:rsidR="00A81051" w:rsidRDefault="00A81051" w:rsidP="007A21BA">
            <w:r>
              <w:lastRenderedPageBreak/>
              <w:t>🟡 Riesgo intermedio</w:t>
            </w:r>
          </w:p>
        </w:tc>
        <w:tc>
          <w:tcPr>
            <w:tcW w:w="2160" w:type="dxa"/>
          </w:tcPr>
          <w:p w14:paraId="79B86B86" w14:textId="77777777" w:rsidR="00A81051" w:rsidRDefault="00A81051" w:rsidP="007A21BA">
            <w:r>
              <w:t xml:space="preserve">1 factor clínico mayor o </w:t>
            </w:r>
            <w:proofErr w:type="spellStart"/>
            <w:r>
              <w:t>UtA</w:t>
            </w:r>
            <w:proofErr w:type="spellEnd"/>
            <w:r>
              <w:t>-PI entre p90–95 o PAM 90–95 mmHg.</w:t>
            </w:r>
          </w:p>
        </w:tc>
        <w:tc>
          <w:tcPr>
            <w:tcW w:w="2160" w:type="dxa"/>
          </w:tcPr>
          <w:p w14:paraId="3301EA5E" w14:textId="77777777" w:rsidR="00A81051" w:rsidRDefault="00A81051" w:rsidP="007A21BA">
            <w:r>
              <w:t>Control Doppler cada 4 semanas.</w:t>
            </w:r>
          </w:p>
        </w:tc>
        <w:tc>
          <w:tcPr>
            <w:tcW w:w="2160" w:type="dxa"/>
          </w:tcPr>
          <w:p w14:paraId="6B88E732" w14:textId="77777777" w:rsidR="00A81051" w:rsidRDefault="00A81051" w:rsidP="007A21BA">
            <w:r>
              <w:t>5–10 %</w:t>
            </w:r>
          </w:p>
        </w:tc>
      </w:tr>
      <w:tr w:rsidR="00A81051" w14:paraId="1A2322A7" w14:textId="77777777" w:rsidTr="007A21BA">
        <w:tc>
          <w:tcPr>
            <w:tcW w:w="2160" w:type="dxa"/>
          </w:tcPr>
          <w:p w14:paraId="5429C569" w14:textId="77777777" w:rsidR="00A81051" w:rsidRDefault="00A81051" w:rsidP="007A21BA">
            <w:r>
              <w:t>🟠 Riesgo alto</w:t>
            </w:r>
          </w:p>
        </w:tc>
        <w:tc>
          <w:tcPr>
            <w:tcW w:w="2160" w:type="dxa"/>
          </w:tcPr>
          <w:p w14:paraId="61874028" w14:textId="77777777" w:rsidR="00A81051" w:rsidRDefault="00A81051" w:rsidP="007A21BA">
            <w:r>
              <w:t xml:space="preserve">≥2 factores clínicos mayores, o </w:t>
            </w:r>
            <w:proofErr w:type="spellStart"/>
            <w:r>
              <w:t>UtA</w:t>
            </w:r>
            <w:proofErr w:type="spellEnd"/>
            <w:r>
              <w:t>-PI ≥ p95, o PAM ≥95 mmHg con muesca bilateral.</w:t>
            </w:r>
          </w:p>
        </w:tc>
        <w:tc>
          <w:tcPr>
            <w:tcW w:w="2160" w:type="dxa"/>
          </w:tcPr>
          <w:p w14:paraId="1CB537C5" w14:textId="77777777" w:rsidR="00A81051" w:rsidRDefault="00A81051" w:rsidP="007A21BA">
            <w:r>
              <w:t xml:space="preserve">Disfunción placentaria incipiente; iniciar AAS si &lt;16 </w:t>
            </w:r>
            <w:proofErr w:type="spellStart"/>
            <w:r>
              <w:t>sem</w:t>
            </w:r>
            <w:proofErr w:type="spellEnd"/>
            <w:r>
              <w:t>.</w:t>
            </w:r>
          </w:p>
        </w:tc>
        <w:tc>
          <w:tcPr>
            <w:tcW w:w="2160" w:type="dxa"/>
          </w:tcPr>
          <w:p w14:paraId="6F292FFE" w14:textId="77777777" w:rsidR="00A81051" w:rsidRDefault="00A81051" w:rsidP="007A21BA">
            <w:r>
              <w:t>15–30 %</w:t>
            </w:r>
          </w:p>
        </w:tc>
      </w:tr>
      <w:tr w:rsidR="00A81051" w14:paraId="587884FA" w14:textId="77777777" w:rsidTr="007A21BA">
        <w:tc>
          <w:tcPr>
            <w:tcW w:w="2160" w:type="dxa"/>
          </w:tcPr>
          <w:p w14:paraId="50F5326A" w14:textId="77777777" w:rsidR="00A81051" w:rsidRDefault="00A81051" w:rsidP="007A21BA">
            <w:r>
              <w:rPr>
                <w:rFonts w:ascii="Segoe UI Symbol" w:hAnsi="Segoe UI Symbol" w:cs="Segoe UI Symbol"/>
              </w:rPr>
              <w:t>🔴</w:t>
            </w:r>
            <w:r>
              <w:t xml:space="preserve"> Riesgo muy alto</w:t>
            </w:r>
          </w:p>
        </w:tc>
        <w:tc>
          <w:tcPr>
            <w:tcW w:w="2160" w:type="dxa"/>
          </w:tcPr>
          <w:p w14:paraId="699BECDD" w14:textId="77777777" w:rsidR="00A81051" w:rsidRDefault="00A81051" w:rsidP="007A21BA">
            <w:r>
              <w:t xml:space="preserve">Antecedente de PE temprana + </w:t>
            </w:r>
            <w:proofErr w:type="spellStart"/>
            <w:r>
              <w:t>UtA</w:t>
            </w:r>
            <w:proofErr w:type="spellEnd"/>
            <w:r>
              <w:t>-PI ≥ p95 + PAM ≥95 mmHg ± alteración placentaria.</w:t>
            </w:r>
          </w:p>
        </w:tc>
        <w:tc>
          <w:tcPr>
            <w:tcW w:w="2160" w:type="dxa"/>
          </w:tcPr>
          <w:p w14:paraId="1DDACAC1" w14:textId="77777777" w:rsidR="00A81051" w:rsidRDefault="00A81051" w:rsidP="007A21BA">
            <w:r>
              <w:t>Alta probabilidad de PE/RCIU precoz; control cada 2 semanas.</w:t>
            </w:r>
          </w:p>
        </w:tc>
        <w:tc>
          <w:tcPr>
            <w:tcW w:w="2160" w:type="dxa"/>
          </w:tcPr>
          <w:p w14:paraId="6DA11A3D" w14:textId="77777777" w:rsidR="00A81051" w:rsidRDefault="00A81051" w:rsidP="007A21BA">
            <w:r>
              <w:t>&gt;40 %</w:t>
            </w:r>
          </w:p>
        </w:tc>
      </w:tr>
    </w:tbl>
    <w:p w14:paraId="076CE750" w14:textId="77777777" w:rsidR="00A81051" w:rsidRDefault="00A81051" w:rsidP="00A81051"/>
    <w:p w14:paraId="761739CF" w14:textId="77777777" w:rsidR="00A81051" w:rsidRDefault="00A81051" w:rsidP="00A81051">
      <w:pPr>
        <w:pStyle w:val="Ttulo1"/>
      </w:pPr>
      <w:r>
        <w:t>Marcadores Ultrasonográficos – Evaluación Morfológica Segundo Trimestre (ISUOG 2025)</w:t>
      </w:r>
    </w:p>
    <w:p w14:paraId="74119EFA" w14:textId="77777777" w:rsidR="00A81051" w:rsidRDefault="00A81051" w:rsidP="00A81051">
      <w:r>
        <w:t xml:space="preserve">Paciente: ___________________________      EG: _______ </w:t>
      </w:r>
      <w:proofErr w:type="spellStart"/>
      <w:r>
        <w:t>sem</w:t>
      </w:r>
      <w:proofErr w:type="spellEnd"/>
      <w:r>
        <w:t xml:space="preserve"> + _______ días</w:t>
      </w:r>
    </w:p>
    <w:p w14:paraId="630CC27F" w14:textId="77777777" w:rsidR="00A81051" w:rsidRDefault="00A81051" w:rsidP="00A81051">
      <w:r>
        <w:t>Fecha: _____________________      Operador: __________________________</w:t>
      </w:r>
    </w:p>
    <w:p w14:paraId="7B8E6EB4" w14:textId="77777777" w:rsidR="00A81051" w:rsidRDefault="00A81051" w:rsidP="00A81051"/>
    <w:p w14:paraId="2239F72A" w14:textId="77777777" w:rsidR="00A81051" w:rsidRDefault="00A81051" w:rsidP="00A81051">
      <w:pPr>
        <w:pStyle w:val="Ttulo2"/>
      </w:pPr>
      <w:r>
        <w:t>Cabeza y cerebro</w:t>
      </w:r>
    </w:p>
    <w:p w14:paraId="24CBBED5"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Ventriculomegalia</w:t>
      </w:r>
      <w:proofErr w:type="spellEnd"/>
      <w:r>
        <w:t xml:space="preserve"> </w:t>
      </w:r>
      <w:proofErr w:type="spellStart"/>
      <w:r>
        <w:t>leve</w:t>
      </w:r>
      <w:proofErr w:type="spellEnd"/>
      <w:r>
        <w:t xml:space="preserve"> (&gt; 10 mm)</w:t>
      </w:r>
    </w:p>
    <w:p w14:paraId="3764AA2D"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Quistes</w:t>
      </w:r>
      <w:proofErr w:type="spellEnd"/>
      <w:r>
        <w:t xml:space="preserve"> de </w:t>
      </w:r>
      <w:proofErr w:type="spellStart"/>
      <w:r>
        <w:t>plexos</w:t>
      </w:r>
      <w:proofErr w:type="spellEnd"/>
      <w:r>
        <w:t xml:space="preserve"> </w:t>
      </w:r>
      <w:proofErr w:type="spellStart"/>
      <w:r>
        <w:t>coroideos</w:t>
      </w:r>
      <w:proofErr w:type="spellEnd"/>
    </w:p>
    <w:p w14:paraId="2BE14E0D" w14:textId="77777777" w:rsidR="00A81051" w:rsidRDefault="00A81051" w:rsidP="00A81051">
      <w:pPr>
        <w:pStyle w:val="Listaconvietas"/>
        <w:numPr>
          <w:ilvl w:val="0"/>
          <w:numId w:val="21"/>
        </w:numPr>
      </w:pPr>
      <w:r>
        <w:rPr>
          <w:rFonts w:ascii="Segoe UI Symbol" w:hAnsi="Segoe UI Symbol" w:cs="Segoe UI Symbol"/>
        </w:rPr>
        <w:t>☐</w:t>
      </w:r>
      <w:r>
        <w:t xml:space="preserve"> Cisterna magna </w:t>
      </w:r>
      <w:proofErr w:type="spellStart"/>
      <w:r>
        <w:t>aumentada</w:t>
      </w:r>
      <w:proofErr w:type="spellEnd"/>
      <w:r>
        <w:t xml:space="preserve"> (&gt; 10 mm)</w:t>
      </w:r>
    </w:p>
    <w:p w14:paraId="7D7C0A0F"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Dilatación</w:t>
      </w:r>
      <w:proofErr w:type="spellEnd"/>
      <w:r>
        <w:t xml:space="preserve"> o </w:t>
      </w:r>
      <w:proofErr w:type="spellStart"/>
      <w:r>
        <w:t>ausencia</w:t>
      </w:r>
      <w:proofErr w:type="spellEnd"/>
      <w:r>
        <w:t xml:space="preserve"> del cavum </w:t>
      </w:r>
      <w:proofErr w:type="spellStart"/>
      <w:r>
        <w:t>septi</w:t>
      </w:r>
      <w:proofErr w:type="spellEnd"/>
      <w:r>
        <w:t xml:space="preserve"> </w:t>
      </w:r>
      <w:proofErr w:type="spellStart"/>
      <w:r>
        <w:t>pellucidi</w:t>
      </w:r>
      <w:proofErr w:type="spellEnd"/>
    </w:p>
    <w:p w14:paraId="1A9ACA47"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Agenesia</w:t>
      </w:r>
      <w:proofErr w:type="spellEnd"/>
      <w:r>
        <w:t xml:space="preserve"> o </w:t>
      </w:r>
      <w:proofErr w:type="spellStart"/>
      <w:r>
        <w:t>disgenesia</w:t>
      </w:r>
      <w:proofErr w:type="spellEnd"/>
      <w:r>
        <w:t xml:space="preserve"> del </w:t>
      </w:r>
      <w:proofErr w:type="spellStart"/>
      <w:r>
        <w:t>cuerpo</w:t>
      </w:r>
      <w:proofErr w:type="spellEnd"/>
      <w:r>
        <w:t xml:space="preserve"> </w:t>
      </w:r>
      <w:proofErr w:type="spellStart"/>
      <w:r>
        <w:t>calloso</w:t>
      </w:r>
      <w:proofErr w:type="spellEnd"/>
    </w:p>
    <w:p w14:paraId="3F4EBDC4" w14:textId="77777777" w:rsidR="00A81051" w:rsidRDefault="00A81051" w:rsidP="00A81051">
      <w:pPr>
        <w:pStyle w:val="Listaconvietas"/>
        <w:numPr>
          <w:ilvl w:val="0"/>
          <w:numId w:val="21"/>
        </w:numPr>
      </w:pPr>
      <w:r>
        <w:rPr>
          <w:rFonts w:ascii="Segoe UI Symbol" w:hAnsi="Segoe UI Symbol" w:cs="Segoe UI Symbol"/>
        </w:rPr>
        <w:t>☐</w:t>
      </w:r>
      <w:r>
        <w:t xml:space="preserve"> Forma </w:t>
      </w:r>
      <w:proofErr w:type="spellStart"/>
      <w:r>
        <w:t>craneal</w:t>
      </w:r>
      <w:proofErr w:type="spellEnd"/>
      <w:r>
        <w:t xml:space="preserve"> </w:t>
      </w:r>
      <w:proofErr w:type="spellStart"/>
      <w:r>
        <w:t>anómala</w:t>
      </w:r>
      <w:proofErr w:type="spellEnd"/>
      <w:r>
        <w:t xml:space="preserve"> (</w:t>
      </w:r>
      <w:proofErr w:type="spellStart"/>
      <w:r>
        <w:t>braqui</w:t>
      </w:r>
      <w:proofErr w:type="spellEnd"/>
      <w:r>
        <w:t>/</w:t>
      </w:r>
      <w:proofErr w:type="spellStart"/>
      <w:r>
        <w:t>dolicocéfala</w:t>
      </w:r>
      <w:proofErr w:type="spellEnd"/>
      <w:r>
        <w:t>)</w:t>
      </w:r>
    </w:p>
    <w:p w14:paraId="4AD2D5FA" w14:textId="77777777" w:rsidR="00A81051" w:rsidRDefault="00A81051" w:rsidP="00A81051">
      <w:pPr>
        <w:pStyle w:val="Ttulo2"/>
      </w:pPr>
      <w:r>
        <w:t>Cara y cuello</w:t>
      </w:r>
    </w:p>
    <w:p w14:paraId="1567C67E"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Hueso</w:t>
      </w:r>
      <w:proofErr w:type="spellEnd"/>
      <w:r>
        <w:t xml:space="preserve"> nasal </w:t>
      </w:r>
      <w:proofErr w:type="spellStart"/>
      <w:r>
        <w:t>ausente</w:t>
      </w:r>
      <w:proofErr w:type="spellEnd"/>
      <w:r>
        <w:t xml:space="preserve"> o </w:t>
      </w:r>
      <w:proofErr w:type="spellStart"/>
      <w:r>
        <w:t>hipoplásico</w:t>
      </w:r>
      <w:proofErr w:type="spellEnd"/>
    </w:p>
    <w:p w14:paraId="49368E1D"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Ángulo</w:t>
      </w:r>
      <w:proofErr w:type="spellEnd"/>
      <w:r>
        <w:t xml:space="preserve"> </w:t>
      </w:r>
      <w:proofErr w:type="spellStart"/>
      <w:r>
        <w:t>frontomaxilar</w:t>
      </w:r>
      <w:proofErr w:type="spellEnd"/>
      <w:r>
        <w:t xml:space="preserve"> </w:t>
      </w:r>
      <w:proofErr w:type="spellStart"/>
      <w:r>
        <w:t>aumentado</w:t>
      </w:r>
      <w:proofErr w:type="spellEnd"/>
      <w:r>
        <w:t xml:space="preserve"> / </w:t>
      </w:r>
      <w:proofErr w:type="spellStart"/>
      <w:r>
        <w:t>perfil</w:t>
      </w:r>
      <w:proofErr w:type="spellEnd"/>
      <w:r>
        <w:t xml:space="preserve"> </w:t>
      </w:r>
      <w:proofErr w:type="spellStart"/>
      <w:r>
        <w:t>plano</w:t>
      </w:r>
      <w:proofErr w:type="spellEnd"/>
    </w:p>
    <w:p w14:paraId="4CF6CD2B"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Pliegue</w:t>
      </w:r>
      <w:proofErr w:type="spellEnd"/>
      <w:r>
        <w:t xml:space="preserve"> </w:t>
      </w:r>
      <w:proofErr w:type="spellStart"/>
      <w:r>
        <w:t>nucal</w:t>
      </w:r>
      <w:proofErr w:type="spellEnd"/>
      <w:r>
        <w:t xml:space="preserve"> </w:t>
      </w:r>
      <w:proofErr w:type="spellStart"/>
      <w:r>
        <w:t>aumentado</w:t>
      </w:r>
      <w:proofErr w:type="spellEnd"/>
      <w:r>
        <w:t xml:space="preserve"> (&gt; 6 mm)</w:t>
      </w:r>
    </w:p>
    <w:p w14:paraId="3329D445"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Micrognatia</w:t>
      </w:r>
      <w:proofErr w:type="spellEnd"/>
      <w:r>
        <w:t xml:space="preserve"> o </w:t>
      </w:r>
      <w:proofErr w:type="spellStart"/>
      <w:r>
        <w:t>retrognatia</w:t>
      </w:r>
      <w:proofErr w:type="spellEnd"/>
    </w:p>
    <w:p w14:paraId="66C13940"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Hendidura</w:t>
      </w:r>
      <w:proofErr w:type="spellEnd"/>
      <w:r>
        <w:t xml:space="preserve"> labial / </w:t>
      </w:r>
      <w:proofErr w:type="spellStart"/>
      <w:r>
        <w:t>palatina</w:t>
      </w:r>
      <w:proofErr w:type="spellEnd"/>
    </w:p>
    <w:p w14:paraId="1DBE3274" w14:textId="77777777" w:rsidR="00A81051" w:rsidRDefault="00A81051" w:rsidP="00A81051">
      <w:pPr>
        <w:pStyle w:val="Listaconvietas"/>
        <w:numPr>
          <w:ilvl w:val="0"/>
          <w:numId w:val="21"/>
        </w:numPr>
      </w:pPr>
      <w:r>
        <w:rPr>
          <w:rFonts w:ascii="Segoe UI Symbol" w:hAnsi="Segoe UI Symbol" w:cs="Segoe UI Symbol"/>
        </w:rPr>
        <w:lastRenderedPageBreak/>
        <w:t>☐</w:t>
      </w:r>
      <w:r>
        <w:t xml:space="preserve"> Edema facial o </w:t>
      </w:r>
      <w:proofErr w:type="spellStart"/>
      <w:r>
        <w:t>cuello</w:t>
      </w:r>
      <w:proofErr w:type="spellEnd"/>
      <w:r>
        <w:t xml:space="preserve"> </w:t>
      </w:r>
      <w:proofErr w:type="spellStart"/>
      <w:r>
        <w:t>corto</w:t>
      </w:r>
      <w:proofErr w:type="spellEnd"/>
    </w:p>
    <w:p w14:paraId="24A25CB1" w14:textId="77777777" w:rsidR="00A81051" w:rsidRDefault="00A81051" w:rsidP="00A81051">
      <w:pPr>
        <w:pStyle w:val="Ttulo2"/>
      </w:pPr>
      <w:r>
        <w:t>Corazón y mediastino</w:t>
      </w:r>
    </w:p>
    <w:p w14:paraId="03CAAFE5"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Foco</w:t>
      </w:r>
      <w:proofErr w:type="spellEnd"/>
      <w:r>
        <w:t xml:space="preserve"> </w:t>
      </w:r>
      <w:proofErr w:type="spellStart"/>
      <w:r>
        <w:t>ecogénico</w:t>
      </w:r>
      <w:proofErr w:type="spellEnd"/>
      <w:r>
        <w:t xml:space="preserve"> </w:t>
      </w:r>
      <w:proofErr w:type="spellStart"/>
      <w:r>
        <w:t>intracardíaco</w:t>
      </w:r>
      <w:proofErr w:type="spellEnd"/>
    </w:p>
    <w:p w14:paraId="11CAA382"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Regurgitación</w:t>
      </w:r>
      <w:proofErr w:type="spellEnd"/>
      <w:r>
        <w:t xml:space="preserve"> </w:t>
      </w:r>
      <w:proofErr w:type="spellStart"/>
      <w:r>
        <w:t>tricuspídea</w:t>
      </w:r>
      <w:proofErr w:type="spellEnd"/>
    </w:p>
    <w:p w14:paraId="25EF785D" w14:textId="77777777" w:rsidR="00A81051" w:rsidRDefault="00A81051" w:rsidP="00A81051">
      <w:pPr>
        <w:pStyle w:val="Listaconvietas"/>
        <w:numPr>
          <w:ilvl w:val="0"/>
          <w:numId w:val="21"/>
        </w:numPr>
      </w:pPr>
      <w:r>
        <w:rPr>
          <w:rFonts w:ascii="Segoe UI Symbol" w:hAnsi="Segoe UI Symbol" w:cs="Segoe UI Symbol"/>
        </w:rPr>
        <w:t>☐</w:t>
      </w:r>
      <w:r>
        <w:t xml:space="preserve"> Ductus </w:t>
      </w:r>
      <w:proofErr w:type="spellStart"/>
      <w:r>
        <w:t>venoso</w:t>
      </w:r>
      <w:proofErr w:type="spellEnd"/>
      <w:r>
        <w:t xml:space="preserve"> con </w:t>
      </w:r>
      <w:proofErr w:type="spellStart"/>
      <w:r>
        <w:t>onda</w:t>
      </w:r>
      <w:proofErr w:type="spellEnd"/>
      <w:r>
        <w:t xml:space="preserve"> A </w:t>
      </w:r>
      <w:proofErr w:type="spellStart"/>
      <w:r>
        <w:t>reversa</w:t>
      </w:r>
      <w:proofErr w:type="spellEnd"/>
      <w:r>
        <w:t xml:space="preserve"> o </w:t>
      </w:r>
      <w:proofErr w:type="spellStart"/>
      <w:r>
        <w:t>ausente</w:t>
      </w:r>
      <w:proofErr w:type="spellEnd"/>
    </w:p>
    <w:p w14:paraId="6EE93BDC"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Eje</w:t>
      </w:r>
      <w:proofErr w:type="spellEnd"/>
      <w:r>
        <w:t xml:space="preserve"> </w:t>
      </w:r>
      <w:proofErr w:type="spellStart"/>
      <w:r>
        <w:t>cardíaco</w:t>
      </w:r>
      <w:proofErr w:type="spellEnd"/>
      <w:r>
        <w:t xml:space="preserve"> </w:t>
      </w:r>
      <w:proofErr w:type="spellStart"/>
      <w:r>
        <w:t>desviado</w:t>
      </w:r>
      <w:proofErr w:type="spellEnd"/>
      <w:r>
        <w:t xml:space="preserve"> (&gt; 65° / &lt; 25°)</w:t>
      </w:r>
    </w:p>
    <w:p w14:paraId="04AA49FB"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Cardiomegalia</w:t>
      </w:r>
      <w:proofErr w:type="spellEnd"/>
      <w:r>
        <w:t xml:space="preserve"> (ICT &gt; 0.5)</w:t>
      </w:r>
    </w:p>
    <w:p w14:paraId="13E4DAC2" w14:textId="77777777" w:rsidR="00A81051" w:rsidRDefault="00A81051" w:rsidP="00A81051">
      <w:pPr>
        <w:pStyle w:val="Listaconvietas"/>
        <w:numPr>
          <w:ilvl w:val="0"/>
          <w:numId w:val="21"/>
        </w:numPr>
      </w:pPr>
      <w:r>
        <w:rPr>
          <w:rFonts w:ascii="Segoe UI Symbol" w:hAnsi="Segoe UI Symbol" w:cs="Segoe UI Symbol"/>
        </w:rPr>
        <w:t>☐</w:t>
      </w:r>
      <w:r>
        <w:t xml:space="preserve"> Situs </w:t>
      </w:r>
      <w:proofErr w:type="spellStart"/>
      <w:r>
        <w:t>anómalo</w:t>
      </w:r>
      <w:proofErr w:type="spellEnd"/>
      <w:r>
        <w:t xml:space="preserve"> o </w:t>
      </w:r>
      <w:proofErr w:type="spellStart"/>
      <w:r>
        <w:t>dextroposición</w:t>
      </w:r>
      <w:proofErr w:type="spellEnd"/>
    </w:p>
    <w:p w14:paraId="4DA8FD46" w14:textId="77777777" w:rsidR="00A81051" w:rsidRDefault="00A81051" w:rsidP="00A81051">
      <w:pPr>
        <w:pStyle w:val="Ttulo2"/>
      </w:pPr>
      <w:r>
        <w:t>Tórax y diafragma</w:t>
      </w:r>
    </w:p>
    <w:p w14:paraId="67093421" w14:textId="77777777" w:rsidR="00A81051" w:rsidRDefault="00A81051" w:rsidP="00A81051">
      <w:pPr>
        <w:pStyle w:val="Listaconvietas"/>
        <w:numPr>
          <w:ilvl w:val="0"/>
          <w:numId w:val="21"/>
        </w:numPr>
      </w:pPr>
      <w:r>
        <w:rPr>
          <w:rFonts w:ascii="Segoe UI Symbol" w:hAnsi="Segoe UI Symbol" w:cs="Segoe UI Symbol"/>
        </w:rPr>
        <w:t>☐</w:t>
      </w:r>
      <w:r>
        <w:t xml:space="preserve"> Hernia </w:t>
      </w:r>
      <w:proofErr w:type="spellStart"/>
      <w:r>
        <w:t>diafragmática</w:t>
      </w:r>
      <w:proofErr w:type="spellEnd"/>
    </w:p>
    <w:p w14:paraId="6721BDB0"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Pulmones</w:t>
      </w:r>
      <w:proofErr w:type="spellEnd"/>
      <w:r>
        <w:t xml:space="preserve"> </w:t>
      </w:r>
      <w:proofErr w:type="spellStart"/>
      <w:r>
        <w:t>hiperecogénicos</w:t>
      </w:r>
      <w:proofErr w:type="spellEnd"/>
    </w:p>
    <w:p w14:paraId="1476F1C4"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Desplazamiento</w:t>
      </w:r>
      <w:proofErr w:type="spellEnd"/>
      <w:r>
        <w:t xml:space="preserve"> </w:t>
      </w:r>
      <w:proofErr w:type="spellStart"/>
      <w:r>
        <w:t>mediastínico</w:t>
      </w:r>
      <w:proofErr w:type="spellEnd"/>
    </w:p>
    <w:p w14:paraId="3225A41A" w14:textId="77777777" w:rsidR="00A81051" w:rsidRDefault="00A81051" w:rsidP="00A81051">
      <w:pPr>
        <w:pStyle w:val="Ttulo2"/>
      </w:pPr>
      <w:r>
        <w:t>Abdomen y pared abdominal</w:t>
      </w:r>
    </w:p>
    <w:p w14:paraId="69154040"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Intestino</w:t>
      </w:r>
      <w:proofErr w:type="spellEnd"/>
      <w:r>
        <w:t xml:space="preserve"> </w:t>
      </w:r>
      <w:proofErr w:type="spellStart"/>
      <w:r>
        <w:t>hiperecogénico</w:t>
      </w:r>
      <w:proofErr w:type="spellEnd"/>
    </w:p>
    <w:p w14:paraId="6F4ECA0A"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Pieloectasia</w:t>
      </w:r>
      <w:proofErr w:type="spellEnd"/>
      <w:r>
        <w:t xml:space="preserve"> </w:t>
      </w:r>
      <w:proofErr w:type="spellStart"/>
      <w:r>
        <w:t>leve</w:t>
      </w:r>
      <w:proofErr w:type="spellEnd"/>
      <w:r>
        <w:t xml:space="preserve"> (4–7 mm)</w:t>
      </w:r>
    </w:p>
    <w:p w14:paraId="3CA9C5F6"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Cordón</w:t>
      </w:r>
      <w:proofErr w:type="spellEnd"/>
      <w:r>
        <w:t xml:space="preserve"> umbilical </w:t>
      </w:r>
      <w:proofErr w:type="spellStart"/>
      <w:r>
        <w:t>con dos</w:t>
      </w:r>
      <w:proofErr w:type="spellEnd"/>
      <w:r>
        <w:t xml:space="preserve"> </w:t>
      </w:r>
      <w:proofErr w:type="spellStart"/>
      <w:r>
        <w:t>vasos</w:t>
      </w:r>
      <w:proofErr w:type="spellEnd"/>
      <w:r>
        <w:t xml:space="preserve"> (AUU)</w:t>
      </w:r>
    </w:p>
    <w:p w14:paraId="581C5099"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Onfalocele</w:t>
      </w:r>
      <w:proofErr w:type="spellEnd"/>
      <w:r>
        <w:t xml:space="preserve"> / </w:t>
      </w:r>
      <w:proofErr w:type="spellStart"/>
      <w:r>
        <w:t>gastrosquisis</w:t>
      </w:r>
      <w:proofErr w:type="spellEnd"/>
    </w:p>
    <w:p w14:paraId="514CDC71"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Vesícula</w:t>
      </w:r>
      <w:proofErr w:type="spellEnd"/>
      <w:r>
        <w:t xml:space="preserve"> </w:t>
      </w:r>
      <w:proofErr w:type="spellStart"/>
      <w:r>
        <w:t>biliar</w:t>
      </w:r>
      <w:proofErr w:type="spellEnd"/>
      <w:r>
        <w:t xml:space="preserve"> </w:t>
      </w:r>
      <w:proofErr w:type="spellStart"/>
      <w:r>
        <w:t>ausente</w:t>
      </w:r>
      <w:proofErr w:type="spellEnd"/>
    </w:p>
    <w:p w14:paraId="0CB1B33F"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Dilatación</w:t>
      </w:r>
      <w:proofErr w:type="spellEnd"/>
      <w:r>
        <w:t xml:space="preserve"> intestinal</w:t>
      </w:r>
    </w:p>
    <w:p w14:paraId="18362359" w14:textId="77777777" w:rsidR="00A81051" w:rsidRDefault="00A81051" w:rsidP="00A81051">
      <w:pPr>
        <w:pStyle w:val="Ttulo2"/>
      </w:pPr>
      <w:r>
        <w:t>Extremidades y esqueleto</w:t>
      </w:r>
    </w:p>
    <w:p w14:paraId="6FF6CE4B"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Fémur</w:t>
      </w:r>
      <w:proofErr w:type="spellEnd"/>
      <w:r>
        <w:t xml:space="preserve"> </w:t>
      </w:r>
      <w:proofErr w:type="spellStart"/>
      <w:r>
        <w:t>corto</w:t>
      </w:r>
      <w:proofErr w:type="spellEnd"/>
      <w:r>
        <w:t xml:space="preserve"> (&lt; p5)</w:t>
      </w:r>
    </w:p>
    <w:p w14:paraId="6A54FF97"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Húmero</w:t>
      </w:r>
      <w:proofErr w:type="spellEnd"/>
      <w:r>
        <w:t xml:space="preserve"> </w:t>
      </w:r>
      <w:proofErr w:type="spellStart"/>
      <w:r>
        <w:t>corto</w:t>
      </w:r>
      <w:proofErr w:type="spellEnd"/>
    </w:p>
    <w:p w14:paraId="59DE36DF"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Clinodactilia</w:t>
      </w:r>
      <w:proofErr w:type="spellEnd"/>
      <w:r>
        <w:t xml:space="preserve"> / </w:t>
      </w:r>
      <w:proofErr w:type="spellStart"/>
      <w:r>
        <w:t>incurvación</w:t>
      </w:r>
      <w:proofErr w:type="spellEnd"/>
      <w:r>
        <w:t xml:space="preserve"> del </w:t>
      </w:r>
      <w:proofErr w:type="spellStart"/>
      <w:r>
        <w:t>quinto</w:t>
      </w:r>
      <w:proofErr w:type="spellEnd"/>
      <w:r>
        <w:t xml:space="preserve"> </w:t>
      </w:r>
      <w:proofErr w:type="spellStart"/>
      <w:r>
        <w:t>dedo</w:t>
      </w:r>
      <w:proofErr w:type="spellEnd"/>
    </w:p>
    <w:p w14:paraId="3CEBDBE2"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Polidactilia</w:t>
      </w:r>
      <w:proofErr w:type="spellEnd"/>
      <w:r>
        <w:t xml:space="preserve"> / </w:t>
      </w:r>
      <w:proofErr w:type="spellStart"/>
      <w:r>
        <w:t>sindactilia</w:t>
      </w:r>
      <w:proofErr w:type="spellEnd"/>
    </w:p>
    <w:p w14:paraId="3F5F42E5" w14:textId="77777777" w:rsidR="00A81051" w:rsidRDefault="00A81051" w:rsidP="00A81051">
      <w:pPr>
        <w:pStyle w:val="Listaconvietas"/>
        <w:numPr>
          <w:ilvl w:val="0"/>
          <w:numId w:val="21"/>
        </w:numPr>
      </w:pPr>
      <w:r>
        <w:rPr>
          <w:rFonts w:ascii="Segoe UI Symbol" w:hAnsi="Segoe UI Symbol" w:cs="Segoe UI Symbol"/>
        </w:rPr>
        <w:t>☐</w:t>
      </w:r>
      <w:r>
        <w:t xml:space="preserve"> “Sandal gap” (</w:t>
      </w:r>
      <w:proofErr w:type="spellStart"/>
      <w:r>
        <w:t>separación</w:t>
      </w:r>
      <w:proofErr w:type="spellEnd"/>
      <w:r>
        <w:t xml:space="preserve"> primer–</w:t>
      </w:r>
      <w:proofErr w:type="spellStart"/>
      <w:r>
        <w:t>segundo</w:t>
      </w:r>
      <w:proofErr w:type="spellEnd"/>
      <w:r>
        <w:t xml:space="preserve"> </w:t>
      </w:r>
      <w:proofErr w:type="spellStart"/>
      <w:r>
        <w:t>ortejo</w:t>
      </w:r>
      <w:proofErr w:type="spellEnd"/>
      <w:r>
        <w:t>)</w:t>
      </w:r>
    </w:p>
    <w:p w14:paraId="44962435"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Movimientos</w:t>
      </w:r>
      <w:proofErr w:type="spellEnd"/>
      <w:r>
        <w:t xml:space="preserve"> </w:t>
      </w:r>
      <w:proofErr w:type="spellStart"/>
      <w:r>
        <w:t>fetales</w:t>
      </w:r>
      <w:proofErr w:type="spellEnd"/>
      <w:r>
        <w:t xml:space="preserve"> </w:t>
      </w:r>
      <w:proofErr w:type="spellStart"/>
      <w:r>
        <w:t>restringidos</w:t>
      </w:r>
      <w:proofErr w:type="spellEnd"/>
    </w:p>
    <w:p w14:paraId="4EF7D700" w14:textId="77777777" w:rsidR="00A81051" w:rsidRDefault="00A81051" w:rsidP="00A81051">
      <w:pPr>
        <w:pStyle w:val="Ttulo2"/>
      </w:pPr>
      <w:r>
        <w:t>Sistema genitourinario</w:t>
      </w:r>
    </w:p>
    <w:p w14:paraId="14FFFB5C"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Megavejiga</w:t>
      </w:r>
      <w:proofErr w:type="spellEnd"/>
      <w:r>
        <w:t xml:space="preserve"> (&gt; 10 mm)</w:t>
      </w:r>
    </w:p>
    <w:p w14:paraId="3B5AC287" w14:textId="77777777" w:rsidR="00A81051" w:rsidRDefault="00A81051" w:rsidP="00A81051">
      <w:pPr>
        <w:pStyle w:val="Listaconvietas"/>
        <w:numPr>
          <w:ilvl w:val="0"/>
          <w:numId w:val="21"/>
        </w:numPr>
      </w:pPr>
      <w:r>
        <w:rPr>
          <w:rFonts w:ascii="Segoe UI Symbol" w:hAnsi="Segoe UI Symbol" w:cs="Segoe UI Symbol"/>
        </w:rPr>
        <w:t>☐</w:t>
      </w:r>
      <w:r>
        <w:t xml:space="preserve"> Pelvis renal </w:t>
      </w:r>
      <w:proofErr w:type="spellStart"/>
      <w:r>
        <w:t>dilatada</w:t>
      </w:r>
      <w:proofErr w:type="spellEnd"/>
      <w:r>
        <w:t xml:space="preserve"> (&gt; 7 mm)</w:t>
      </w:r>
    </w:p>
    <w:p w14:paraId="23E5812C"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Riñón</w:t>
      </w:r>
      <w:proofErr w:type="spellEnd"/>
      <w:r>
        <w:t xml:space="preserve"> </w:t>
      </w:r>
      <w:proofErr w:type="spellStart"/>
      <w:r>
        <w:t>único</w:t>
      </w:r>
      <w:proofErr w:type="spellEnd"/>
      <w:r>
        <w:t xml:space="preserve"> o </w:t>
      </w:r>
      <w:proofErr w:type="spellStart"/>
      <w:r>
        <w:t>quistes</w:t>
      </w:r>
      <w:proofErr w:type="spellEnd"/>
      <w:r>
        <w:t xml:space="preserve"> </w:t>
      </w:r>
      <w:proofErr w:type="spellStart"/>
      <w:r>
        <w:t>renales</w:t>
      </w:r>
      <w:proofErr w:type="spellEnd"/>
    </w:p>
    <w:p w14:paraId="36993D71"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Ambigüedad</w:t>
      </w:r>
      <w:proofErr w:type="spellEnd"/>
      <w:r>
        <w:t xml:space="preserve"> genital</w:t>
      </w:r>
    </w:p>
    <w:p w14:paraId="2FD6E454" w14:textId="77777777" w:rsidR="00A81051" w:rsidRDefault="00A81051" w:rsidP="00A81051">
      <w:pPr>
        <w:pStyle w:val="Ttulo2"/>
      </w:pPr>
      <w:r>
        <w:t>Placenta, cordón y líquido amniótico</w:t>
      </w:r>
    </w:p>
    <w:p w14:paraId="620240E8" w14:textId="77777777" w:rsidR="00A81051" w:rsidRDefault="00A81051" w:rsidP="00A81051">
      <w:pPr>
        <w:pStyle w:val="Listaconvietas"/>
        <w:numPr>
          <w:ilvl w:val="0"/>
          <w:numId w:val="21"/>
        </w:numPr>
      </w:pPr>
      <w:r>
        <w:rPr>
          <w:rFonts w:ascii="Segoe UI Symbol" w:hAnsi="Segoe UI Symbol" w:cs="Segoe UI Symbol"/>
        </w:rPr>
        <w:t>☐</w:t>
      </w:r>
      <w:r>
        <w:t xml:space="preserve"> </w:t>
      </w:r>
      <w:proofErr w:type="spellStart"/>
      <w:r>
        <w:t>Inserción</w:t>
      </w:r>
      <w:proofErr w:type="spellEnd"/>
      <w:r>
        <w:t xml:space="preserve"> </w:t>
      </w:r>
      <w:proofErr w:type="spellStart"/>
      <w:r>
        <w:t>velamentosa</w:t>
      </w:r>
      <w:proofErr w:type="spellEnd"/>
      <w:r>
        <w:t xml:space="preserve"> del </w:t>
      </w:r>
      <w:proofErr w:type="spellStart"/>
      <w:r>
        <w:t>cordón</w:t>
      </w:r>
      <w:proofErr w:type="spellEnd"/>
    </w:p>
    <w:p w14:paraId="0B80EEAF" w14:textId="77777777" w:rsidR="00A81051" w:rsidRDefault="00A81051" w:rsidP="00A81051">
      <w:pPr>
        <w:pStyle w:val="Listaconvietas"/>
        <w:numPr>
          <w:ilvl w:val="0"/>
          <w:numId w:val="21"/>
        </w:numPr>
      </w:pPr>
      <w:r>
        <w:rPr>
          <w:rFonts w:ascii="Segoe UI Symbol" w:hAnsi="Segoe UI Symbol" w:cs="Segoe UI Symbol"/>
        </w:rPr>
        <w:lastRenderedPageBreak/>
        <w:t>☐</w:t>
      </w:r>
      <w:r>
        <w:t xml:space="preserve"> </w:t>
      </w:r>
      <w:proofErr w:type="spellStart"/>
      <w:r>
        <w:t>Quistes</w:t>
      </w:r>
      <w:proofErr w:type="spellEnd"/>
      <w:r>
        <w:t xml:space="preserve"> del </w:t>
      </w:r>
      <w:proofErr w:type="spellStart"/>
      <w:r>
        <w:t>cordón</w:t>
      </w:r>
      <w:proofErr w:type="spellEnd"/>
      <w:r>
        <w:t xml:space="preserve"> umbilical</w:t>
      </w:r>
    </w:p>
    <w:p w14:paraId="6C51605A" w14:textId="77777777" w:rsidR="00A81051" w:rsidRDefault="00A81051" w:rsidP="00A81051">
      <w:pPr>
        <w:pStyle w:val="Listaconvietas"/>
        <w:numPr>
          <w:ilvl w:val="0"/>
          <w:numId w:val="21"/>
        </w:numPr>
      </w:pPr>
      <w:r>
        <w:rPr>
          <w:rFonts w:ascii="Segoe UI Symbol" w:hAnsi="Segoe UI Symbol" w:cs="Segoe UI Symbol"/>
        </w:rPr>
        <w:t>☐</w:t>
      </w:r>
      <w:r>
        <w:t xml:space="preserve"> Placenta </w:t>
      </w:r>
      <w:proofErr w:type="spellStart"/>
      <w:r>
        <w:t>lagunada</w:t>
      </w:r>
      <w:proofErr w:type="spellEnd"/>
      <w:r>
        <w:t xml:space="preserve"> / </w:t>
      </w:r>
      <w:proofErr w:type="spellStart"/>
      <w:r>
        <w:t>engrosada</w:t>
      </w:r>
      <w:proofErr w:type="spellEnd"/>
    </w:p>
    <w:p w14:paraId="08EA400E" w14:textId="77777777" w:rsidR="00A81051" w:rsidRDefault="00A81051" w:rsidP="00A81051">
      <w:pPr>
        <w:pStyle w:val="Listaconvietas"/>
        <w:numPr>
          <w:ilvl w:val="0"/>
          <w:numId w:val="21"/>
        </w:numPr>
      </w:pPr>
      <w:r>
        <w:rPr>
          <w:rFonts w:ascii="Segoe UI Symbol" w:hAnsi="Segoe UI Symbol" w:cs="Segoe UI Symbol"/>
        </w:rPr>
        <w:t>☐</w:t>
      </w:r>
      <w:r>
        <w:t xml:space="preserve"> Oligo / </w:t>
      </w:r>
      <w:proofErr w:type="spellStart"/>
      <w:r>
        <w:t>polihidramnios</w:t>
      </w:r>
      <w:proofErr w:type="spellEnd"/>
    </w:p>
    <w:p w14:paraId="1DA8072B" w14:textId="77777777" w:rsidR="00A81051" w:rsidRDefault="00A81051" w:rsidP="00A81051">
      <w:pPr>
        <w:pStyle w:val="Ttulo2"/>
      </w:pPr>
      <w:r>
        <w:t>Interpretación global automática del riesgo</w:t>
      </w:r>
    </w:p>
    <w:p w14:paraId="5227CB4C" w14:textId="77777777" w:rsidR="00A81051" w:rsidRDefault="00A81051" w:rsidP="00A81051">
      <w:r>
        <w:rPr>
          <w:rFonts w:ascii="Cambria" w:hAnsi="Cambria" w:cs="Cambria"/>
        </w:rPr>
        <w:t>🟢</w:t>
      </w:r>
      <w:r>
        <w:t xml:space="preserve"> Bajo riesgo: sin marcadores o un marcador aislado menor sin alteraciones estructurales.</w:t>
      </w:r>
      <w:r>
        <w:br/>
      </w:r>
      <w:r>
        <w:rPr>
          <w:rFonts w:ascii="Cambria" w:hAnsi="Cambria" w:cs="Cambria"/>
        </w:rPr>
        <w:t>🟡</w:t>
      </w:r>
      <w:r>
        <w:t xml:space="preserve"> Riesgo intermedio: presencia de un marcador mayor aislado (p. ej. pliegue </w:t>
      </w:r>
      <w:proofErr w:type="spellStart"/>
      <w:r>
        <w:t>nucal</w:t>
      </w:r>
      <w:proofErr w:type="spellEnd"/>
      <w:r>
        <w:t xml:space="preserve"> &gt; 6 mm, hueso nasal ausente) o dos marcadores menores.</w:t>
      </w:r>
      <w:r>
        <w:br/>
      </w:r>
      <w:r>
        <w:rPr>
          <w:rFonts w:ascii="Segoe UI Symbol" w:hAnsi="Segoe UI Symbol" w:cs="Segoe UI Symbol"/>
        </w:rPr>
        <w:t>🔴</w:t>
      </w:r>
      <w:r>
        <w:t xml:space="preserve"> Riesgo alto: presencia de dos o más marcadores mayores, o marcador mayor acompañado de anomalía estructural significativa (cardiopatía, </w:t>
      </w:r>
      <w:proofErr w:type="spellStart"/>
      <w:r>
        <w:t>onfalocele</w:t>
      </w:r>
      <w:proofErr w:type="spellEnd"/>
      <w:r>
        <w:t>, displasia ósea, etc.).</w:t>
      </w:r>
      <w:r>
        <w:br/>
      </w:r>
      <w:r>
        <w:br/>
      </w:r>
    </w:p>
    <w:p w14:paraId="76BB11C3" w14:textId="77777777" w:rsidR="00774E39" w:rsidRDefault="00774E39" w:rsidP="00774E39">
      <w:pPr>
        <w:pStyle w:val="Ttulo1"/>
        <w:rPr>
          <w:sz w:val="28"/>
          <w:szCs w:val="28"/>
          <w:lang w:val="en-US" w:eastAsia="en-US"/>
        </w:rPr>
      </w:pPr>
      <w:proofErr w:type="gramStart"/>
      <w:r>
        <w:rPr>
          <w:rFonts w:ascii="Century Gothic" w:eastAsia="AppleGothic" w:hAnsi="Century Gothic" w:cs="Arial"/>
          <w:b/>
          <w:color w:val="1F4E79" w:themeColor="accent5" w:themeShade="80"/>
          <w:sz w:val="20"/>
          <w:szCs w:val="20"/>
          <w:lang w:val="es-MX" w:eastAsia="es-MX"/>
        </w:rPr>
        <w:t>Miomas  Visibles</w:t>
      </w:r>
      <w:proofErr w:type="gramEnd"/>
      <w:r>
        <w:rPr>
          <w:rFonts w:ascii="Century Gothic" w:eastAsia="AppleGothic" w:hAnsi="Century Gothic" w:cs="Arial"/>
          <w:b/>
          <w:color w:val="1F4E79" w:themeColor="accent5" w:themeShade="80"/>
          <w:sz w:val="20"/>
          <w:szCs w:val="20"/>
          <w:lang w:val="es-MX" w:eastAsia="es-MX"/>
        </w:rPr>
        <w:t xml:space="preserve">  No visibles   </w:t>
      </w:r>
      <w:r>
        <w:t xml:space="preserve">Clasificación FIGO de los </w:t>
      </w:r>
      <w:proofErr w:type="spellStart"/>
      <w:r>
        <w:t>Leiomiomas</w:t>
      </w:r>
      <w:proofErr w:type="spellEnd"/>
      <w:r>
        <w:t xml:space="preserve"> Uterinos (2021–2023)</w:t>
      </w:r>
    </w:p>
    <w:tbl>
      <w:tblPr>
        <w:tblStyle w:val="Tablaconcuadrcula"/>
        <w:tblW w:w="0" w:type="auto"/>
        <w:tblLook w:val="04A0" w:firstRow="1" w:lastRow="0" w:firstColumn="1" w:lastColumn="0" w:noHBand="0" w:noVBand="1"/>
      </w:tblPr>
      <w:tblGrid>
        <w:gridCol w:w="2880"/>
        <w:gridCol w:w="2880"/>
        <w:gridCol w:w="2880"/>
      </w:tblGrid>
      <w:tr w:rsidR="00774E39" w14:paraId="5310527D" w14:textId="77777777" w:rsidTr="007A21BA">
        <w:tc>
          <w:tcPr>
            <w:tcW w:w="2880" w:type="dxa"/>
            <w:tcBorders>
              <w:top w:val="single" w:sz="4" w:space="0" w:color="auto"/>
              <w:left w:val="single" w:sz="4" w:space="0" w:color="auto"/>
              <w:bottom w:val="single" w:sz="4" w:space="0" w:color="auto"/>
              <w:right w:val="single" w:sz="4" w:space="0" w:color="auto"/>
            </w:tcBorders>
            <w:hideMark/>
          </w:tcPr>
          <w:p w14:paraId="01A55E67" w14:textId="77777777" w:rsidR="00774E39" w:rsidRDefault="00774E39" w:rsidP="007A21BA">
            <w:r>
              <w:t>Tipo FIGO</w:t>
            </w:r>
          </w:p>
        </w:tc>
        <w:tc>
          <w:tcPr>
            <w:tcW w:w="2880" w:type="dxa"/>
            <w:tcBorders>
              <w:top w:val="single" w:sz="4" w:space="0" w:color="auto"/>
              <w:left w:val="single" w:sz="4" w:space="0" w:color="auto"/>
              <w:bottom w:val="single" w:sz="4" w:space="0" w:color="auto"/>
              <w:right w:val="single" w:sz="4" w:space="0" w:color="auto"/>
            </w:tcBorders>
            <w:hideMark/>
          </w:tcPr>
          <w:p w14:paraId="402352EF" w14:textId="77777777" w:rsidR="00774E39" w:rsidRDefault="00774E39" w:rsidP="007A21BA">
            <w:r>
              <w:t>Localización anatómica</w:t>
            </w:r>
          </w:p>
        </w:tc>
        <w:tc>
          <w:tcPr>
            <w:tcW w:w="2880" w:type="dxa"/>
            <w:tcBorders>
              <w:top w:val="single" w:sz="4" w:space="0" w:color="auto"/>
              <w:left w:val="single" w:sz="4" w:space="0" w:color="auto"/>
              <w:bottom w:val="single" w:sz="4" w:space="0" w:color="auto"/>
              <w:right w:val="single" w:sz="4" w:space="0" w:color="auto"/>
            </w:tcBorders>
            <w:hideMark/>
          </w:tcPr>
          <w:p w14:paraId="26317989" w14:textId="77777777" w:rsidR="00774E39" w:rsidRDefault="00774E39" w:rsidP="007A21BA">
            <w:r>
              <w:t>Descripción</w:t>
            </w:r>
          </w:p>
        </w:tc>
      </w:tr>
      <w:tr w:rsidR="00774E39" w14:paraId="587582C3" w14:textId="77777777" w:rsidTr="007A21BA">
        <w:tc>
          <w:tcPr>
            <w:tcW w:w="2880" w:type="dxa"/>
            <w:tcBorders>
              <w:top w:val="single" w:sz="4" w:space="0" w:color="auto"/>
              <w:left w:val="single" w:sz="4" w:space="0" w:color="auto"/>
              <w:bottom w:val="single" w:sz="4" w:space="0" w:color="auto"/>
              <w:right w:val="single" w:sz="4" w:space="0" w:color="auto"/>
            </w:tcBorders>
            <w:hideMark/>
          </w:tcPr>
          <w:p w14:paraId="34395775" w14:textId="77777777" w:rsidR="00774E39" w:rsidRDefault="00774E39" w:rsidP="007A21BA">
            <w:r>
              <w:t>0</w:t>
            </w:r>
          </w:p>
        </w:tc>
        <w:tc>
          <w:tcPr>
            <w:tcW w:w="2880" w:type="dxa"/>
            <w:tcBorders>
              <w:top w:val="single" w:sz="4" w:space="0" w:color="auto"/>
              <w:left w:val="single" w:sz="4" w:space="0" w:color="auto"/>
              <w:bottom w:val="single" w:sz="4" w:space="0" w:color="auto"/>
              <w:right w:val="single" w:sz="4" w:space="0" w:color="auto"/>
            </w:tcBorders>
            <w:hideMark/>
          </w:tcPr>
          <w:p w14:paraId="16DCF960" w14:textId="77777777" w:rsidR="00774E39" w:rsidRDefault="00774E39" w:rsidP="007A21BA">
            <w:r>
              <w:t>Submucoso pediculado</w:t>
            </w:r>
          </w:p>
        </w:tc>
        <w:tc>
          <w:tcPr>
            <w:tcW w:w="2880" w:type="dxa"/>
            <w:tcBorders>
              <w:top w:val="single" w:sz="4" w:space="0" w:color="auto"/>
              <w:left w:val="single" w:sz="4" w:space="0" w:color="auto"/>
              <w:bottom w:val="single" w:sz="4" w:space="0" w:color="auto"/>
              <w:right w:val="single" w:sz="4" w:space="0" w:color="auto"/>
            </w:tcBorders>
            <w:hideMark/>
          </w:tcPr>
          <w:p w14:paraId="3657917F" w14:textId="77777777" w:rsidR="00774E39" w:rsidRDefault="00774E39" w:rsidP="007A21BA">
            <w:r>
              <w:t xml:space="preserve">Completamente </w:t>
            </w:r>
            <w:proofErr w:type="spellStart"/>
            <w:r>
              <w:t>intracavitario</w:t>
            </w:r>
            <w:proofErr w:type="spellEnd"/>
            <w:r>
              <w:t>, unido al endometrio por un pedículo fino.</w:t>
            </w:r>
          </w:p>
        </w:tc>
      </w:tr>
      <w:tr w:rsidR="00774E39" w14:paraId="38AB7DBB" w14:textId="77777777" w:rsidTr="007A21BA">
        <w:tc>
          <w:tcPr>
            <w:tcW w:w="2880" w:type="dxa"/>
            <w:tcBorders>
              <w:top w:val="single" w:sz="4" w:space="0" w:color="auto"/>
              <w:left w:val="single" w:sz="4" w:space="0" w:color="auto"/>
              <w:bottom w:val="single" w:sz="4" w:space="0" w:color="auto"/>
              <w:right w:val="single" w:sz="4" w:space="0" w:color="auto"/>
            </w:tcBorders>
            <w:hideMark/>
          </w:tcPr>
          <w:p w14:paraId="2F265393" w14:textId="77777777" w:rsidR="00774E39" w:rsidRDefault="00774E39" w:rsidP="007A21BA">
            <w:r>
              <w:t>1</w:t>
            </w:r>
          </w:p>
        </w:tc>
        <w:tc>
          <w:tcPr>
            <w:tcW w:w="2880" w:type="dxa"/>
            <w:tcBorders>
              <w:top w:val="single" w:sz="4" w:space="0" w:color="auto"/>
              <w:left w:val="single" w:sz="4" w:space="0" w:color="auto"/>
              <w:bottom w:val="single" w:sz="4" w:space="0" w:color="auto"/>
              <w:right w:val="single" w:sz="4" w:space="0" w:color="auto"/>
            </w:tcBorders>
            <w:hideMark/>
          </w:tcPr>
          <w:p w14:paraId="6C60F4FB" w14:textId="77777777" w:rsidR="00774E39" w:rsidRDefault="00774E39" w:rsidP="007A21BA">
            <w:r>
              <w:t xml:space="preserve">Submucoso con componente </w:t>
            </w:r>
            <w:proofErr w:type="spellStart"/>
            <w:r>
              <w:t>intramural</w:t>
            </w:r>
            <w:proofErr w:type="spellEnd"/>
            <w:r>
              <w:t xml:space="preserve"> &lt;50%</w:t>
            </w:r>
          </w:p>
        </w:tc>
        <w:tc>
          <w:tcPr>
            <w:tcW w:w="2880" w:type="dxa"/>
            <w:tcBorders>
              <w:top w:val="single" w:sz="4" w:space="0" w:color="auto"/>
              <w:left w:val="single" w:sz="4" w:space="0" w:color="auto"/>
              <w:bottom w:val="single" w:sz="4" w:space="0" w:color="auto"/>
              <w:right w:val="single" w:sz="4" w:space="0" w:color="auto"/>
            </w:tcBorders>
            <w:hideMark/>
          </w:tcPr>
          <w:p w14:paraId="5EA3456E" w14:textId="77777777" w:rsidR="00774E39" w:rsidRDefault="00774E39" w:rsidP="007A21BA">
            <w:r>
              <w:t>Más del 50% del volumen protruye hacia la cavidad endometrial.</w:t>
            </w:r>
          </w:p>
        </w:tc>
      </w:tr>
      <w:tr w:rsidR="00774E39" w14:paraId="3F0125F9" w14:textId="77777777" w:rsidTr="007A21BA">
        <w:tc>
          <w:tcPr>
            <w:tcW w:w="2880" w:type="dxa"/>
            <w:tcBorders>
              <w:top w:val="single" w:sz="4" w:space="0" w:color="auto"/>
              <w:left w:val="single" w:sz="4" w:space="0" w:color="auto"/>
              <w:bottom w:val="single" w:sz="4" w:space="0" w:color="auto"/>
              <w:right w:val="single" w:sz="4" w:space="0" w:color="auto"/>
            </w:tcBorders>
            <w:hideMark/>
          </w:tcPr>
          <w:p w14:paraId="26033093" w14:textId="77777777" w:rsidR="00774E39" w:rsidRDefault="00774E39" w:rsidP="007A21BA">
            <w:r>
              <w:t>2</w:t>
            </w:r>
          </w:p>
        </w:tc>
        <w:tc>
          <w:tcPr>
            <w:tcW w:w="2880" w:type="dxa"/>
            <w:tcBorders>
              <w:top w:val="single" w:sz="4" w:space="0" w:color="auto"/>
              <w:left w:val="single" w:sz="4" w:space="0" w:color="auto"/>
              <w:bottom w:val="single" w:sz="4" w:space="0" w:color="auto"/>
              <w:right w:val="single" w:sz="4" w:space="0" w:color="auto"/>
            </w:tcBorders>
            <w:hideMark/>
          </w:tcPr>
          <w:p w14:paraId="636B2F5F" w14:textId="77777777" w:rsidR="00774E39" w:rsidRDefault="00774E39" w:rsidP="007A21BA">
            <w:r>
              <w:t xml:space="preserve">Submucoso con componente </w:t>
            </w:r>
            <w:proofErr w:type="spellStart"/>
            <w:r>
              <w:t>intramural</w:t>
            </w:r>
            <w:proofErr w:type="spellEnd"/>
            <w:r>
              <w:t xml:space="preserve"> ≥50%</w:t>
            </w:r>
          </w:p>
        </w:tc>
        <w:tc>
          <w:tcPr>
            <w:tcW w:w="2880" w:type="dxa"/>
            <w:tcBorders>
              <w:top w:val="single" w:sz="4" w:space="0" w:color="auto"/>
              <w:left w:val="single" w:sz="4" w:space="0" w:color="auto"/>
              <w:bottom w:val="single" w:sz="4" w:space="0" w:color="auto"/>
              <w:right w:val="single" w:sz="4" w:space="0" w:color="auto"/>
            </w:tcBorders>
            <w:hideMark/>
          </w:tcPr>
          <w:p w14:paraId="220543A7" w14:textId="77777777" w:rsidR="00774E39" w:rsidRDefault="00774E39" w:rsidP="007A21BA">
            <w:r>
              <w:t>Menos del 50% del volumen se proyecta dentro de la cavidad endometrial.</w:t>
            </w:r>
          </w:p>
        </w:tc>
      </w:tr>
      <w:tr w:rsidR="00774E39" w14:paraId="5FE3117C" w14:textId="77777777" w:rsidTr="007A21BA">
        <w:tc>
          <w:tcPr>
            <w:tcW w:w="2880" w:type="dxa"/>
            <w:tcBorders>
              <w:top w:val="single" w:sz="4" w:space="0" w:color="auto"/>
              <w:left w:val="single" w:sz="4" w:space="0" w:color="auto"/>
              <w:bottom w:val="single" w:sz="4" w:space="0" w:color="auto"/>
              <w:right w:val="single" w:sz="4" w:space="0" w:color="auto"/>
            </w:tcBorders>
            <w:hideMark/>
          </w:tcPr>
          <w:p w14:paraId="2A1AA62A" w14:textId="77777777" w:rsidR="00774E39" w:rsidRDefault="00774E39" w:rsidP="007A21BA">
            <w:r>
              <w:t>3</w:t>
            </w:r>
          </w:p>
        </w:tc>
        <w:tc>
          <w:tcPr>
            <w:tcW w:w="2880" w:type="dxa"/>
            <w:tcBorders>
              <w:top w:val="single" w:sz="4" w:space="0" w:color="auto"/>
              <w:left w:val="single" w:sz="4" w:space="0" w:color="auto"/>
              <w:bottom w:val="single" w:sz="4" w:space="0" w:color="auto"/>
              <w:right w:val="single" w:sz="4" w:space="0" w:color="auto"/>
            </w:tcBorders>
            <w:hideMark/>
          </w:tcPr>
          <w:p w14:paraId="5B655187" w14:textId="77777777" w:rsidR="00774E39" w:rsidRDefault="00774E39" w:rsidP="007A21BA">
            <w:proofErr w:type="spellStart"/>
            <w:r>
              <w:t>Intramural</w:t>
            </w:r>
            <w:proofErr w:type="spellEnd"/>
            <w:r>
              <w:t xml:space="preserve"> en contacto con el endometrio, sin distorsionar la cavidad</w:t>
            </w:r>
          </w:p>
        </w:tc>
        <w:tc>
          <w:tcPr>
            <w:tcW w:w="2880" w:type="dxa"/>
            <w:tcBorders>
              <w:top w:val="single" w:sz="4" w:space="0" w:color="auto"/>
              <w:left w:val="single" w:sz="4" w:space="0" w:color="auto"/>
              <w:bottom w:val="single" w:sz="4" w:space="0" w:color="auto"/>
              <w:right w:val="single" w:sz="4" w:space="0" w:color="auto"/>
            </w:tcBorders>
            <w:hideMark/>
          </w:tcPr>
          <w:p w14:paraId="58F591B1" w14:textId="77777777" w:rsidR="00774E39" w:rsidRDefault="00774E39" w:rsidP="007A21BA">
            <w:r>
              <w:t xml:space="preserve">Lesión completamente </w:t>
            </w:r>
            <w:proofErr w:type="spellStart"/>
            <w:r>
              <w:t>intramural</w:t>
            </w:r>
            <w:proofErr w:type="spellEnd"/>
            <w:r>
              <w:t>, pero adyacente al endometrio.</w:t>
            </w:r>
          </w:p>
        </w:tc>
      </w:tr>
      <w:tr w:rsidR="00774E39" w14:paraId="59EC507D" w14:textId="77777777" w:rsidTr="007A21BA">
        <w:tc>
          <w:tcPr>
            <w:tcW w:w="2880" w:type="dxa"/>
            <w:tcBorders>
              <w:top w:val="single" w:sz="4" w:space="0" w:color="auto"/>
              <w:left w:val="single" w:sz="4" w:space="0" w:color="auto"/>
              <w:bottom w:val="single" w:sz="4" w:space="0" w:color="auto"/>
              <w:right w:val="single" w:sz="4" w:space="0" w:color="auto"/>
            </w:tcBorders>
            <w:hideMark/>
          </w:tcPr>
          <w:p w14:paraId="2522A840" w14:textId="77777777" w:rsidR="00774E39" w:rsidRDefault="00774E39" w:rsidP="007A21BA">
            <w:r>
              <w:t>4</w:t>
            </w:r>
          </w:p>
        </w:tc>
        <w:tc>
          <w:tcPr>
            <w:tcW w:w="2880" w:type="dxa"/>
            <w:tcBorders>
              <w:top w:val="single" w:sz="4" w:space="0" w:color="auto"/>
              <w:left w:val="single" w:sz="4" w:space="0" w:color="auto"/>
              <w:bottom w:val="single" w:sz="4" w:space="0" w:color="auto"/>
              <w:right w:val="single" w:sz="4" w:space="0" w:color="auto"/>
            </w:tcBorders>
            <w:hideMark/>
          </w:tcPr>
          <w:p w14:paraId="3D9D6FCC" w14:textId="77777777" w:rsidR="00774E39" w:rsidRDefault="00774E39" w:rsidP="007A21BA">
            <w:proofErr w:type="spellStart"/>
            <w:r>
              <w:t>Intramural</w:t>
            </w:r>
            <w:proofErr w:type="spellEnd"/>
            <w:r>
              <w:t xml:space="preserve"> puro</w:t>
            </w:r>
          </w:p>
        </w:tc>
        <w:tc>
          <w:tcPr>
            <w:tcW w:w="2880" w:type="dxa"/>
            <w:tcBorders>
              <w:top w:val="single" w:sz="4" w:space="0" w:color="auto"/>
              <w:left w:val="single" w:sz="4" w:space="0" w:color="auto"/>
              <w:bottom w:val="single" w:sz="4" w:space="0" w:color="auto"/>
              <w:right w:val="single" w:sz="4" w:space="0" w:color="auto"/>
            </w:tcBorders>
            <w:hideMark/>
          </w:tcPr>
          <w:p w14:paraId="5BD6C910" w14:textId="77777777" w:rsidR="00774E39" w:rsidRDefault="00774E39" w:rsidP="007A21BA">
            <w:r>
              <w:t xml:space="preserve">Lesión completamente dentro del </w:t>
            </w:r>
            <w:proofErr w:type="spellStart"/>
            <w:r>
              <w:t>miometrio</w:t>
            </w:r>
            <w:proofErr w:type="spellEnd"/>
            <w:r>
              <w:t>, sin contacto con endometrio ni serosa.</w:t>
            </w:r>
          </w:p>
        </w:tc>
      </w:tr>
      <w:tr w:rsidR="00774E39" w14:paraId="417C7857" w14:textId="77777777" w:rsidTr="007A21BA">
        <w:tc>
          <w:tcPr>
            <w:tcW w:w="2880" w:type="dxa"/>
            <w:tcBorders>
              <w:top w:val="single" w:sz="4" w:space="0" w:color="auto"/>
              <w:left w:val="single" w:sz="4" w:space="0" w:color="auto"/>
              <w:bottom w:val="single" w:sz="4" w:space="0" w:color="auto"/>
              <w:right w:val="single" w:sz="4" w:space="0" w:color="auto"/>
            </w:tcBorders>
            <w:hideMark/>
          </w:tcPr>
          <w:p w14:paraId="59D8B7E8" w14:textId="77777777" w:rsidR="00774E39" w:rsidRDefault="00774E39" w:rsidP="007A21BA">
            <w:r>
              <w:t>5</w:t>
            </w:r>
          </w:p>
        </w:tc>
        <w:tc>
          <w:tcPr>
            <w:tcW w:w="2880" w:type="dxa"/>
            <w:tcBorders>
              <w:top w:val="single" w:sz="4" w:space="0" w:color="auto"/>
              <w:left w:val="single" w:sz="4" w:space="0" w:color="auto"/>
              <w:bottom w:val="single" w:sz="4" w:space="0" w:color="auto"/>
              <w:right w:val="single" w:sz="4" w:space="0" w:color="auto"/>
            </w:tcBorders>
            <w:hideMark/>
          </w:tcPr>
          <w:p w14:paraId="6A1419B8" w14:textId="77777777" w:rsidR="00774E39" w:rsidRDefault="00774E39" w:rsidP="007A21BA">
            <w:proofErr w:type="spellStart"/>
            <w:r>
              <w:t>Subseroso</w:t>
            </w:r>
            <w:proofErr w:type="spellEnd"/>
            <w:r>
              <w:t xml:space="preserve"> con componente </w:t>
            </w:r>
            <w:proofErr w:type="spellStart"/>
            <w:r>
              <w:t>intramural</w:t>
            </w:r>
            <w:proofErr w:type="spellEnd"/>
            <w:r>
              <w:t xml:space="preserve"> ≥50%</w:t>
            </w:r>
          </w:p>
        </w:tc>
        <w:tc>
          <w:tcPr>
            <w:tcW w:w="2880" w:type="dxa"/>
            <w:tcBorders>
              <w:top w:val="single" w:sz="4" w:space="0" w:color="auto"/>
              <w:left w:val="single" w:sz="4" w:space="0" w:color="auto"/>
              <w:bottom w:val="single" w:sz="4" w:space="0" w:color="auto"/>
              <w:right w:val="single" w:sz="4" w:space="0" w:color="auto"/>
            </w:tcBorders>
            <w:hideMark/>
          </w:tcPr>
          <w:p w14:paraId="202B8AE7" w14:textId="77777777" w:rsidR="00774E39" w:rsidRDefault="00774E39" w:rsidP="007A21BA">
            <w:r>
              <w:t xml:space="preserve">Mayor parte del volumen dentro del </w:t>
            </w:r>
            <w:proofErr w:type="spellStart"/>
            <w:r>
              <w:t>miometrio</w:t>
            </w:r>
            <w:proofErr w:type="spellEnd"/>
            <w:r>
              <w:t>, protruyendo hacia la serosa.</w:t>
            </w:r>
          </w:p>
        </w:tc>
      </w:tr>
      <w:tr w:rsidR="00774E39" w14:paraId="75F3AD81" w14:textId="77777777" w:rsidTr="007A21BA">
        <w:tc>
          <w:tcPr>
            <w:tcW w:w="2880" w:type="dxa"/>
            <w:tcBorders>
              <w:top w:val="single" w:sz="4" w:space="0" w:color="auto"/>
              <w:left w:val="single" w:sz="4" w:space="0" w:color="auto"/>
              <w:bottom w:val="single" w:sz="4" w:space="0" w:color="auto"/>
              <w:right w:val="single" w:sz="4" w:space="0" w:color="auto"/>
            </w:tcBorders>
            <w:hideMark/>
          </w:tcPr>
          <w:p w14:paraId="5F2172D3" w14:textId="77777777" w:rsidR="00774E39" w:rsidRDefault="00774E39" w:rsidP="007A21BA">
            <w:r>
              <w:t>6</w:t>
            </w:r>
          </w:p>
        </w:tc>
        <w:tc>
          <w:tcPr>
            <w:tcW w:w="2880" w:type="dxa"/>
            <w:tcBorders>
              <w:top w:val="single" w:sz="4" w:space="0" w:color="auto"/>
              <w:left w:val="single" w:sz="4" w:space="0" w:color="auto"/>
              <w:bottom w:val="single" w:sz="4" w:space="0" w:color="auto"/>
              <w:right w:val="single" w:sz="4" w:space="0" w:color="auto"/>
            </w:tcBorders>
            <w:hideMark/>
          </w:tcPr>
          <w:p w14:paraId="213F04F6" w14:textId="77777777" w:rsidR="00774E39" w:rsidRDefault="00774E39" w:rsidP="007A21BA">
            <w:proofErr w:type="spellStart"/>
            <w:r>
              <w:t>Subseroso</w:t>
            </w:r>
            <w:proofErr w:type="spellEnd"/>
            <w:r>
              <w:t xml:space="preserve"> con componente </w:t>
            </w:r>
            <w:proofErr w:type="spellStart"/>
            <w:r>
              <w:t>intramural</w:t>
            </w:r>
            <w:proofErr w:type="spellEnd"/>
            <w:r>
              <w:t xml:space="preserve"> &lt;50%</w:t>
            </w:r>
          </w:p>
        </w:tc>
        <w:tc>
          <w:tcPr>
            <w:tcW w:w="2880" w:type="dxa"/>
            <w:tcBorders>
              <w:top w:val="single" w:sz="4" w:space="0" w:color="auto"/>
              <w:left w:val="single" w:sz="4" w:space="0" w:color="auto"/>
              <w:bottom w:val="single" w:sz="4" w:space="0" w:color="auto"/>
              <w:right w:val="single" w:sz="4" w:space="0" w:color="auto"/>
            </w:tcBorders>
            <w:hideMark/>
          </w:tcPr>
          <w:p w14:paraId="09AE11F6" w14:textId="77777777" w:rsidR="00774E39" w:rsidRDefault="00774E39" w:rsidP="007A21BA">
            <w:r>
              <w:t xml:space="preserve">Predomina el componente </w:t>
            </w:r>
            <w:proofErr w:type="spellStart"/>
            <w:r>
              <w:t>subseroso</w:t>
            </w:r>
            <w:proofErr w:type="spellEnd"/>
            <w:r>
              <w:t xml:space="preserve">, con mínima extensión </w:t>
            </w:r>
            <w:proofErr w:type="spellStart"/>
            <w:r>
              <w:t>intramural</w:t>
            </w:r>
            <w:proofErr w:type="spellEnd"/>
            <w:r>
              <w:t>.</w:t>
            </w:r>
          </w:p>
        </w:tc>
      </w:tr>
      <w:tr w:rsidR="00774E39" w14:paraId="3FBCCD9A" w14:textId="77777777" w:rsidTr="007A21BA">
        <w:tc>
          <w:tcPr>
            <w:tcW w:w="2880" w:type="dxa"/>
            <w:tcBorders>
              <w:top w:val="single" w:sz="4" w:space="0" w:color="auto"/>
              <w:left w:val="single" w:sz="4" w:space="0" w:color="auto"/>
              <w:bottom w:val="single" w:sz="4" w:space="0" w:color="auto"/>
              <w:right w:val="single" w:sz="4" w:space="0" w:color="auto"/>
            </w:tcBorders>
            <w:hideMark/>
          </w:tcPr>
          <w:p w14:paraId="20543556" w14:textId="77777777" w:rsidR="00774E39" w:rsidRDefault="00774E39" w:rsidP="007A21BA">
            <w:r>
              <w:lastRenderedPageBreak/>
              <w:t>7</w:t>
            </w:r>
          </w:p>
        </w:tc>
        <w:tc>
          <w:tcPr>
            <w:tcW w:w="2880" w:type="dxa"/>
            <w:tcBorders>
              <w:top w:val="single" w:sz="4" w:space="0" w:color="auto"/>
              <w:left w:val="single" w:sz="4" w:space="0" w:color="auto"/>
              <w:bottom w:val="single" w:sz="4" w:space="0" w:color="auto"/>
              <w:right w:val="single" w:sz="4" w:space="0" w:color="auto"/>
            </w:tcBorders>
            <w:hideMark/>
          </w:tcPr>
          <w:p w14:paraId="598EE74D" w14:textId="77777777" w:rsidR="00774E39" w:rsidRDefault="00774E39" w:rsidP="007A21BA">
            <w:proofErr w:type="spellStart"/>
            <w:r>
              <w:t>Subseroso</w:t>
            </w:r>
            <w:proofErr w:type="spellEnd"/>
            <w:r>
              <w:t xml:space="preserve"> pediculado</w:t>
            </w:r>
          </w:p>
        </w:tc>
        <w:tc>
          <w:tcPr>
            <w:tcW w:w="2880" w:type="dxa"/>
            <w:tcBorders>
              <w:top w:val="single" w:sz="4" w:space="0" w:color="auto"/>
              <w:left w:val="single" w:sz="4" w:space="0" w:color="auto"/>
              <w:bottom w:val="single" w:sz="4" w:space="0" w:color="auto"/>
              <w:right w:val="single" w:sz="4" w:space="0" w:color="auto"/>
            </w:tcBorders>
            <w:hideMark/>
          </w:tcPr>
          <w:p w14:paraId="5A4C649D" w14:textId="77777777" w:rsidR="00774E39" w:rsidRDefault="00774E39" w:rsidP="007A21BA">
            <w:r>
              <w:t xml:space="preserve">Completamente </w:t>
            </w:r>
            <w:proofErr w:type="spellStart"/>
            <w:r>
              <w:t>extracavitario</w:t>
            </w:r>
            <w:proofErr w:type="spellEnd"/>
            <w:r>
              <w:t>, unido a la serosa uterina mediante un pedículo.</w:t>
            </w:r>
          </w:p>
        </w:tc>
      </w:tr>
      <w:tr w:rsidR="00774E39" w14:paraId="2D7FB958" w14:textId="77777777" w:rsidTr="007A21BA">
        <w:tc>
          <w:tcPr>
            <w:tcW w:w="2880" w:type="dxa"/>
            <w:tcBorders>
              <w:top w:val="single" w:sz="4" w:space="0" w:color="auto"/>
              <w:left w:val="single" w:sz="4" w:space="0" w:color="auto"/>
              <w:bottom w:val="single" w:sz="4" w:space="0" w:color="auto"/>
              <w:right w:val="single" w:sz="4" w:space="0" w:color="auto"/>
            </w:tcBorders>
            <w:hideMark/>
          </w:tcPr>
          <w:p w14:paraId="49285C5E" w14:textId="77777777" w:rsidR="00774E39" w:rsidRDefault="00774E39" w:rsidP="007A21BA">
            <w:r>
              <w:t>8</w:t>
            </w:r>
          </w:p>
        </w:tc>
        <w:tc>
          <w:tcPr>
            <w:tcW w:w="2880" w:type="dxa"/>
            <w:tcBorders>
              <w:top w:val="single" w:sz="4" w:space="0" w:color="auto"/>
              <w:left w:val="single" w:sz="4" w:space="0" w:color="auto"/>
              <w:bottom w:val="single" w:sz="4" w:space="0" w:color="auto"/>
              <w:right w:val="single" w:sz="4" w:space="0" w:color="auto"/>
            </w:tcBorders>
            <w:hideMark/>
          </w:tcPr>
          <w:p w14:paraId="2C6C70AB" w14:textId="77777777" w:rsidR="00774E39" w:rsidRDefault="00774E39" w:rsidP="007A21BA">
            <w:r>
              <w:t>Otros (parasitarios, cervicales, retroperitoneales, ligamento ancho)</w:t>
            </w:r>
          </w:p>
        </w:tc>
        <w:tc>
          <w:tcPr>
            <w:tcW w:w="2880" w:type="dxa"/>
            <w:tcBorders>
              <w:top w:val="single" w:sz="4" w:space="0" w:color="auto"/>
              <w:left w:val="single" w:sz="4" w:space="0" w:color="auto"/>
              <w:bottom w:val="single" w:sz="4" w:space="0" w:color="auto"/>
              <w:right w:val="single" w:sz="4" w:space="0" w:color="auto"/>
            </w:tcBorders>
            <w:hideMark/>
          </w:tcPr>
          <w:p w14:paraId="572B26E3" w14:textId="77777777" w:rsidR="00774E39" w:rsidRDefault="00774E39" w:rsidP="007A21BA">
            <w:r>
              <w:t>Sin relación directa con la cavidad endometrial ni la serosa del cuerpo uterino.</w:t>
            </w:r>
          </w:p>
        </w:tc>
      </w:tr>
      <w:tr w:rsidR="00774E39" w14:paraId="25F5BE96" w14:textId="77777777" w:rsidTr="007A21BA">
        <w:tc>
          <w:tcPr>
            <w:tcW w:w="2880" w:type="dxa"/>
            <w:tcBorders>
              <w:top w:val="single" w:sz="4" w:space="0" w:color="auto"/>
              <w:left w:val="single" w:sz="4" w:space="0" w:color="auto"/>
              <w:bottom w:val="single" w:sz="4" w:space="0" w:color="auto"/>
              <w:right w:val="single" w:sz="4" w:space="0" w:color="auto"/>
            </w:tcBorders>
            <w:hideMark/>
          </w:tcPr>
          <w:p w14:paraId="17F62782" w14:textId="77777777" w:rsidR="00774E39" w:rsidRDefault="00774E39" w:rsidP="007A21BA">
            <w:r>
              <w:t>Híbrido (2 números)</w:t>
            </w:r>
          </w:p>
        </w:tc>
        <w:tc>
          <w:tcPr>
            <w:tcW w:w="2880" w:type="dxa"/>
            <w:tcBorders>
              <w:top w:val="single" w:sz="4" w:space="0" w:color="auto"/>
              <w:left w:val="single" w:sz="4" w:space="0" w:color="auto"/>
              <w:bottom w:val="single" w:sz="4" w:space="0" w:color="auto"/>
              <w:right w:val="single" w:sz="4" w:space="0" w:color="auto"/>
            </w:tcBorders>
            <w:hideMark/>
          </w:tcPr>
          <w:p w14:paraId="59566517" w14:textId="77777777" w:rsidR="00774E39" w:rsidRDefault="00774E39" w:rsidP="007A21BA">
            <w:r>
              <w:t>Miomas que afectan simultáneamente endometrio y serosa</w:t>
            </w:r>
          </w:p>
        </w:tc>
        <w:tc>
          <w:tcPr>
            <w:tcW w:w="2880" w:type="dxa"/>
            <w:tcBorders>
              <w:top w:val="single" w:sz="4" w:space="0" w:color="auto"/>
              <w:left w:val="single" w:sz="4" w:space="0" w:color="auto"/>
              <w:bottom w:val="single" w:sz="4" w:space="0" w:color="auto"/>
              <w:right w:val="single" w:sz="4" w:space="0" w:color="auto"/>
            </w:tcBorders>
            <w:hideMark/>
          </w:tcPr>
          <w:p w14:paraId="62710C67" w14:textId="77777777" w:rsidR="00774E39" w:rsidRDefault="00774E39" w:rsidP="007A21BA">
            <w:r>
              <w:t>Se describen con dos números que representan la extensión hacia ambas superficies (p. ej., tipo 2–5).</w:t>
            </w:r>
          </w:p>
        </w:tc>
      </w:tr>
    </w:tbl>
    <w:p w14:paraId="5F9D3AEF" w14:textId="77777777" w:rsidR="00774E39" w:rsidRDefault="00774E39" w:rsidP="00774E39">
      <w:pPr>
        <w:pStyle w:val="Ttulo2"/>
        <w:rPr>
          <w:lang w:val="en-US" w:eastAsia="en-US"/>
        </w:rPr>
      </w:pPr>
      <w:r>
        <w:t>Bibliografía</w:t>
      </w:r>
    </w:p>
    <w:p w14:paraId="2DEAD6BD" w14:textId="77777777" w:rsidR="00774E39" w:rsidRDefault="00774E39" w:rsidP="00774E39">
      <w:r>
        <w:t xml:space="preserve">1. </w:t>
      </w:r>
      <w:proofErr w:type="spellStart"/>
      <w:r>
        <w:t>Munro</w:t>
      </w:r>
      <w:proofErr w:type="spellEnd"/>
      <w:r>
        <w:t xml:space="preserve"> MG, et al. FIGO </w:t>
      </w:r>
      <w:proofErr w:type="spellStart"/>
      <w:r>
        <w:t>Classification</w:t>
      </w:r>
      <w:proofErr w:type="spellEnd"/>
      <w:r>
        <w:t xml:space="preserve"> </w:t>
      </w:r>
      <w:proofErr w:type="spellStart"/>
      <w:r>
        <w:t>System</w:t>
      </w:r>
      <w:proofErr w:type="spellEnd"/>
      <w:r>
        <w:t xml:space="preserve"> (2021 </w:t>
      </w:r>
      <w:proofErr w:type="spellStart"/>
      <w:r>
        <w:t>update</w:t>
      </w:r>
      <w:proofErr w:type="spellEnd"/>
      <w:r>
        <w:t xml:space="preserve">): </w:t>
      </w:r>
      <w:proofErr w:type="spellStart"/>
      <w:r>
        <w:t>Leiomyoma</w:t>
      </w:r>
      <w:proofErr w:type="spellEnd"/>
      <w:r>
        <w:t xml:space="preserve"> </w:t>
      </w:r>
      <w:proofErr w:type="spellStart"/>
      <w:r>
        <w:t>subclassification</w:t>
      </w:r>
      <w:proofErr w:type="spellEnd"/>
      <w:r>
        <w:t xml:space="preserve">. </w:t>
      </w:r>
      <w:proofErr w:type="spellStart"/>
      <w:r>
        <w:t>Int</w:t>
      </w:r>
      <w:proofErr w:type="spellEnd"/>
      <w:r>
        <w:t xml:space="preserve"> J </w:t>
      </w:r>
      <w:proofErr w:type="spellStart"/>
      <w:r>
        <w:t>Gynaecol</w:t>
      </w:r>
      <w:proofErr w:type="spellEnd"/>
      <w:r>
        <w:t xml:space="preserve"> </w:t>
      </w:r>
      <w:proofErr w:type="spellStart"/>
      <w:r>
        <w:t>Obstet</w:t>
      </w:r>
      <w:proofErr w:type="spellEnd"/>
      <w:r>
        <w:t>. 2022.</w:t>
      </w:r>
      <w:r>
        <w:br/>
        <w:t xml:space="preserve">2. ISUOG </w:t>
      </w:r>
      <w:proofErr w:type="spellStart"/>
      <w:r>
        <w:t>Practice</w:t>
      </w:r>
      <w:proofErr w:type="spellEnd"/>
      <w:r>
        <w:t xml:space="preserve"> </w:t>
      </w:r>
      <w:proofErr w:type="spellStart"/>
      <w:r>
        <w:t>Guidelines</w:t>
      </w:r>
      <w:proofErr w:type="spellEnd"/>
      <w:r>
        <w:t xml:space="preserve">. </w:t>
      </w:r>
      <w:proofErr w:type="spellStart"/>
      <w:r>
        <w:t>Ultrasound</w:t>
      </w:r>
      <w:proofErr w:type="spellEnd"/>
      <w:r>
        <w:t xml:space="preserve"> </w:t>
      </w:r>
      <w:proofErr w:type="spellStart"/>
      <w:r>
        <w:t>assessment</w:t>
      </w:r>
      <w:proofErr w:type="spellEnd"/>
      <w:r>
        <w:t xml:space="preserve"> of </w:t>
      </w:r>
      <w:proofErr w:type="spellStart"/>
      <w:r>
        <w:t>uterine</w:t>
      </w:r>
      <w:proofErr w:type="spellEnd"/>
      <w:r>
        <w:t xml:space="preserve"> </w:t>
      </w:r>
      <w:proofErr w:type="spellStart"/>
      <w:r>
        <w:t>leiomyomas</w:t>
      </w:r>
      <w:proofErr w:type="spellEnd"/>
      <w:r>
        <w:t>. 2023.</w:t>
      </w:r>
      <w:r>
        <w:br/>
        <w:t xml:space="preserve">3. </w:t>
      </w:r>
      <w:proofErr w:type="spellStart"/>
      <w:r>
        <w:t>Dueholm</w:t>
      </w:r>
      <w:proofErr w:type="spellEnd"/>
      <w:r>
        <w:t xml:space="preserve"> M, et al. UOG. 2021 – </w:t>
      </w:r>
      <w:proofErr w:type="spellStart"/>
      <w:r>
        <w:t>Imaging-based</w:t>
      </w:r>
      <w:proofErr w:type="spellEnd"/>
      <w:r>
        <w:t xml:space="preserve"> </w:t>
      </w:r>
      <w:proofErr w:type="spellStart"/>
      <w:r>
        <w:t>classification</w:t>
      </w:r>
      <w:proofErr w:type="spellEnd"/>
      <w:r>
        <w:t xml:space="preserve"> of </w:t>
      </w:r>
      <w:proofErr w:type="spellStart"/>
      <w:r>
        <w:t>fibroids</w:t>
      </w:r>
      <w:proofErr w:type="spellEnd"/>
      <w:r>
        <w:t>.</w:t>
      </w:r>
      <w:r>
        <w:br/>
        <w:t xml:space="preserve">4. </w:t>
      </w:r>
      <w:proofErr w:type="spellStart"/>
      <w:r>
        <w:t>Donnez</w:t>
      </w:r>
      <w:proofErr w:type="spellEnd"/>
      <w:r>
        <w:t xml:space="preserve"> J, </w:t>
      </w:r>
      <w:proofErr w:type="spellStart"/>
      <w:r>
        <w:t>Dolmans</w:t>
      </w:r>
      <w:proofErr w:type="spellEnd"/>
      <w:r>
        <w:t xml:space="preserve"> MM. N </w:t>
      </w:r>
      <w:proofErr w:type="spellStart"/>
      <w:r>
        <w:t>Engl</w:t>
      </w:r>
      <w:proofErr w:type="spellEnd"/>
      <w:r>
        <w:t xml:space="preserve"> J </w:t>
      </w:r>
      <w:proofErr w:type="spellStart"/>
      <w:r>
        <w:t>Med</w:t>
      </w:r>
      <w:proofErr w:type="spellEnd"/>
      <w:r>
        <w:t xml:space="preserve">. 2016 – </w:t>
      </w:r>
      <w:proofErr w:type="spellStart"/>
      <w:r>
        <w:t>Uterine</w:t>
      </w:r>
      <w:proofErr w:type="spellEnd"/>
      <w:r>
        <w:t xml:space="preserve"> </w:t>
      </w:r>
      <w:proofErr w:type="spellStart"/>
      <w:r>
        <w:t>fibroids</w:t>
      </w:r>
      <w:proofErr w:type="spellEnd"/>
      <w:r>
        <w:t xml:space="preserve"> and </w:t>
      </w:r>
      <w:proofErr w:type="spellStart"/>
      <w:r>
        <w:t>reproductive</w:t>
      </w:r>
      <w:proofErr w:type="spellEnd"/>
      <w:r>
        <w:t xml:space="preserve"> </w:t>
      </w:r>
      <w:proofErr w:type="spellStart"/>
      <w:r>
        <w:t>outcomes</w:t>
      </w:r>
      <w:proofErr w:type="spellEnd"/>
      <w:r>
        <w:t>.</w:t>
      </w:r>
    </w:p>
    <w:p w14:paraId="253CEA6D" w14:textId="77777777" w:rsidR="00774E39" w:rsidRDefault="00774E39" w:rsidP="00774E39"/>
    <w:p w14:paraId="2CFA224D" w14:textId="77777777" w:rsidR="00774E39" w:rsidRDefault="00774E39" w:rsidP="00774E39">
      <w:pPr>
        <w:pStyle w:val="Ttulo2"/>
      </w:pPr>
      <w:r>
        <w:t>Registro ecográfico Prenacer de miomas identificados</w:t>
      </w:r>
    </w:p>
    <w:tbl>
      <w:tblPr>
        <w:tblStyle w:val="Tablaconcuadrcula"/>
        <w:tblW w:w="0" w:type="auto"/>
        <w:tblLook w:val="04A0" w:firstRow="1" w:lastRow="0" w:firstColumn="1" w:lastColumn="0" w:noHBand="0" w:noVBand="1"/>
      </w:tblPr>
      <w:tblGrid>
        <w:gridCol w:w="864"/>
        <w:gridCol w:w="1000"/>
        <w:gridCol w:w="1373"/>
        <w:gridCol w:w="1386"/>
        <w:gridCol w:w="1013"/>
        <w:gridCol w:w="1658"/>
        <w:gridCol w:w="1534"/>
      </w:tblGrid>
      <w:tr w:rsidR="00774E39" w14:paraId="64FEB770" w14:textId="77777777" w:rsidTr="007A21BA">
        <w:tc>
          <w:tcPr>
            <w:tcW w:w="1234" w:type="dxa"/>
            <w:tcBorders>
              <w:top w:val="single" w:sz="4" w:space="0" w:color="auto"/>
              <w:left w:val="single" w:sz="4" w:space="0" w:color="auto"/>
              <w:bottom w:val="single" w:sz="4" w:space="0" w:color="auto"/>
              <w:right w:val="single" w:sz="4" w:space="0" w:color="auto"/>
            </w:tcBorders>
            <w:hideMark/>
          </w:tcPr>
          <w:p w14:paraId="1302C17C" w14:textId="77777777" w:rsidR="00774E39" w:rsidRDefault="00774E39" w:rsidP="007A21BA">
            <w:r>
              <w:t># Mioma</w:t>
            </w:r>
          </w:p>
        </w:tc>
        <w:tc>
          <w:tcPr>
            <w:tcW w:w="1234" w:type="dxa"/>
            <w:tcBorders>
              <w:top w:val="single" w:sz="4" w:space="0" w:color="auto"/>
              <w:left w:val="single" w:sz="4" w:space="0" w:color="auto"/>
              <w:bottom w:val="single" w:sz="4" w:space="0" w:color="auto"/>
              <w:right w:val="single" w:sz="4" w:space="0" w:color="auto"/>
            </w:tcBorders>
            <w:hideMark/>
          </w:tcPr>
          <w:p w14:paraId="6BC57FE5" w14:textId="77777777" w:rsidR="00774E39" w:rsidRDefault="00774E39" w:rsidP="007A21BA">
            <w:r>
              <w:t>Tipo FIGO</w:t>
            </w:r>
          </w:p>
        </w:tc>
        <w:tc>
          <w:tcPr>
            <w:tcW w:w="1234" w:type="dxa"/>
            <w:tcBorders>
              <w:top w:val="single" w:sz="4" w:space="0" w:color="auto"/>
              <w:left w:val="single" w:sz="4" w:space="0" w:color="auto"/>
              <w:bottom w:val="single" w:sz="4" w:space="0" w:color="auto"/>
              <w:right w:val="single" w:sz="4" w:space="0" w:color="auto"/>
            </w:tcBorders>
            <w:hideMark/>
          </w:tcPr>
          <w:p w14:paraId="12C869D5" w14:textId="77777777" w:rsidR="00774E39" w:rsidRDefault="00774E39" w:rsidP="007A21BA">
            <w:r>
              <w:t>Localización uterina</w:t>
            </w:r>
          </w:p>
        </w:tc>
        <w:tc>
          <w:tcPr>
            <w:tcW w:w="1234" w:type="dxa"/>
            <w:tcBorders>
              <w:top w:val="single" w:sz="4" w:space="0" w:color="auto"/>
              <w:left w:val="single" w:sz="4" w:space="0" w:color="auto"/>
              <w:bottom w:val="single" w:sz="4" w:space="0" w:color="auto"/>
              <w:right w:val="single" w:sz="4" w:space="0" w:color="auto"/>
            </w:tcBorders>
            <w:hideMark/>
          </w:tcPr>
          <w:p w14:paraId="2D90CAC0" w14:textId="77777777" w:rsidR="00774E39" w:rsidRDefault="00774E39" w:rsidP="007A21BA">
            <w:r>
              <w:t>Dimensiones (mm)</w:t>
            </w:r>
          </w:p>
        </w:tc>
        <w:tc>
          <w:tcPr>
            <w:tcW w:w="1234" w:type="dxa"/>
            <w:tcBorders>
              <w:top w:val="single" w:sz="4" w:space="0" w:color="auto"/>
              <w:left w:val="single" w:sz="4" w:space="0" w:color="auto"/>
              <w:bottom w:val="single" w:sz="4" w:space="0" w:color="auto"/>
              <w:right w:val="single" w:sz="4" w:space="0" w:color="auto"/>
            </w:tcBorders>
            <w:hideMark/>
          </w:tcPr>
          <w:p w14:paraId="26BEEE56" w14:textId="77777777" w:rsidR="00774E39" w:rsidRDefault="00774E39" w:rsidP="007A21BA">
            <w:r>
              <w:t>Relación con cavidad / serosa</w:t>
            </w:r>
          </w:p>
        </w:tc>
        <w:tc>
          <w:tcPr>
            <w:tcW w:w="1234" w:type="dxa"/>
            <w:tcBorders>
              <w:top w:val="single" w:sz="4" w:space="0" w:color="auto"/>
              <w:left w:val="single" w:sz="4" w:space="0" w:color="auto"/>
              <w:bottom w:val="single" w:sz="4" w:space="0" w:color="auto"/>
              <w:right w:val="single" w:sz="4" w:space="0" w:color="auto"/>
            </w:tcBorders>
            <w:hideMark/>
          </w:tcPr>
          <w:p w14:paraId="05CA10C5" w14:textId="77777777" w:rsidR="00774E39" w:rsidRDefault="00774E39" w:rsidP="007A21BA">
            <w:r>
              <w:t>Vascularización (Doppler)</w:t>
            </w:r>
          </w:p>
        </w:tc>
        <w:tc>
          <w:tcPr>
            <w:tcW w:w="1234" w:type="dxa"/>
            <w:tcBorders>
              <w:top w:val="single" w:sz="4" w:space="0" w:color="auto"/>
              <w:left w:val="single" w:sz="4" w:space="0" w:color="auto"/>
              <w:bottom w:val="single" w:sz="4" w:space="0" w:color="auto"/>
              <w:right w:val="single" w:sz="4" w:space="0" w:color="auto"/>
            </w:tcBorders>
            <w:hideMark/>
          </w:tcPr>
          <w:p w14:paraId="33F1F988" w14:textId="77777777" w:rsidR="00774E39" w:rsidRDefault="00774E39" w:rsidP="007A21BA">
            <w:r>
              <w:t>Observaciones clínicas</w:t>
            </w:r>
          </w:p>
        </w:tc>
      </w:tr>
      <w:tr w:rsidR="00774E39" w14:paraId="60A9F0A3" w14:textId="77777777" w:rsidTr="007A21BA">
        <w:tc>
          <w:tcPr>
            <w:tcW w:w="1234" w:type="dxa"/>
            <w:tcBorders>
              <w:top w:val="single" w:sz="4" w:space="0" w:color="auto"/>
              <w:left w:val="single" w:sz="4" w:space="0" w:color="auto"/>
              <w:bottom w:val="single" w:sz="4" w:space="0" w:color="auto"/>
              <w:right w:val="single" w:sz="4" w:space="0" w:color="auto"/>
            </w:tcBorders>
            <w:hideMark/>
          </w:tcPr>
          <w:p w14:paraId="1AD02625" w14:textId="77777777" w:rsidR="00774E39" w:rsidRDefault="00774E39" w:rsidP="007A21BA">
            <w:r>
              <w:t>1</w:t>
            </w:r>
          </w:p>
        </w:tc>
        <w:tc>
          <w:tcPr>
            <w:tcW w:w="1234" w:type="dxa"/>
            <w:tcBorders>
              <w:top w:val="single" w:sz="4" w:space="0" w:color="auto"/>
              <w:left w:val="single" w:sz="4" w:space="0" w:color="auto"/>
              <w:bottom w:val="single" w:sz="4" w:space="0" w:color="auto"/>
              <w:right w:val="single" w:sz="4" w:space="0" w:color="auto"/>
            </w:tcBorders>
            <w:hideMark/>
          </w:tcPr>
          <w:p w14:paraId="3E5426D8"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3D62F84C"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18DC4E8F" w14:textId="77777777" w:rsidR="00774E39" w:rsidRDefault="00774E39" w:rsidP="007A21BA">
            <w:r>
              <w:t>_______ × _______ × _______</w:t>
            </w:r>
          </w:p>
        </w:tc>
        <w:tc>
          <w:tcPr>
            <w:tcW w:w="1234" w:type="dxa"/>
            <w:tcBorders>
              <w:top w:val="single" w:sz="4" w:space="0" w:color="auto"/>
              <w:left w:val="single" w:sz="4" w:space="0" w:color="auto"/>
              <w:bottom w:val="single" w:sz="4" w:space="0" w:color="auto"/>
              <w:right w:val="single" w:sz="4" w:space="0" w:color="auto"/>
            </w:tcBorders>
            <w:hideMark/>
          </w:tcPr>
          <w:p w14:paraId="56BE7A59"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64687D39"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1798EC32" w14:textId="77777777" w:rsidR="00774E39" w:rsidRDefault="00774E39" w:rsidP="007A21BA">
            <w:r>
              <w:t>_______</w:t>
            </w:r>
          </w:p>
        </w:tc>
      </w:tr>
      <w:tr w:rsidR="00774E39" w14:paraId="30FA9AC2" w14:textId="77777777" w:rsidTr="007A21BA">
        <w:tc>
          <w:tcPr>
            <w:tcW w:w="1234" w:type="dxa"/>
            <w:tcBorders>
              <w:top w:val="single" w:sz="4" w:space="0" w:color="auto"/>
              <w:left w:val="single" w:sz="4" w:space="0" w:color="auto"/>
              <w:bottom w:val="single" w:sz="4" w:space="0" w:color="auto"/>
              <w:right w:val="single" w:sz="4" w:space="0" w:color="auto"/>
            </w:tcBorders>
            <w:hideMark/>
          </w:tcPr>
          <w:p w14:paraId="72817913" w14:textId="77777777" w:rsidR="00774E39" w:rsidRDefault="00774E39" w:rsidP="007A21BA">
            <w:r>
              <w:t>2</w:t>
            </w:r>
          </w:p>
        </w:tc>
        <w:tc>
          <w:tcPr>
            <w:tcW w:w="1234" w:type="dxa"/>
            <w:tcBorders>
              <w:top w:val="single" w:sz="4" w:space="0" w:color="auto"/>
              <w:left w:val="single" w:sz="4" w:space="0" w:color="auto"/>
              <w:bottom w:val="single" w:sz="4" w:space="0" w:color="auto"/>
              <w:right w:val="single" w:sz="4" w:space="0" w:color="auto"/>
            </w:tcBorders>
            <w:hideMark/>
          </w:tcPr>
          <w:p w14:paraId="6C0EC243"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0D3F87FE"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5950D44B" w14:textId="77777777" w:rsidR="00774E39" w:rsidRDefault="00774E39" w:rsidP="007A21BA">
            <w:r>
              <w:t>_______ × _______ × _______</w:t>
            </w:r>
          </w:p>
        </w:tc>
        <w:tc>
          <w:tcPr>
            <w:tcW w:w="1234" w:type="dxa"/>
            <w:tcBorders>
              <w:top w:val="single" w:sz="4" w:space="0" w:color="auto"/>
              <w:left w:val="single" w:sz="4" w:space="0" w:color="auto"/>
              <w:bottom w:val="single" w:sz="4" w:space="0" w:color="auto"/>
              <w:right w:val="single" w:sz="4" w:space="0" w:color="auto"/>
            </w:tcBorders>
            <w:hideMark/>
          </w:tcPr>
          <w:p w14:paraId="0CED23DB"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00853D89"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1296745C" w14:textId="77777777" w:rsidR="00774E39" w:rsidRDefault="00774E39" w:rsidP="007A21BA">
            <w:r>
              <w:t>_______</w:t>
            </w:r>
          </w:p>
        </w:tc>
      </w:tr>
      <w:tr w:rsidR="00774E39" w14:paraId="71880948" w14:textId="77777777" w:rsidTr="007A21BA">
        <w:tc>
          <w:tcPr>
            <w:tcW w:w="1234" w:type="dxa"/>
            <w:tcBorders>
              <w:top w:val="single" w:sz="4" w:space="0" w:color="auto"/>
              <w:left w:val="single" w:sz="4" w:space="0" w:color="auto"/>
              <w:bottom w:val="single" w:sz="4" w:space="0" w:color="auto"/>
              <w:right w:val="single" w:sz="4" w:space="0" w:color="auto"/>
            </w:tcBorders>
            <w:hideMark/>
          </w:tcPr>
          <w:p w14:paraId="190FBF56" w14:textId="77777777" w:rsidR="00774E39" w:rsidRDefault="00774E39" w:rsidP="007A21BA">
            <w:r>
              <w:t>3</w:t>
            </w:r>
          </w:p>
        </w:tc>
        <w:tc>
          <w:tcPr>
            <w:tcW w:w="1234" w:type="dxa"/>
            <w:tcBorders>
              <w:top w:val="single" w:sz="4" w:space="0" w:color="auto"/>
              <w:left w:val="single" w:sz="4" w:space="0" w:color="auto"/>
              <w:bottom w:val="single" w:sz="4" w:space="0" w:color="auto"/>
              <w:right w:val="single" w:sz="4" w:space="0" w:color="auto"/>
            </w:tcBorders>
            <w:hideMark/>
          </w:tcPr>
          <w:p w14:paraId="0C2C0094"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0F1EDDB0"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2E2B4F57" w14:textId="77777777" w:rsidR="00774E39" w:rsidRDefault="00774E39" w:rsidP="007A21BA">
            <w:r>
              <w:t>_______ × _______ × _______</w:t>
            </w:r>
          </w:p>
        </w:tc>
        <w:tc>
          <w:tcPr>
            <w:tcW w:w="1234" w:type="dxa"/>
            <w:tcBorders>
              <w:top w:val="single" w:sz="4" w:space="0" w:color="auto"/>
              <w:left w:val="single" w:sz="4" w:space="0" w:color="auto"/>
              <w:bottom w:val="single" w:sz="4" w:space="0" w:color="auto"/>
              <w:right w:val="single" w:sz="4" w:space="0" w:color="auto"/>
            </w:tcBorders>
            <w:hideMark/>
          </w:tcPr>
          <w:p w14:paraId="4E8F86BF"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7331302D"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41122E53" w14:textId="77777777" w:rsidR="00774E39" w:rsidRDefault="00774E39" w:rsidP="007A21BA">
            <w:r>
              <w:t>_______</w:t>
            </w:r>
          </w:p>
        </w:tc>
      </w:tr>
      <w:tr w:rsidR="00774E39" w14:paraId="190AC248" w14:textId="77777777" w:rsidTr="007A21BA">
        <w:tc>
          <w:tcPr>
            <w:tcW w:w="1234" w:type="dxa"/>
            <w:tcBorders>
              <w:top w:val="single" w:sz="4" w:space="0" w:color="auto"/>
              <w:left w:val="single" w:sz="4" w:space="0" w:color="auto"/>
              <w:bottom w:val="single" w:sz="4" w:space="0" w:color="auto"/>
              <w:right w:val="single" w:sz="4" w:space="0" w:color="auto"/>
            </w:tcBorders>
            <w:hideMark/>
          </w:tcPr>
          <w:p w14:paraId="0AD8F4EA" w14:textId="77777777" w:rsidR="00774E39" w:rsidRDefault="00774E39" w:rsidP="007A21BA">
            <w:r>
              <w:t>4</w:t>
            </w:r>
          </w:p>
        </w:tc>
        <w:tc>
          <w:tcPr>
            <w:tcW w:w="1234" w:type="dxa"/>
            <w:tcBorders>
              <w:top w:val="single" w:sz="4" w:space="0" w:color="auto"/>
              <w:left w:val="single" w:sz="4" w:space="0" w:color="auto"/>
              <w:bottom w:val="single" w:sz="4" w:space="0" w:color="auto"/>
              <w:right w:val="single" w:sz="4" w:space="0" w:color="auto"/>
            </w:tcBorders>
            <w:hideMark/>
          </w:tcPr>
          <w:p w14:paraId="40385BE5"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4D2A4472"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6990A499" w14:textId="77777777" w:rsidR="00774E39" w:rsidRDefault="00774E39" w:rsidP="007A21BA">
            <w:r>
              <w:t>_______ × _______ × _______</w:t>
            </w:r>
          </w:p>
        </w:tc>
        <w:tc>
          <w:tcPr>
            <w:tcW w:w="1234" w:type="dxa"/>
            <w:tcBorders>
              <w:top w:val="single" w:sz="4" w:space="0" w:color="auto"/>
              <w:left w:val="single" w:sz="4" w:space="0" w:color="auto"/>
              <w:bottom w:val="single" w:sz="4" w:space="0" w:color="auto"/>
              <w:right w:val="single" w:sz="4" w:space="0" w:color="auto"/>
            </w:tcBorders>
            <w:hideMark/>
          </w:tcPr>
          <w:p w14:paraId="6D0783F4"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545E29F1" w14:textId="77777777" w:rsidR="00774E39" w:rsidRDefault="00774E39" w:rsidP="007A21BA">
            <w:r>
              <w:t>_______</w:t>
            </w:r>
          </w:p>
        </w:tc>
        <w:tc>
          <w:tcPr>
            <w:tcW w:w="1234" w:type="dxa"/>
            <w:tcBorders>
              <w:top w:val="single" w:sz="4" w:space="0" w:color="auto"/>
              <w:left w:val="single" w:sz="4" w:space="0" w:color="auto"/>
              <w:bottom w:val="single" w:sz="4" w:space="0" w:color="auto"/>
              <w:right w:val="single" w:sz="4" w:space="0" w:color="auto"/>
            </w:tcBorders>
            <w:hideMark/>
          </w:tcPr>
          <w:p w14:paraId="3B7BD798" w14:textId="77777777" w:rsidR="00774E39" w:rsidRDefault="00774E39" w:rsidP="007A21BA">
            <w:r>
              <w:t>_______</w:t>
            </w:r>
          </w:p>
        </w:tc>
      </w:tr>
    </w:tbl>
    <w:p w14:paraId="4CCBF263" w14:textId="77777777" w:rsidR="00774E39" w:rsidRDefault="00774E39" w:rsidP="00774E39">
      <w:pPr>
        <w:rPr>
          <w:rFonts w:asciiTheme="minorHAnsi" w:hAnsiTheme="minorHAnsi" w:cstheme="minorBidi"/>
          <w:sz w:val="22"/>
          <w:szCs w:val="22"/>
          <w:lang w:val="en-US" w:eastAsia="en-US"/>
        </w:rPr>
      </w:pPr>
    </w:p>
    <w:p w14:paraId="471E9C93" w14:textId="77777777" w:rsidR="00774E39" w:rsidRDefault="00774E39" w:rsidP="00774E39">
      <w:pPr>
        <w:spacing w:after="200" w:line="300" w:lineRule="auto"/>
        <w:jc w:val="both"/>
        <w:rPr>
          <w:rFonts w:ascii="Century Gothic" w:hAnsi="Century Gothic" w:cs="Arial"/>
          <w:b/>
          <w:i/>
          <w:color w:val="00388A"/>
          <w:sz w:val="18"/>
          <w:szCs w:val="18"/>
        </w:rPr>
      </w:pPr>
      <w:hyperlink r:id="rId8" w:history="1">
        <w:r w:rsidRPr="007B01A3">
          <w:rPr>
            <w:rStyle w:val="Hipervnculo"/>
            <w:rFonts w:ascii="Century Gothic" w:hAnsi="Century Gothic" w:cs="Arial"/>
            <w:b/>
            <w:i/>
            <w:sz w:val="18"/>
            <w:szCs w:val="18"/>
          </w:rPr>
          <w:t>https://www.google.com/url?sa=i&amp;url=https%3A%2F%2Fwww.ceresfertilidad.com%2Fimpacto-de-los-miomas-en-la-fertilidad-humana%2F&amp;psig=AOvVaw1CS0goRHEujJjyGU_m5YZd&amp;ust=1760657625336000&amp;source=images&amp;cd=vfe&amp;opi=89978449&amp;ved=0CBIQjRxqFwoTCJinvfSup5ADFQAAAAAdAAAAABAE</w:t>
        </w:r>
      </w:hyperlink>
    </w:p>
    <w:p w14:paraId="7C69A0B8" w14:textId="77777777" w:rsidR="00774E39" w:rsidRDefault="00774E39" w:rsidP="00774E39">
      <w:pPr>
        <w:spacing w:after="200" w:line="300" w:lineRule="auto"/>
        <w:jc w:val="both"/>
        <w:rPr>
          <w:rFonts w:ascii="Century Gothic" w:hAnsi="Century Gothic" w:cs="Arial"/>
          <w:b/>
          <w:i/>
          <w:color w:val="00388A"/>
          <w:sz w:val="18"/>
          <w:szCs w:val="18"/>
        </w:rPr>
      </w:pPr>
    </w:p>
    <w:p w14:paraId="7B47B391" w14:textId="77777777" w:rsidR="00774E39" w:rsidRDefault="00774E39" w:rsidP="00774E39">
      <w:pPr>
        <w:pStyle w:val="Ttulo2"/>
      </w:pPr>
      <w:r>
        <w:rPr>
          <w:rFonts w:ascii="Century Gothic" w:hAnsi="Century Gothic" w:cs="Arial"/>
          <w:b/>
          <w:i/>
          <w:color w:val="00388A"/>
          <w:sz w:val="18"/>
          <w:szCs w:val="18"/>
        </w:rPr>
        <w:t xml:space="preserve"> </w:t>
      </w:r>
      <w:proofErr w:type="spellStart"/>
      <w:r>
        <w:rPr>
          <w:rFonts w:ascii="Century Gothic" w:hAnsi="Century Gothic" w:cs="Arial"/>
          <w:b/>
          <w:i/>
          <w:color w:val="00388A"/>
          <w:sz w:val="18"/>
          <w:szCs w:val="18"/>
        </w:rPr>
        <w:t>Morfologia</w:t>
      </w:r>
      <w:proofErr w:type="spellEnd"/>
      <w:r>
        <w:rPr>
          <w:rFonts w:ascii="Century Gothic" w:hAnsi="Century Gothic" w:cs="Arial"/>
          <w:b/>
          <w:i/>
          <w:color w:val="00388A"/>
          <w:sz w:val="18"/>
          <w:szCs w:val="18"/>
        </w:rPr>
        <w:t xml:space="preserve"> </w:t>
      </w:r>
      <w:proofErr w:type="gramStart"/>
      <w:r>
        <w:rPr>
          <w:rFonts w:ascii="Century Gothic" w:hAnsi="Century Gothic" w:cs="Arial"/>
          <w:b/>
          <w:i/>
          <w:color w:val="00388A"/>
          <w:sz w:val="18"/>
          <w:szCs w:val="18"/>
        </w:rPr>
        <w:t xml:space="preserve">uterina  </w:t>
      </w:r>
      <w:r>
        <w:rPr>
          <w:rFonts w:ascii="Calibri Light" w:hAnsi="Calibri Light" w:cs="Calibri Light"/>
        </w:rPr>
        <w:t>🧬</w:t>
      </w:r>
      <w:proofErr w:type="gramEnd"/>
      <w:r>
        <w:t xml:space="preserve"> </w:t>
      </w:r>
    </w:p>
    <w:p w14:paraId="08C0C448" w14:textId="77777777" w:rsidR="00774E39" w:rsidRDefault="00774E39" w:rsidP="00774E39">
      <w:pPr>
        <w:pStyle w:val="Ttulo2"/>
        <w:rPr>
          <w:sz w:val="36"/>
          <w:szCs w:val="36"/>
          <w:lang w:val="es-MX" w:eastAsia="es-MX"/>
        </w:rPr>
      </w:pPr>
      <w:r>
        <w:rPr>
          <w:rStyle w:val="Textoennegrita"/>
          <w:b w:val="0"/>
          <w:bCs w:val="0"/>
        </w:rPr>
        <w:t xml:space="preserve">Clasificación ESHRE–ESGE de malformaciones </w:t>
      </w:r>
      <w:proofErr w:type="spellStart"/>
      <w:r>
        <w:rPr>
          <w:rStyle w:val="Textoennegrita"/>
          <w:b w:val="0"/>
          <w:bCs w:val="0"/>
        </w:rPr>
        <w:t>müllerianas</w:t>
      </w:r>
      <w:proofErr w:type="spellEnd"/>
      <w:r>
        <w:rPr>
          <w:rStyle w:val="Textoennegrita"/>
          <w:b w:val="0"/>
          <w:bCs w:val="0"/>
        </w:rPr>
        <w:t xml:space="preserve"> (2021–2023)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2865"/>
        <w:gridCol w:w="3505"/>
      </w:tblGrid>
      <w:tr w:rsidR="00774E39" w14:paraId="6FBB5A66" w14:textId="77777777" w:rsidTr="007A21BA">
        <w:trPr>
          <w:tblHeader/>
          <w:tblCellSpacing w:w="15" w:type="dxa"/>
        </w:trPr>
        <w:tc>
          <w:tcPr>
            <w:tcW w:w="0" w:type="auto"/>
            <w:vAlign w:val="center"/>
            <w:hideMark/>
          </w:tcPr>
          <w:p w14:paraId="6636A258" w14:textId="77777777" w:rsidR="00774E39" w:rsidRDefault="00774E39" w:rsidP="007A21BA">
            <w:pPr>
              <w:jc w:val="center"/>
              <w:rPr>
                <w:b/>
                <w:bCs/>
              </w:rPr>
            </w:pPr>
            <w:r>
              <w:rPr>
                <w:rStyle w:val="Textoennegrita"/>
              </w:rPr>
              <w:t>Clasificación</w:t>
            </w:r>
          </w:p>
        </w:tc>
        <w:tc>
          <w:tcPr>
            <w:tcW w:w="0" w:type="auto"/>
            <w:vAlign w:val="center"/>
            <w:hideMark/>
          </w:tcPr>
          <w:p w14:paraId="58FEFFE8" w14:textId="77777777" w:rsidR="00774E39" w:rsidRDefault="00774E39" w:rsidP="007A21BA">
            <w:pPr>
              <w:jc w:val="center"/>
              <w:rPr>
                <w:b/>
                <w:bCs/>
              </w:rPr>
            </w:pPr>
            <w:r>
              <w:rPr>
                <w:rStyle w:val="Textoennegrita"/>
              </w:rPr>
              <w:t>Tipo específico / Subtipo</w:t>
            </w:r>
          </w:p>
        </w:tc>
        <w:tc>
          <w:tcPr>
            <w:tcW w:w="0" w:type="auto"/>
            <w:vAlign w:val="center"/>
            <w:hideMark/>
          </w:tcPr>
          <w:p w14:paraId="49AC3D60" w14:textId="77777777" w:rsidR="00774E39" w:rsidRDefault="00774E39" w:rsidP="007A21BA">
            <w:pPr>
              <w:jc w:val="center"/>
              <w:rPr>
                <w:b/>
                <w:bCs/>
              </w:rPr>
            </w:pPr>
            <w:r>
              <w:rPr>
                <w:rStyle w:val="Textoennegrita"/>
              </w:rPr>
              <w:t>Descripción ecográfica resumida</w:t>
            </w:r>
          </w:p>
        </w:tc>
      </w:tr>
      <w:tr w:rsidR="00774E39" w14:paraId="7E0666BC" w14:textId="77777777" w:rsidTr="007A21BA">
        <w:trPr>
          <w:tblCellSpacing w:w="15" w:type="dxa"/>
        </w:trPr>
        <w:tc>
          <w:tcPr>
            <w:tcW w:w="0" w:type="auto"/>
            <w:vAlign w:val="center"/>
            <w:hideMark/>
          </w:tcPr>
          <w:p w14:paraId="0187E2AF" w14:textId="77777777" w:rsidR="00774E39" w:rsidRDefault="00774E39" w:rsidP="007A21BA">
            <w:r>
              <w:rPr>
                <w:rFonts w:ascii="Segoe UI Symbol" w:hAnsi="Segoe UI Symbol" w:cs="Segoe UI Symbol"/>
              </w:rPr>
              <w:t>☐</w:t>
            </w:r>
            <w:r>
              <w:t xml:space="preserve"> </w:t>
            </w:r>
            <w:r>
              <w:rPr>
                <w:rStyle w:val="Textoennegrita"/>
              </w:rPr>
              <w:t>U0 – Útero normal</w:t>
            </w:r>
          </w:p>
        </w:tc>
        <w:tc>
          <w:tcPr>
            <w:tcW w:w="0" w:type="auto"/>
            <w:vAlign w:val="center"/>
            <w:hideMark/>
          </w:tcPr>
          <w:p w14:paraId="55100F24" w14:textId="77777777" w:rsidR="00774E39" w:rsidRDefault="00774E39" w:rsidP="007A21BA">
            <w:r>
              <w:t>—</w:t>
            </w:r>
          </w:p>
        </w:tc>
        <w:tc>
          <w:tcPr>
            <w:tcW w:w="0" w:type="auto"/>
            <w:vAlign w:val="center"/>
            <w:hideMark/>
          </w:tcPr>
          <w:p w14:paraId="6421C16D" w14:textId="77777777" w:rsidR="00774E39" w:rsidRDefault="00774E39" w:rsidP="007A21BA">
            <w:r>
              <w:t>Cavidad y contorno uterino normales.</w:t>
            </w:r>
          </w:p>
        </w:tc>
      </w:tr>
      <w:tr w:rsidR="00774E39" w14:paraId="57077A8B" w14:textId="77777777" w:rsidTr="007A21BA">
        <w:trPr>
          <w:tblCellSpacing w:w="15" w:type="dxa"/>
        </w:trPr>
        <w:tc>
          <w:tcPr>
            <w:tcW w:w="0" w:type="auto"/>
            <w:vAlign w:val="center"/>
            <w:hideMark/>
          </w:tcPr>
          <w:p w14:paraId="56A028F7" w14:textId="77777777" w:rsidR="00774E39" w:rsidRDefault="00774E39" w:rsidP="007A21BA">
            <w:r>
              <w:rPr>
                <w:rFonts w:ascii="Segoe UI Symbol" w:hAnsi="Segoe UI Symbol" w:cs="Segoe UI Symbol"/>
              </w:rPr>
              <w:t>☐</w:t>
            </w:r>
            <w:r>
              <w:t xml:space="preserve"> </w:t>
            </w:r>
            <w:r>
              <w:rPr>
                <w:rStyle w:val="Textoennegrita"/>
              </w:rPr>
              <w:t xml:space="preserve">U1 – Útero </w:t>
            </w:r>
            <w:proofErr w:type="spellStart"/>
            <w:r>
              <w:rPr>
                <w:rStyle w:val="Textoennegrita"/>
              </w:rPr>
              <w:t>dismórfico</w:t>
            </w:r>
            <w:proofErr w:type="spellEnd"/>
          </w:p>
        </w:tc>
        <w:tc>
          <w:tcPr>
            <w:tcW w:w="0" w:type="auto"/>
            <w:vAlign w:val="center"/>
            <w:hideMark/>
          </w:tcPr>
          <w:p w14:paraId="59507082" w14:textId="77777777" w:rsidR="00774E39" w:rsidRDefault="00774E39" w:rsidP="007A21BA">
            <w:r>
              <w:t>U1a (T-</w:t>
            </w:r>
            <w:proofErr w:type="spellStart"/>
            <w:r>
              <w:t>shaped</w:t>
            </w:r>
            <w:proofErr w:type="spellEnd"/>
            <w:r>
              <w:t>) / U1b (infantil)</w:t>
            </w:r>
          </w:p>
        </w:tc>
        <w:tc>
          <w:tcPr>
            <w:tcW w:w="0" w:type="auto"/>
            <w:vAlign w:val="center"/>
            <w:hideMark/>
          </w:tcPr>
          <w:p w14:paraId="7DF910D3" w14:textId="77777777" w:rsidR="00774E39" w:rsidRDefault="00774E39" w:rsidP="007A21BA">
            <w:r>
              <w:t>Cavidad estrecha o en forma de T o Y, fondo convexo.</w:t>
            </w:r>
          </w:p>
        </w:tc>
      </w:tr>
      <w:tr w:rsidR="00774E39" w14:paraId="092F7A43" w14:textId="77777777" w:rsidTr="007A21BA">
        <w:trPr>
          <w:tblCellSpacing w:w="15" w:type="dxa"/>
        </w:trPr>
        <w:tc>
          <w:tcPr>
            <w:tcW w:w="0" w:type="auto"/>
            <w:vAlign w:val="center"/>
            <w:hideMark/>
          </w:tcPr>
          <w:p w14:paraId="54F50521" w14:textId="77777777" w:rsidR="00774E39" w:rsidRDefault="00774E39" w:rsidP="007A21BA">
            <w:r>
              <w:rPr>
                <w:rFonts w:ascii="Segoe UI Symbol" w:hAnsi="Segoe UI Symbol" w:cs="Segoe UI Symbol"/>
              </w:rPr>
              <w:t>☐</w:t>
            </w:r>
            <w:r>
              <w:t xml:space="preserve"> </w:t>
            </w:r>
            <w:r>
              <w:rPr>
                <w:rStyle w:val="Textoennegrita"/>
              </w:rPr>
              <w:t xml:space="preserve">U2 – Útero </w:t>
            </w:r>
            <w:proofErr w:type="spellStart"/>
            <w:r>
              <w:rPr>
                <w:rStyle w:val="Textoennegrita"/>
              </w:rPr>
              <w:t>septado</w:t>
            </w:r>
            <w:proofErr w:type="spellEnd"/>
          </w:p>
        </w:tc>
        <w:tc>
          <w:tcPr>
            <w:tcW w:w="0" w:type="auto"/>
            <w:vAlign w:val="center"/>
            <w:hideMark/>
          </w:tcPr>
          <w:p w14:paraId="56D2ACA3" w14:textId="77777777" w:rsidR="00774E39" w:rsidRDefault="00774E39" w:rsidP="007A21BA">
            <w:r>
              <w:t>U2a (septum parcial) / U2b (completo)</w:t>
            </w:r>
          </w:p>
        </w:tc>
        <w:tc>
          <w:tcPr>
            <w:tcW w:w="0" w:type="auto"/>
            <w:vAlign w:val="center"/>
            <w:hideMark/>
          </w:tcPr>
          <w:p w14:paraId="6B35C766" w14:textId="77777777" w:rsidR="00774E39" w:rsidRDefault="00774E39" w:rsidP="007A21BA">
            <w:r>
              <w:t>Fondo uterino externo normal, con tabique interno visible.</w:t>
            </w:r>
          </w:p>
        </w:tc>
      </w:tr>
      <w:tr w:rsidR="00774E39" w14:paraId="2214B948" w14:textId="77777777" w:rsidTr="007A21BA">
        <w:trPr>
          <w:tblCellSpacing w:w="15" w:type="dxa"/>
        </w:trPr>
        <w:tc>
          <w:tcPr>
            <w:tcW w:w="0" w:type="auto"/>
            <w:vAlign w:val="center"/>
            <w:hideMark/>
          </w:tcPr>
          <w:p w14:paraId="7D720685" w14:textId="77777777" w:rsidR="00774E39" w:rsidRDefault="00774E39" w:rsidP="007A21BA">
            <w:r>
              <w:rPr>
                <w:rFonts w:ascii="Segoe UI Symbol" w:hAnsi="Segoe UI Symbol" w:cs="Segoe UI Symbol"/>
              </w:rPr>
              <w:t>☐</w:t>
            </w:r>
            <w:r>
              <w:t xml:space="preserve"> </w:t>
            </w:r>
            <w:r>
              <w:rPr>
                <w:rStyle w:val="Textoennegrita"/>
              </w:rPr>
              <w:t>U3 – Útero bicorne</w:t>
            </w:r>
          </w:p>
        </w:tc>
        <w:tc>
          <w:tcPr>
            <w:tcW w:w="0" w:type="auto"/>
            <w:vAlign w:val="center"/>
            <w:hideMark/>
          </w:tcPr>
          <w:p w14:paraId="1A7126A3" w14:textId="77777777" w:rsidR="00774E39" w:rsidRDefault="00774E39" w:rsidP="007A21BA">
            <w:r>
              <w:t>U3a (parcial) / U3b (completo)</w:t>
            </w:r>
          </w:p>
        </w:tc>
        <w:tc>
          <w:tcPr>
            <w:tcW w:w="0" w:type="auto"/>
            <w:vAlign w:val="center"/>
            <w:hideMark/>
          </w:tcPr>
          <w:p w14:paraId="01E3FAAF" w14:textId="77777777" w:rsidR="00774E39" w:rsidRDefault="00774E39" w:rsidP="007A21BA">
            <w:r>
              <w:t xml:space="preserve">Fondo uterino hendido, cavidades separadas &gt;50% del espesor </w:t>
            </w:r>
            <w:proofErr w:type="spellStart"/>
            <w:r>
              <w:t>miometrial</w:t>
            </w:r>
            <w:proofErr w:type="spellEnd"/>
            <w:r>
              <w:t>.</w:t>
            </w:r>
          </w:p>
        </w:tc>
      </w:tr>
      <w:tr w:rsidR="00774E39" w14:paraId="2C52B855" w14:textId="77777777" w:rsidTr="007A21BA">
        <w:trPr>
          <w:tblCellSpacing w:w="15" w:type="dxa"/>
        </w:trPr>
        <w:tc>
          <w:tcPr>
            <w:tcW w:w="0" w:type="auto"/>
            <w:vAlign w:val="center"/>
            <w:hideMark/>
          </w:tcPr>
          <w:p w14:paraId="1014D15C" w14:textId="77777777" w:rsidR="00774E39" w:rsidRDefault="00774E39" w:rsidP="007A21BA">
            <w:r>
              <w:rPr>
                <w:rFonts w:ascii="Segoe UI Symbol" w:hAnsi="Segoe UI Symbol" w:cs="Segoe UI Symbol"/>
              </w:rPr>
              <w:t>☐</w:t>
            </w:r>
            <w:r>
              <w:t xml:space="preserve"> </w:t>
            </w:r>
            <w:r>
              <w:rPr>
                <w:rStyle w:val="Textoennegrita"/>
              </w:rPr>
              <w:t xml:space="preserve">U4 – Útero </w:t>
            </w:r>
            <w:proofErr w:type="spellStart"/>
            <w:r>
              <w:rPr>
                <w:rStyle w:val="Textoennegrita"/>
              </w:rPr>
              <w:t>hemiútero</w:t>
            </w:r>
            <w:proofErr w:type="spellEnd"/>
            <w:r>
              <w:rPr>
                <w:rStyle w:val="Textoennegrita"/>
              </w:rPr>
              <w:t xml:space="preserve"> (</w:t>
            </w:r>
            <w:proofErr w:type="spellStart"/>
            <w:r>
              <w:rPr>
                <w:rStyle w:val="Textoennegrita"/>
              </w:rPr>
              <w:t>unicornuado</w:t>
            </w:r>
            <w:proofErr w:type="spellEnd"/>
            <w:r>
              <w:rPr>
                <w:rStyle w:val="Textoennegrita"/>
              </w:rPr>
              <w:t>)</w:t>
            </w:r>
          </w:p>
        </w:tc>
        <w:tc>
          <w:tcPr>
            <w:tcW w:w="0" w:type="auto"/>
            <w:vAlign w:val="center"/>
            <w:hideMark/>
          </w:tcPr>
          <w:p w14:paraId="09B06482" w14:textId="77777777" w:rsidR="00774E39" w:rsidRDefault="00774E39" w:rsidP="007A21BA">
            <w:r>
              <w:t>U4a (cuerno rudimentario funcional) / U4b (no funcional)</w:t>
            </w:r>
          </w:p>
        </w:tc>
        <w:tc>
          <w:tcPr>
            <w:tcW w:w="0" w:type="auto"/>
            <w:vAlign w:val="center"/>
            <w:hideMark/>
          </w:tcPr>
          <w:p w14:paraId="4F0C778A" w14:textId="77777777" w:rsidR="00774E39" w:rsidRDefault="00774E39" w:rsidP="007A21BA">
            <w:r>
              <w:t>Cavidad única lateral, con o sin cuerno rudimentario.</w:t>
            </w:r>
          </w:p>
        </w:tc>
      </w:tr>
      <w:tr w:rsidR="00774E39" w14:paraId="22C31475" w14:textId="77777777" w:rsidTr="007A21BA">
        <w:trPr>
          <w:tblCellSpacing w:w="15" w:type="dxa"/>
        </w:trPr>
        <w:tc>
          <w:tcPr>
            <w:tcW w:w="0" w:type="auto"/>
            <w:vAlign w:val="center"/>
            <w:hideMark/>
          </w:tcPr>
          <w:p w14:paraId="7C766E7D" w14:textId="77777777" w:rsidR="00774E39" w:rsidRDefault="00774E39" w:rsidP="007A21BA">
            <w:r>
              <w:rPr>
                <w:rFonts w:ascii="Segoe UI Symbol" w:hAnsi="Segoe UI Symbol" w:cs="Segoe UI Symbol"/>
              </w:rPr>
              <w:t>☐</w:t>
            </w:r>
            <w:r>
              <w:t xml:space="preserve"> </w:t>
            </w:r>
            <w:r>
              <w:rPr>
                <w:rStyle w:val="Textoennegrita"/>
              </w:rPr>
              <w:t xml:space="preserve">U5 – Útero </w:t>
            </w:r>
            <w:proofErr w:type="spellStart"/>
            <w:r>
              <w:rPr>
                <w:rStyle w:val="Textoennegrita"/>
              </w:rPr>
              <w:t>aplásico</w:t>
            </w:r>
            <w:proofErr w:type="spellEnd"/>
            <w:r>
              <w:rPr>
                <w:rStyle w:val="Textoennegrita"/>
              </w:rPr>
              <w:t xml:space="preserve"> o </w:t>
            </w:r>
            <w:proofErr w:type="spellStart"/>
            <w:r>
              <w:rPr>
                <w:rStyle w:val="Textoennegrita"/>
              </w:rPr>
              <w:t>agénesico</w:t>
            </w:r>
            <w:proofErr w:type="spellEnd"/>
          </w:p>
        </w:tc>
        <w:tc>
          <w:tcPr>
            <w:tcW w:w="0" w:type="auto"/>
            <w:vAlign w:val="center"/>
            <w:hideMark/>
          </w:tcPr>
          <w:p w14:paraId="6679BAE7" w14:textId="77777777" w:rsidR="00774E39" w:rsidRDefault="00774E39" w:rsidP="007A21BA">
            <w:r>
              <w:t>—</w:t>
            </w:r>
          </w:p>
        </w:tc>
        <w:tc>
          <w:tcPr>
            <w:tcW w:w="0" w:type="auto"/>
            <w:vAlign w:val="center"/>
            <w:hideMark/>
          </w:tcPr>
          <w:p w14:paraId="670415BE" w14:textId="77777777" w:rsidR="00774E39" w:rsidRDefault="00774E39" w:rsidP="007A21BA">
            <w:r>
              <w:t>Ausencia parcial o total de cuerpo y/o cérvix uterino.</w:t>
            </w:r>
          </w:p>
        </w:tc>
      </w:tr>
      <w:tr w:rsidR="00774E39" w14:paraId="570946A3" w14:textId="77777777" w:rsidTr="007A21BA">
        <w:trPr>
          <w:tblCellSpacing w:w="15" w:type="dxa"/>
        </w:trPr>
        <w:tc>
          <w:tcPr>
            <w:tcW w:w="0" w:type="auto"/>
            <w:vAlign w:val="center"/>
            <w:hideMark/>
          </w:tcPr>
          <w:p w14:paraId="30F49EB4" w14:textId="77777777" w:rsidR="00774E39" w:rsidRDefault="00774E39" w:rsidP="007A21BA">
            <w:r>
              <w:rPr>
                <w:rFonts w:ascii="Segoe UI Symbol" w:hAnsi="Segoe UI Symbol" w:cs="Segoe UI Symbol"/>
              </w:rPr>
              <w:t>☐</w:t>
            </w:r>
            <w:r>
              <w:t xml:space="preserve"> </w:t>
            </w:r>
            <w:r>
              <w:rPr>
                <w:rStyle w:val="Textoennegrita"/>
              </w:rPr>
              <w:t>U6 – No clasificable / Combinado</w:t>
            </w:r>
          </w:p>
        </w:tc>
        <w:tc>
          <w:tcPr>
            <w:tcW w:w="0" w:type="auto"/>
            <w:vAlign w:val="center"/>
            <w:hideMark/>
          </w:tcPr>
          <w:p w14:paraId="33791CD5" w14:textId="77777777" w:rsidR="00774E39" w:rsidRDefault="00774E39" w:rsidP="007A21BA">
            <w:r>
              <w:t>—</w:t>
            </w:r>
          </w:p>
        </w:tc>
        <w:tc>
          <w:tcPr>
            <w:tcW w:w="0" w:type="auto"/>
            <w:vAlign w:val="center"/>
            <w:hideMark/>
          </w:tcPr>
          <w:p w14:paraId="4853EF1F" w14:textId="77777777" w:rsidR="00774E39" w:rsidRDefault="00774E39" w:rsidP="007A21BA">
            <w:r>
              <w:t>Alteraciones mixtas o atípicas no incluidas en categorías previas.</w:t>
            </w:r>
          </w:p>
        </w:tc>
      </w:tr>
    </w:tbl>
    <w:p w14:paraId="7C2D3D87" w14:textId="77777777" w:rsidR="00A81051" w:rsidRDefault="00A81051" w:rsidP="00774E39">
      <w:pPr>
        <w:contextualSpacing/>
        <w:jc w:val="both"/>
        <w:rPr>
          <w:rFonts w:ascii="Century Gothic" w:hAnsi="Century Gothic" w:cs="Arial"/>
          <w:b/>
          <w:i/>
          <w:color w:val="00388A"/>
          <w:sz w:val="20"/>
          <w:szCs w:val="20"/>
        </w:rPr>
      </w:pPr>
      <w:bookmarkStart w:id="2" w:name="_GoBack"/>
      <w:bookmarkEnd w:id="2"/>
    </w:p>
    <w:p w14:paraId="4BC3AA4A" w14:textId="77777777" w:rsidR="00A81051" w:rsidRDefault="00A81051" w:rsidP="0059507D">
      <w:pPr>
        <w:ind w:left="720"/>
        <w:contextualSpacing/>
        <w:jc w:val="both"/>
        <w:rPr>
          <w:rFonts w:ascii="Century Gothic" w:hAnsi="Century Gothic" w:cs="Arial"/>
          <w:b/>
          <w:i/>
          <w:color w:val="00388A"/>
          <w:sz w:val="20"/>
          <w:szCs w:val="20"/>
        </w:rPr>
      </w:pPr>
    </w:p>
    <w:p w14:paraId="4A7D13C5" w14:textId="77777777" w:rsidR="00A81051" w:rsidRDefault="00A81051" w:rsidP="0059507D">
      <w:pPr>
        <w:ind w:left="720"/>
        <w:contextualSpacing/>
        <w:jc w:val="both"/>
        <w:rPr>
          <w:rFonts w:ascii="Century Gothic" w:hAnsi="Century Gothic" w:cs="Arial"/>
          <w:b/>
          <w:i/>
          <w:color w:val="00388A"/>
          <w:sz w:val="20"/>
          <w:szCs w:val="20"/>
        </w:rPr>
      </w:pPr>
    </w:p>
    <w:p w14:paraId="46A4751F" w14:textId="77777777" w:rsidR="00A81051" w:rsidRDefault="00A81051" w:rsidP="0059507D">
      <w:pPr>
        <w:ind w:left="720"/>
        <w:contextualSpacing/>
        <w:jc w:val="both"/>
        <w:rPr>
          <w:rFonts w:ascii="Century Gothic" w:hAnsi="Century Gothic" w:cs="Arial"/>
          <w:b/>
          <w:i/>
          <w:color w:val="00388A"/>
          <w:sz w:val="20"/>
          <w:szCs w:val="20"/>
        </w:rPr>
      </w:pPr>
    </w:p>
    <w:p w14:paraId="368A2E53" w14:textId="77777777" w:rsidR="00A81051" w:rsidRDefault="00A81051" w:rsidP="0059507D">
      <w:pPr>
        <w:ind w:left="720"/>
        <w:contextualSpacing/>
        <w:jc w:val="both"/>
        <w:rPr>
          <w:rFonts w:ascii="Century Gothic" w:hAnsi="Century Gothic" w:cs="Arial"/>
          <w:b/>
          <w:i/>
          <w:color w:val="00388A"/>
          <w:sz w:val="20"/>
          <w:szCs w:val="20"/>
        </w:rPr>
      </w:pPr>
    </w:p>
    <w:p w14:paraId="5ADAD9E5" w14:textId="77777777" w:rsidR="00A81051" w:rsidRDefault="00A81051" w:rsidP="0059507D">
      <w:pPr>
        <w:ind w:left="720"/>
        <w:contextualSpacing/>
        <w:jc w:val="both"/>
        <w:rPr>
          <w:rFonts w:ascii="Century Gothic" w:hAnsi="Century Gothic" w:cs="Arial"/>
          <w:b/>
          <w:i/>
          <w:color w:val="00388A"/>
          <w:sz w:val="20"/>
          <w:szCs w:val="20"/>
        </w:rPr>
      </w:pPr>
    </w:p>
    <w:p w14:paraId="4CDAEAB6" w14:textId="77777777" w:rsidR="00A81051" w:rsidRDefault="00A81051" w:rsidP="0059507D">
      <w:pPr>
        <w:ind w:left="720"/>
        <w:contextualSpacing/>
        <w:jc w:val="both"/>
        <w:rPr>
          <w:rFonts w:ascii="Century Gothic" w:hAnsi="Century Gothic" w:cs="Arial"/>
          <w:b/>
          <w:i/>
          <w:color w:val="00388A"/>
          <w:sz w:val="20"/>
          <w:szCs w:val="20"/>
        </w:rPr>
      </w:pPr>
    </w:p>
    <w:p w14:paraId="39CDF3DF" w14:textId="18E60F05" w:rsidR="0059507D" w:rsidRDefault="0059507D" w:rsidP="0059507D">
      <w:pPr>
        <w:ind w:left="720"/>
        <w:contextualSpacing/>
        <w:jc w:val="both"/>
        <w:rPr>
          <w:rFonts w:ascii="Century Gothic" w:hAnsi="Century Gothic" w:cs="Arial"/>
          <w:b/>
          <w:i/>
          <w:color w:val="00388A"/>
          <w:sz w:val="20"/>
          <w:szCs w:val="20"/>
        </w:rPr>
      </w:pPr>
      <w:r>
        <w:rPr>
          <w:rFonts w:ascii="Century Gothic" w:hAnsi="Century Gothic" w:cs="Arial"/>
          <w:b/>
          <w:i/>
          <w:color w:val="00388A"/>
          <w:sz w:val="20"/>
          <w:szCs w:val="20"/>
        </w:rPr>
        <w:t>INDICES DE CRECIMIENTO</w:t>
      </w:r>
    </w:p>
    <w:p w14:paraId="2D117DD7" w14:textId="77777777" w:rsidR="0059507D" w:rsidRDefault="0059507D" w:rsidP="0059507D">
      <w:pPr>
        <w:ind w:left="720"/>
        <w:contextualSpacing/>
        <w:jc w:val="both"/>
        <w:rPr>
          <w:rFonts w:ascii="Century Gothic" w:hAnsi="Century Gothic" w:cs="Arial"/>
          <w:b/>
          <w:i/>
          <w:color w:val="00388A"/>
          <w:sz w:val="20"/>
          <w:szCs w:val="20"/>
        </w:rPr>
      </w:pPr>
    </w:p>
    <w:tbl>
      <w:tblPr>
        <w:tblW w:w="0" w:type="auto"/>
        <w:tblBorders>
          <w:insideH w:val="single" w:sz="6" w:space="0" w:color="000000"/>
          <w:insideV w:val="single" w:sz="6" w:space="0" w:color="000000"/>
        </w:tblBorders>
        <w:tblLook w:val="04A0" w:firstRow="1" w:lastRow="0" w:firstColumn="1" w:lastColumn="0" w:noHBand="0" w:noVBand="1"/>
      </w:tblPr>
      <w:tblGrid>
        <w:gridCol w:w="2824"/>
        <w:gridCol w:w="2773"/>
        <w:gridCol w:w="2737"/>
      </w:tblGrid>
      <w:tr w:rsidR="0059507D" w:rsidRPr="000A034E" w14:paraId="7EC7A651" w14:textId="77777777" w:rsidTr="00315338">
        <w:tc>
          <w:tcPr>
            <w:tcW w:w="2824" w:type="dxa"/>
            <w:shd w:val="clear" w:color="auto" w:fill="auto"/>
          </w:tcPr>
          <w:p w14:paraId="1315740E" w14:textId="77777777" w:rsidR="0059507D" w:rsidRPr="000A034E" w:rsidRDefault="0059507D" w:rsidP="00315338">
            <w:pPr>
              <w:contextualSpacing/>
              <w:jc w:val="both"/>
              <w:rPr>
                <w:rFonts w:ascii="Century Gothic" w:hAnsi="Century Gothic" w:cs="Arial"/>
                <w:b/>
                <w:bCs/>
                <w:color w:val="00388A"/>
                <w:sz w:val="20"/>
                <w:szCs w:val="20"/>
              </w:rPr>
            </w:pPr>
            <w:r w:rsidRPr="000A034E">
              <w:rPr>
                <w:rFonts w:ascii="Century Gothic" w:hAnsi="Century Gothic" w:cs="Arial"/>
                <w:b/>
                <w:bCs/>
                <w:color w:val="00388A"/>
                <w:sz w:val="20"/>
                <w:szCs w:val="20"/>
              </w:rPr>
              <w:t xml:space="preserve">CI </w:t>
            </w:r>
            <w:proofErr w:type="gramStart"/>
            <w:r w:rsidRPr="000A034E">
              <w:rPr>
                <w:rFonts w:ascii="Century Gothic" w:hAnsi="Century Gothic" w:cs="Arial"/>
                <w:b/>
                <w:bCs/>
                <w:color w:val="00388A"/>
                <w:sz w:val="20"/>
                <w:szCs w:val="20"/>
              </w:rPr>
              <w:t>( BPD</w:t>
            </w:r>
            <w:proofErr w:type="gramEnd"/>
            <w:r w:rsidRPr="000A034E">
              <w:rPr>
                <w:rFonts w:ascii="Century Gothic" w:hAnsi="Century Gothic" w:cs="Arial"/>
                <w:b/>
                <w:bCs/>
                <w:color w:val="00388A"/>
                <w:sz w:val="20"/>
                <w:szCs w:val="20"/>
              </w:rPr>
              <w:t>/OFD)</w:t>
            </w:r>
          </w:p>
          <w:p w14:paraId="3911F37C" w14:textId="77777777" w:rsidR="0059507D" w:rsidRPr="000A034E" w:rsidRDefault="0059507D" w:rsidP="00315338">
            <w:pPr>
              <w:contextualSpacing/>
              <w:jc w:val="both"/>
              <w:rPr>
                <w:rFonts w:ascii="Century Gothic" w:hAnsi="Century Gothic" w:cs="Arial"/>
                <w:b/>
                <w:bCs/>
                <w:color w:val="00388A"/>
                <w:sz w:val="20"/>
                <w:szCs w:val="20"/>
              </w:rPr>
            </w:pPr>
          </w:p>
        </w:tc>
        <w:tc>
          <w:tcPr>
            <w:tcW w:w="2773" w:type="dxa"/>
            <w:shd w:val="clear" w:color="auto" w:fill="auto"/>
          </w:tcPr>
          <w:p w14:paraId="00B6B0F2" w14:textId="0D669668" w:rsidR="0059507D" w:rsidRPr="000A034E" w:rsidRDefault="006E57E4" w:rsidP="00315338">
            <w:pPr>
              <w:contextualSpacing/>
              <w:jc w:val="center"/>
              <w:rPr>
                <w:rFonts w:ascii="Century Gothic" w:hAnsi="Century Gothic" w:cs="Arial"/>
                <w:b/>
                <w:bCs/>
                <w:color w:val="00388A"/>
                <w:sz w:val="20"/>
                <w:szCs w:val="20"/>
              </w:rPr>
            </w:pPr>
            <w:r>
              <w:rPr>
                <w:rFonts w:ascii="Century Gothic" w:hAnsi="Century Gothic" w:cs="Arial"/>
                <w:b/>
                <w:bCs/>
                <w:color w:val="00388A"/>
                <w:sz w:val="20"/>
                <w:szCs w:val="20"/>
              </w:rPr>
              <w:t>83</w:t>
            </w:r>
            <w:r w:rsidR="0059507D" w:rsidRPr="000A034E">
              <w:rPr>
                <w:rFonts w:ascii="Century Gothic" w:hAnsi="Century Gothic" w:cs="Arial"/>
                <w:b/>
                <w:bCs/>
                <w:color w:val="00388A"/>
                <w:sz w:val="20"/>
                <w:szCs w:val="20"/>
              </w:rPr>
              <w:t>%</w:t>
            </w:r>
          </w:p>
        </w:tc>
        <w:tc>
          <w:tcPr>
            <w:tcW w:w="2737" w:type="dxa"/>
            <w:shd w:val="clear" w:color="auto" w:fill="auto"/>
          </w:tcPr>
          <w:p w14:paraId="7BAEDFAB" w14:textId="77777777" w:rsidR="0059507D" w:rsidRPr="000A034E" w:rsidRDefault="0059507D" w:rsidP="00315338">
            <w:pPr>
              <w:contextualSpacing/>
              <w:jc w:val="center"/>
              <w:rPr>
                <w:rFonts w:ascii="Century Gothic" w:hAnsi="Century Gothic" w:cs="Arial"/>
                <w:b/>
                <w:bCs/>
                <w:i/>
                <w:color w:val="00388A"/>
                <w:sz w:val="20"/>
                <w:szCs w:val="20"/>
              </w:rPr>
            </w:pPr>
            <w:r w:rsidRPr="000A034E">
              <w:rPr>
                <w:rFonts w:ascii="Century Gothic" w:hAnsi="Century Gothic" w:cs="Arial"/>
                <w:b/>
                <w:bCs/>
                <w:i/>
                <w:color w:val="00388A"/>
                <w:sz w:val="20"/>
                <w:szCs w:val="20"/>
              </w:rPr>
              <w:t>(70-86%)</w:t>
            </w:r>
          </w:p>
        </w:tc>
      </w:tr>
      <w:tr w:rsidR="0059507D" w:rsidRPr="000A034E" w14:paraId="44324780" w14:textId="77777777" w:rsidTr="00315338">
        <w:tc>
          <w:tcPr>
            <w:tcW w:w="2824" w:type="dxa"/>
            <w:shd w:val="clear" w:color="auto" w:fill="auto"/>
          </w:tcPr>
          <w:p w14:paraId="4C447F44" w14:textId="77777777" w:rsidR="0059507D" w:rsidRPr="000A034E" w:rsidRDefault="0059507D" w:rsidP="00315338">
            <w:pPr>
              <w:contextualSpacing/>
              <w:jc w:val="both"/>
              <w:rPr>
                <w:rFonts w:ascii="Century Gothic" w:hAnsi="Century Gothic" w:cs="Arial"/>
                <w:b/>
                <w:bCs/>
                <w:color w:val="00388A"/>
                <w:sz w:val="20"/>
                <w:szCs w:val="20"/>
              </w:rPr>
            </w:pPr>
            <w:r w:rsidRPr="000A034E">
              <w:rPr>
                <w:rFonts w:ascii="Century Gothic" w:hAnsi="Century Gothic" w:cs="Arial"/>
                <w:b/>
                <w:bCs/>
                <w:color w:val="00388A"/>
                <w:sz w:val="20"/>
                <w:szCs w:val="20"/>
              </w:rPr>
              <w:t>FL/AC</w:t>
            </w:r>
          </w:p>
          <w:p w14:paraId="7AD327B2" w14:textId="77777777" w:rsidR="0059507D" w:rsidRPr="000A034E" w:rsidRDefault="0059507D" w:rsidP="00315338">
            <w:pPr>
              <w:contextualSpacing/>
              <w:jc w:val="both"/>
              <w:rPr>
                <w:rFonts w:ascii="Century Gothic" w:hAnsi="Century Gothic" w:cs="Arial"/>
                <w:b/>
                <w:bCs/>
                <w:color w:val="00388A"/>
                <w:sz w:val="20"/>
                <w:szCs w:val="20"/>
              </w:rPr>
            </w:pPr>
          </w:p>
        </w:tc>
        <w:tc>
          <w:tcPr>
            <w:tcW w:w="2773" w:type="dxa"/>
            <w:shd w:val="clear" w:color="auto" w:fill="auto"/>
          </w:tcPr>
          <w:p w14:paraId="11A6C942" w14:textId="4CAC33EC" w:rsidR="0059507D" w:rsidRPr="000A034E" w:rsidRDefault="006E57E4" w:rsidP="00315338">
            <w:pPr>
              <w:contextualSpacing/>
              <w:jc w:val="center"/>
              <w:rPr>
                <w:rFonts w:ascii="Century Gothic" w:hAnsi="Century Gothic" w:cs="Arial"/>
                <w:color w:val="00388A"/>
                <w:sz w:val="20"/>
                <w:szCs w:val="20"/>
              </w:rPr>
            </w:pPr>
            <w:r>
              <w:rPr>
                <w:rFonts w:ascii="Century Gothic" w:hAnsi="Century Gothic" w:cs="Arial"/>
                <w:color w:val="00388A"/>
                <w:sz w:val="20"/>
                <w:szCs w:val="20"/>
              </w:rPr>
              <w:t>23</w:t>
            </w:r>
            <w:r w:rsidR="0059507D" w:rsidRPr="000A034E">
              <w:rPr>
                <w:rFonts w:ascii="Century Gothic" w:hAnsi="Century Gothic" w:cs="Arial"/>
                <w:color w:val="00388A"/>
                <w:sz w:val="20"/>
                <w:szCs w:val="20"/>
              </w:rPr>
              <w:t>%</w:t>
            </w:r>
          </w:p>
        </w:tc>
        <w:tc>
          <w:tcPr>
            <w:tcW w:w="2737" w:type="dxa"/>
            <w:shd w:val="clear" w:color="auto" w:fill="auto"/>
          </w:tcPr>
          <w:p w14:paraId="4683AA8A" w14:textId="77777777" w:rsidR="0059507D" w:rsidRPr="000A034E" w:rsidRDefault="0059507D" w:rsidP="00315338">
            <w:pPr>
              <w:contextualSpacing/>
              <w:jc w:val="center"/>
              <w:rPr>
                <w:rFonts w:ascii="Century Gothic" w:hAnsi="Century Gothic" w:cs="Arial"/>
                <w:b/>
                <w:i/>
                <w:color w:val="00388A"/>
                <w:sz w:val="20"/>
                <w:szCs w:val="20"/>
              </w:rPr>
            </w:pPr>
            <w:r w:rsidRPr="000A034E">
              <w:rPr>
                <w:rFonts w:ascii="Century Gothic" w:hAnsi="Century Gothic" w:cs="Arial"/>
                <w:b/>
                <w:i/>
                <w:color w:val="00388A"/>
                <w:sz w:val="20"/>
                <w:szCs w:val="20"/>
              </w:rPr>
              <w:t>(20-24%)</w:t>
            </w:r>
          </w:p>
        </w:tc>
      </w:tr>
      <w:tr w:rsidR="0059507D" w:rsidRPr="000A034E" w14:paraId="194CAC9D" w14:textId="77777777" w:rsidTr="00315338">
        <w:tc>
          <w:tcPr>
            <w:tcW w:w="2824" w:type="dxa"/>
            <w:shd w:val="clear" w:color="auto" w:fill="auto"/>
          </w:tcPr>
          <w:p w14:paraId="57EDCB65" w14:textId="77777777" w:rsidR="0059507D" w:rsidRPr="000A034E" w:rsidRDefault="0059507D" w:rsidP="00315338">
            <w:pPr>
              <w:contextualSpacing/>
              <w:jc w:val="both"/>
              <w:rPr>
                <w:rFonts w:ascii="Century Gothic" w:hAnsi="Century Gothic" w:cs="Arial"/>
                <w:b/>
                <w:bCs/>
                <w:color w:val="00388A"/>
                <w:sz w:val="20"/>
                <w:szCs w:val="20"/>
              </w:rPr>
            </w:pPr>
            <w:r w:rsidRPr="000A034E">
              <w:rPr>
                <w:rFonts w:ascii="Century Gothic" w:hAnsi="Century Gothic" w:cs="Arial"/>
                <w:b/>
                <w:bCs/>
                <w:color w:val="00388A"/>
                <w:sz w:val="20"/>
                <w:szCs w:val="20"/>
              </w:rPr>
              <w:t>FL/BPD</w:t>
            </w:r>
          </w:p>
          <w:p w14:paraId="58A0CFFC" w14:textId="77777777" w:rsidR="0059507D" w:rsidRPr="000A034E" w:rsidRDefault="0059507D" w:rsidP="00315338">
            <w:pPr>
              <w:contextualSpacing/>
              <w:jc w:val="both"/>
              <w:rPr>
                <w:rFonts w:ascii="Century Gothic" w:hAnsi="Century Gothic" w:cs="Arial"/>
                <w:b/>
                <w:bCs/>
                <w:color w:val="00388A"/>
                <w:sz w:val="20"/>
                <w:szCs w:val="20"/>
              </w:rPr>
            </w:pPr>
          </w:p>
        </w:tc>
        <w:tc>
          <w:tcPr>
            <w:tcW w:w="2773" w:type="dxa"/>
            <w:shd w:val="clear" w:color="auto" w:fill="auto"/>
          </w:tcPr>
          <w:p w14:paraId="2C57DEC6" w14:textId="0E328B6B" w:rsidR="0059507D" w:rsidRPr="000A034E" w:rsidRDefault="006E57E4" w:rsidP="00315338">
            <w:pPr>
              <w:contextualSpacing/>
              <w:jc w:val="center"/>
              <w:rPr>
                <w:rFonts w:ascii="Century Gothic" w:hAnsi="Century Gothic" w:cs="Arial"/>
                <w:color w:val="00388A"/>
                <w:sz w:val="20"/>
                <w:szCs w:val="20"/>
              </w:rPr>
            </w:pPr>
            <w:r>
              <w:rPr>
                <w:rFonts w:ascii="Century Gothic" w:hAnsi="Century Gothic" w:cs="Arial"/>
                <w:color w:val="00388A"/>
                <w:sz w:val="20"/>
                <w:szCs w:val="20"/>
              </w:rPr>
              <w:t>73</w:t>
            </w:r>
            <w:r w:rsidR="0059507D" w:rsidRPr="000A034E">
              <w:rPr>
                <w:rFonts w:ascii="Century Gothic" w:hAnsi="Century Gothic" w:cs="Arial"/>
                <w:color w:val="00388A"/>
                <w:sz w:val="20"/>
                <w:szCs w:val="20"/>
              </w:rPr>
              <w:t>%</w:t>
            </w:r>
          </w:p>
        </w:tc>
        <w:tc>
          <w:tcPr>
            <w:tcW w:w="2737" w:type="dxa"/>
            <w:shd w:val="clear" w:color="auto" w:fill="auto"/>
          </w:tcPr>
          <w:p w14:paraId="420A1ECE" w14:textId="77777777" w:rsidR="0059507D" w:rsidRPr="000A034E" w:rsidRDefault="0059507D" w:rsidP="00315338">
            <w:pPr>
              <w:contextualSpacing/>
              <w:jc w:val="center"/>
              <w:rPr>
                <w:rFonts w:ascii="Century Gothic" w:hAnsi="Century Gothic" w:cs="Arial"/>
                <w:b/>
                <w:i/>
                <w:color w:val="00388A"/>
                <w:sz w:val="20"/>
                <w:szCs w:val="20"/>
              </w:rPr>
            </w:pPr>
            <w:r w:rsidRPr="000A034E">
              <w:rPr>
                <w:rFonts w:ascii="Century Gothic" w:hAnsi="Century Gothic" w:cs="Arial"/>
                <w:b/>
                <w:i/>
                <w:color w:val="00388A"/>
                <w:sz w:val="20"/>
                <w:szCs w:val="20"/>
              </w:rPr>
              <w:t>(EG:OOR</w:t>
            </w:r>
          </w:p>
        </w:tc>
      </w:tr>
      <w:tr w:rsidR="0059507D" w:rsidRPr="000A034E" w14:paraId="6EB483D6" w14:textId="77777777" w:rsidTr="00315338">
        <w:tc>
          <w:tcPr>
            <w:tcW w:w="2824" w:type="dxa"/>
            <w:shd w:val="clear" w:color="auto" w:fill="auto"/>
          </w:tcPr>
          <w:p w14:paraId="2D86CC77" w14:textId="77777777" w:rsidR="0059507D" w:rsidRPr="000A034E" w:rsidRDefault="0059507D" w:rsidP="00315338">
            <w:pPr>
              <w:contextualSpacing/>
              <w:jc w:val="both"/>
              <w:rPr>
                <w:rFonts w:ascii="Century Gothic" w:hAnsi="Century Gothic" w:cs="Arial"/>
                <w:b/>
                <w:bCs/>
                <w:color w:val="00388A"/>
                <w:sz w:val="20"/>
                <w:szCs w:val="20"/>
              </w:rPr>
            </w:pPr>
            <w:r w:rsidRPr="000A034E">
              <w:rPr>
                <w:rFonts w:ascii="Century Gothic" w:hAnsi="Century Gothic" w:cs="Arial"/>
                <w:b/>
                <w:bCs/>
                <w:color w:val="00388A"/>
                <w:sz w:val="20"/>
                <w:szCs w:val="20"/>
              </w:rPr>
              <w:t>FL/HC Hadlock</w:t>
            </w:r>
          </w:p>
          <w:p w14:paraId="275ECB5F" w14:textId="77777777" w:rsidR="0059507D" w:rsidRPr="000A034E" w:rsidRDefault="0059507D" w:rsidP="00315338">
            <w:pPr>
              <w:contextualSpacing/>
              <w:jc w:val="both"/>
              <w:rPr>
                <w:rFonts w:ascii="Century Gothic" w:hAnsi="Century Gothic" w:cs="Arial"/>
                <w:b/>
                <w:bCs/>
                <w:color w:val="00388A"/>
                <w:sz w:val="20"/>
                <w:szCs w:val="20"/>
              </w:rPr>
            </w:pPr>
          </w:p>
        </w:tc>
        <w:tc>
          <w:tcPr>
            <w:tcW w:w="2773" w:type="dxa"/>
            <w:shd w:val="clear" w:color="auto" w:fill="auto"/>
          </w:tcPr>
          <w:p w14:paraId="7AACC2B1" w14:textId="20676233" w:rsidR="0059507D" w:rsidRPr="000A034E" w:rsidRDefault="00D96F9E" w:rsidP="00315338">
            <w:pPr>
              <w:contextualSpacing/>
              <w:jc w:val="center"/>
              <w:rPr>
                <w:rFonts w:ascii="Century Gothic" w:hAnsi="Century Gothic" w:cs="Arial"/>
                <w:color w:val="00388A"/>
                <w:sz w:val="20"/>
                <w:szCs w:val="20"/>
              </w:rPr>
            </w:pPr>
            <w:r>
              <w:rPr>
                <w:rFonts w:ascii="Century Gothic" w:hAnsi="Century Gothic" w:cs="Arial"/>
                <w:color w:val="00388A"/>
                <w:sz w:val="20"/>
                <w:szCs w:val="20"/>
              </w:rPr>
              <w:t>0.</w:t>
            </w:r>
            <w:r w:rsidR="006E57E4">
              <w:rPr>
                <w:rFonts w:ascii="Century Gothic" w:hAnsi="Century Gothic" w:cs="Arial"/>
                <w:color w:val="00388A"/>
                <w:sz w:val="20"/>
                <w:szCs w:val="20"/>
              </w:rPr>
              <w:t>21</w:t>
            </w:r>
          </w:p>
        </w:tc>
        <w:tc>
          <w:tcPr>
            <w:tcW w:w="2737" w:type="dxa"/>
            <w:shd w:val="clear" w:color="auto" w:fill="auto"/>
          </w:tcPr>
          <w:p w14:paraId="50B5EF92" w14:textId="77777777" w:rsidR="0059507D" w:rsidRPr="000A034E" w:rsidRDefault="0059507D" w:rsidP="00315338">
            <w:pPr>
              <w:contextualSpacing/>
              <w:jc w:val="center"/>
              <w:rPr>
                <w:rFonts w:ascii="Century Gothic" w:hAnsi="Century Gothic" w:cs="Arial"/>
                <w:b/>
                <w:i/>
                <w:color w:val="00388A"/>
                <w:sz w:val="20"/>
                <w:szCs w:val="20"/>
              </w:rPr>
            </w:pPr>
            <w:r w:rsidRPr="000A034E">
              <w:rPr>
                <w:rFonts w:ascii="Century Gothic" w:hAnsi="Century Gothic" w:cs="Arial"/>
                <w:b/>
                <w:i/>
                <w:color w:val="00388A"/>
                <w:sz w:val="20"/>
                <w:szCs w:val="20"/>
              </w:rPr>
              <w:t>(0.16-0.2</w:t>
            </w:r>
            <w:r>
              <w:rPr>
                <w:rFonts w:ascii="Century Gothic" w:hAnsi="Century Gothic" w:cs="Arial"/>
                <w:b/>
                <w:i/>
                <w:color w:val="00388A"/>
                <w:sz w:val="20"/>
                <w:szCs w:val="20"/>
              </w:rPr>
              <w:t>1</w:t>
            </w:r>
            <w:r w:rsidRPr="000A034E">
              <w:rPr>
                <w:rFonts w:ascii="Century Gothic" w:hAnsi="Century Gothic" w:cs="Arial"/>
                <w:b/>
                <w:i/>
                <w:color w:val="00388A"/>
                <w:sz w:val="20"/>
                <w:szCs w:val="20"/>
              </w:rPr>
              <w:t>).</w:t>
            </w:r>
          </w:p>
        </w:tc>
      </w:tr>
      <w:tr w:rsidR="0059507D" w:rsidRPr="000A034E" w14:paraId="1D1B84D8" w14:textId="77777777" w:rsidTr="00315338">
        <w:tc>
          <w:tcPr>
            <w:tcW w:w="2824" w:type="dxa"/>
            <w:shd w:val="clear" w:color="auto" w:fill="auto"/>
          </w:tcPr>
          <w:p w14:paraId="1E3293BE" w14:textId="77777777" w:rsidR="0059507D" w:rsidRPr="000A034E" w:rsidRDefault="0059507D" w:rsidP="00315338">
            <w:pPr>
              <w:contextualSpacing/>
              <w:jc w:val="both"/>
              <w:rPr>
                <w:rFonts w:ascii="Century Gothic" w:hAnsi="Century Gothic" w:cs="Arial"/>
                <w:b/>
                <w:bCs/>
                <w:color w:val="00388A"/>
                <w:sz w:val="20"/>
                <w:szCs w:val="20"/>
              </w:rPr>
            </w:pPr>
            <w:r w:rsidRPr="000A034E">
              <w:rPr>
                <w:rFonts w:ascii="Century Gothic" w:hAnsi="Century Gothic" w:cs="Arial"/>
                <w:b/>
                <w:bCs/>
                <w:color w:val="00388A"/>
                <w:sz w:val="20"/>
                <w:szCs w:val="20"/>
              </w:rPr>
              <w:t>HC/AC Campbell</w:t>
            </w:r>
          </w:p>
          <w:p w14:paraId="155AA230" w14:textId="77777777" w:rsidR="0059507D" w:rsidRPr="000A034E" w:rsidRDefault="0059507D" w:rsidP="00315338">
            <w:pPr>
              <w:contextualSpacing/>
              <w:jc w:val="both"/>
              <w:rPr>
                <w:rFonts w:ascii="Century Gothic" w:hAnsi="Century Gothic" w:cs="Arial"/>
                <w:b/>
                <w:bCs/>
                <w:color w:val="00388A"/>
                <w:sz w:val="20"/>
                <w:szCs w:val="20"/>
              </w:rPr>
            </w:pPr>
          </w:p>
        </w:tc>
        <w:tc>
          <w:tcPr>
            <w:tcW w:w="2773" w:type="dxa"/>
            <w:shd w:val="clear" w:color="auto" w:fill="auto"/>
          </w:tcPr>
          <w:p w14:paraId="510CCDD3" w14:textId="51A60783" w:rsidR="0059507D" w:rsidRPr="000A034E" w:rsidRDefault="006E57E4" w:rsidP="00315338">
            <w:pPr>
              <w:contextualSpacing/>
              <w:jc w:val="center"/>
              <w:rPr>
                <w:rFonts w:ascii="Century Gothic" w:hAnsi="Century Gothic" w:cs="Arial"/>
                <w:color w:val="00388A"/>
                <w:sz w:val="20"/>
                <w:szCs w:val="20"/>
              </w:rPr>
            </w:pPr>
            <w:r>
              <w:rPr>
                <w:rFonts w:ascii="Century Gothic" w:hAnsi="Century Gothic" w:cs="Arial"/>
                <w:color w:val="00388A"/>
                <w:sz w:val="20"/>
                <w:szCs w:val="20"/>
              </w:rPr>
              <w:t>1.12</w:t>
            </w:r>
          </w:p>
        </w:tc>
        <w:tc>
          <w:tcPr>
            <w:tcW w:w="2737" w:type="dxa"/>
            <w:shd w:val="clear" w:color="auto" w:fill="auto"/>
          </w:tcPr>
          <w:p w14:paraId="7340EEF1" w14:textId="77777777" w:rsidR="0059507D" w:rsidRPr="000A034E" w:rsidRDefault="0059507D" w:rsidP="00315338">
            <w:pPr>
              <w:contextualSpacing/>
              <w:jc w:val="center"/>
              <w:rPr>
                <w:rFonts w:ascii="Century Gothic" w:hAnsi="Century Gothic" w:cs="Arial"/>
                <w:b/>
                <w:i/>
                <w:color w:val="00388A"/>
                <w:sz w:val="20"/>
                <w:szCs w:val="20"/>
              </w:rPr>
            </w:pPr>
            <w:r w:rsidRPr="000A034E">
              <w:rPr>
                <w:rFonts w:ascii="Century Gothic" w:hAnsi="Century Gothic" w:cs="Arial"/>
                <w:b/>
                <w:i/>
                <w:color w:val="00388A"/>
                <w:sz w:val="20"/>
                <w:szCs w:val="20"/>
              </w:rPr>
              <w:t>(1.06-1.25)</w:t>
            </w:r>
          </w:p>
        </w:tc>
      </w:tr>
    </w:tbl>
    <w:p w14:paraId="0BC7BEE5" w14:textId="77777777" w:rsidR="000C4D95" w:rsidRDefault="000C4D95" w:rsidP="00DB5C2E">
      <w:pPr>
        <w:spacing w:line="276" w:lineRule="auto"/>
        <w:jc w:val="both"/>
        <w:rPr>
          <w:rFonts w:ascii="Century Gothic" w:hAnsi="Century Gothic" w:cs="Arial"/>
          <w:sz w:val="20"/>
          <w:szCs w:val="20"/>
        </w:rPr>
      </w:pPr>
    </w:p>
    <w:p w14:paraId="1BF379DD" w14:textId="77777777" w:rsidR="0069455D" w:rsidRDefault="0069455D" w:rsidP="00CB6614">
      <w:pPr>
        <w:contextualSpacing/>
        <w:jc w:val="both"/>
        <w:rPr>
          <w:rFonts w:ascii="Century Gothic" w:hAnsi="Century Gothic" w:cs="Arial"/>
          <w:b/>
          <w:i/>
          <w:color w:val="00388A"/>
          <w:sz w:val="20"/>
          <w:szCs w:val="20"/>
        </w:rPr>
      </w:pPr>
    </w:p>
    <w:p w14:paraId="6696E1A9" w14:textId="77777777" w:rsidR="004F2E70" w:rsidRDefault="004F2E70" w:rsidP="00E40F73">
      <w:pPr>
        <w:jc w:val="both"/>
        <w:rPr>
          <w:rFonts w:ascii="Century Gothic" w:eastAsia="Georgia" w:hAnsi="Century Gothic"/>
          <w:b/>
          <w:i/>
          <w:color w:val="00388A"/>
          <w:kern w:val="22"/>
          <w:sz w:val="20"/>
          <w:szCs w:val="20"/>
          <w:lang w:val="es-MX" w:eastAsia="es-MX"/>
        </w:rPr>
      </w:pPr>
    </w:p>
    <w:tbl>
      <w:tblPr>
        <w:tblpPr w:leftFromText="141" w:rightFromText="141" w:vertAnchor="text" w:horzAnchor="margin" w:tblpXSpec="center" w:tblpY="64"/>
        <w:tblW w:w="9180" w:type="dxa"/>
        <w:tblLook w:val="04A0" w:firstRow="1" w:lastRow="0" w:firstColumn="1" w:lastColumn="0" w:noHBand="0" w:noVBand="1"/>
      </w:tblPr>
      <w:tblGrid>
        <w:gridCol w:w="9180"/>
      </w:tblGrid>
      <w:tr w:rsidR="00DB5C2E" w:rsidRPr="00501FE5" w14:paraId="4A385A83" w14:textId="77777777" w:rsidTr="00DB5C2E">
        <w:tc>
          <w:tcPr>
            <w:tcW w:w="9180" w:type="dxa"/>
            <w:shd w:val="clear" w:color="auto" w:fill="auto"/>
          </w:tcPr>
          <w:p w14:paraId="455BF596" w14:textId="77777777" w:rsidR="00DB5C2E" w:rsidRPr="00772B0A" w:rsidRDefault="00DB5C2E" w:rsidP="00DB5C2E">
            <w:pPr>
              <w:contextualSpacing/>
              <w:jc w:val="both"/>
              <w:rPr>
                <w:rFonts w:ascii="Century Gothic" w:eastAsia="Georgia" w:hAnsi="Century Gothic"/>
                <w:i/>
                <w:color w:val="00388A"/>
                <w:kern w:val="22"/>
                <w:sz w:val="18"/>
                <w:szCs w:val="18"/>
                <w:lang w:val="es-MX" w:eastAsia="es-MX"/>
              </w:rPr>
            </w:pPr>
            <w:r w:rsidRPr="00772B0A">
              <w:rPr>
                <w:rFonts w:ascii="Century Gothic" w:hAnsi="Century Gothic" w:cs="Arial"/>
                <w:b/>
                <w:i/>
                <w:color w:val="00388A"/>
                <w:sz w:val="18"/>
                <w:szCs w:val="18"/>
              </w:rPr>
              <w:lastRenderedPageBreak/>
              <w:t>Nota de Responsabilidad Médico-Legal</w:t>
            </w:r>
          </w:p>
          <w:p w14:paraId="28972CC4" w14:textId="77777777" w:rsidR="00142922" w:rsidRDefault="00142922" w:rsidP="00142922">
            <w:pPr>
              <w:pStyle w:val="NormalWeb"/>
            </w:pPr>
            <w:r>
              <w:t xml:space="preserve">El presente estudio corresponde a una </w:t>
            </w:r>
            <w:r>
              <w:rPr>
                <w:rStyle w:val="Textoennegrita"/>
              </w:rPr>
              <w:t>evaluación anatómica fetal de segundo trimestre</w:t>
            </w:r>
            <w:r>
              <w:t xml:space="preserve">, realizada mediante ultrasonido obstétrico de alta resolución siguiendo los lineamientos internacionales de la </w:t>
            </w:r>
            <w:r>
              <w:rPr>
                <w:rStyle w:val="Textoennegrita"/>
              </w:rPr>
              <w:t xml:space="preserve">International </w:t>
            </w:r>
            <w:proofErr w:type="spellStart"/>
            <w:r>
              <w:rPr>
                <w:rStyle w:val="Textoennegrita"/>
              </w:rPr>
              <w:t>Society</w:t>
            </w:r>
            <w:proofErr w:type="spellEnd"/>
            <w:r>
              <w:rPr>
                <w:rStyle w:val="Textoennegrita"/>
              </w:rPr>
              <w:t xml:space="preserve"> of </w:t>
            </w:r>
            <w:proofErr w:type="spellStart"/>
            <w:r>
              <w:rPr>
                <w:rStyle w:val="Textoennegrita"/>
              </w:rPr>
              <w:t>Ultrasound</w:t>
            </w:r>
            <w:proofErr w:type="spellEnd"/>
            <w:r>
              <w:rPr>
                <w:rStyle w:val="Textoennegrita"/>
              </w:rPr>
              <w:t xml:space="preserve"> in </w:t>
            </w:r>
            <w:proofErr w:type="spellStart"/>
            <w:r>
              <w:rPr>
                <w:rStyle w:val="Textoennegrita"/>
              </w:rPr>
              <w:t>Obstetrics</w:t>
            </w:r>
            <w:proofErr w:type="spellEnd"/>
            <w:r>
              <w:rPr>
                <w:rStyle w:val="Textoennegrita"/>
              </w:rPr>
              <w:t xml:space="preserve"> and </w:t>
            </w:r>
            <w:proofErr w:type="spellStart"/>
            <w:r>
              <w:rPr>
                <w:rStyle w:val="Textoennegrita"/>
              </w:rPr>
              <w:t>Gynecology</w:t>
            </w:r>
            <w:proofErr w:type="spellEnd"/>
            <w:r>
              <w:rPr>
                <w:rStyle w:val="Textoennegrita"/>
              </w:rPr>
              <w:t xml:space="preserve"> (ISUOG, revisión 2025)</w:t>
            </w:r>
            <w:r>
              <w:t xml:space="preserve"> y la </w:t>
            </w:r>
            <w:r>
              <w:rPr>
                <w:rStyle w:val="Textoennegrita"/>
              </w:rPr>
              <w:t xml:space="preserve">Fetal Medicine </w:t>
            </w:r>
            <w:proofErr w:type="spellStart"/>
            <w:r>
              <w:rPr>
                <w:rStyle w:val="Textoennegrita"/>
              </w:rPr>
              <w:t>Foundation</w:t>
            </w:r>
            <w:proofErr w:type="spellEnd"/>
            <w:r>
              <w:rPr>
                <w:rStyle w:val="Textoennegrita"/>
              </w:rPr>
              <w:t xml:space="preserve"> (FMF)</w:t>
            </w:r>
            <w:r>
              <w:t xml:space="preserve">, que establecen el protocolo estandarizado de </w:t>
            </w:r>
            <w:r>
              <w:rPr>
                <w:rStyle w:val="Textoennegrita"/>
              </w:rPr>
              <w:t>20 + 2 planos</w:t>
            </w:r>
            <w:r>
              <w:t xml:space="preserve"> para la exploración morfológica fetal.</w:t>
            </w:r>
          </w:p>
          <w:p w14:paraId="4A9D1306" w14:textId="77777777" w:rsidR="00142922" w:rsidRDefault="00142922" w:rsidP="00142922">
            <w:pPr>
              <w:pStyle w:val="NormalWeb"/>
            </w:pPr>
            <w:r>
              <w:t xml:space="preserve">Este examen tiene como objetivo </w:t>
            </w:r>
            <w:r>
              <w:rPr>
                <w:rStyle w:val="Textoennegrita"/>
              </w:rPr>
              <w:t>evaluar la anatomía fetal visible al momento del estudio</w:t>
            </w:r>
            <w:r>
              <w:t>, identificando malformaciones mayores, marcadores ecográficos de cromosomopatía y alteraciones del crecimiento o del ambiente intrauterino.</w:t>
            </w:r>
            <w:r>
              <w:br/>
              <w:t xml:space="preserve">Sin embargo, </w:t>
            </w:r>
            <w:r>
              <w:rPr>
                <w:rStyle w:val="Textoennegrita"/>
              </w:rPr>
              <w:t xml:space="preserve">como toda exploración </w:t>
            </w:r>
            <w:proofErr w:type="spellStart"/>
            <w:r>
              <w:rPr>
                <w:rStyle w:val="Textoennegrita"/>
              </w:rPr>
              <w:t>ultrasonográfica</w:t>
            </w:r>
            <w:proofErr w:type="spellEnd"/>
            <w:r>
              <w:rPr>
                <w:rStyle w:val="Textoennegrita"/>
              </w:rPr>
              <w:t>, presenta limitaciones inherentes a la técnica y a la edad gestacional</w:t>
            </w:r>
            <w:r>
              <w:t>, incluyendo factores maternos (índice de masa corporal elevado, cicatrices o interposición intestinal), fetales (posición desfavorable, movimientos limitados, edad gestacional temprana o avanzada) y técnicos (resolución de imagen o condiciones del equipo).</w:t>
            </w:r>
          </w:p>
          <w:p w14:paraId="06EFB363" w14:textId="77777777" w:rsidR="00142922" w:rsidRDefault="00142922" w:rsidP="00142922">
            <w:pPr>
              <w:pStyle w:val="NormalWeb"/>
            </w:pPr>
            <w:r>
              <w:t xml:space="preserve">Debe considerarse que </w:t>
            </w:r>
            <w:r>
              <w:rPr>
                <w:rStyle w:val="Textoennegrita"/>
              </w:rPr>
              <w:t>un estudio estructural normal no excluye de manera absoluta la posibilidad de anomalías genéticas, funcionales o metabólicas</w:t>
            </w:r>
            <w:r>
              <w:t xml:space="preserve">, ya que existen alteraciones que pueden manifestarse en etapas posteriores del embarazo o después del nacimiento. La sensibilidad global reportada para la detección de malformaciones mayores oscila entre </w:t>
            </w:r>
            <w:r>
              <w:rPr>
                <w:rStyle w:val="Textoennegrita"/>
              </w:rPr>
              <w:t>60 % y 85 %</w:t>
            </w:r>
            <w:r>
              <w:t>, dependiendo del tipo de defecto, la edad gestacional y la experiencia del operador.</w:t>
            </w:r>
          </w:p>
          <w:p w14:paraId="21EC417B" w14:textId="0F799E1F" w:rsidR="008D6F59" w:rsidRDefault="008D6F59" w:rsidP="00142922">
            <w:pPr>
              <w:pStyle w:val="NormalWeb"/>
            </w:pPr>
            <w:r>
              <w:t xml:space="preserve">Este estudio ecográfico tiene como objetivo contribuir al </w:t>
            </w:r>
            <w:r>
              <w:rPr>
                <w:rStyle w:val="Textoennegrita"/>
              </w:rPr>
              <w:t>tamizaje de preeclampsia, restricción del crecimiento intrauterino (RCIU) y parto pretérmino</w:t>
            </w:r>
            <w:r>
              <w:t xml:space="preserve"> mediante la evaluación anatómica fetal, el Doppler uterino y la valoración cervical.</w:t>
            </w:r>
            <w:r>
              <w:br/>
              <w:t xml:space="preserve">Su alcance se limita a </w:t>
            </w:r>
            <w:r>
              <w:rPr>
                <w:rStyle w:val="Textoennegrita"/>
              </w:rPr>
              <w:t>identificar factores de riesgo y alteraciones funcionales placentarias o cervicales en el momento del estudio</w:t>
            </w:r>
            <w:r>
              <w:t>, sin constituir un diagnóstico definitivo ni predecir con certeza la evolución del embarazo.</w:t>
            </w:r>
          </w:p>
          <w:p w14:paraId="585EDC5A" w14:textId="7A488358" w:rsidR="001622EE" w:rsidRPr="00BF7ACD" w:rsidRDefault="001622EE" w:rsidP="001622EE">
            <w:pPr>
              <w:spacing w:line="276" w:lineRule="auto"/>
              <w:jc w:val="both"/>
              <w:rPr>
                <w:rFonts w:ascii="Arial" w:hAnsi="Arial" w:cs="Arial"/>
                <w:sz w:val="20"/>
              </w:rPr>
            </w:pPr>
          </w:p>
        </w:tc>
      </w:tr>
    </w:tbl>
    <w:p w14:paraId="3275C928" w14:textId="77777777" w:rsidR="008D6F59" w:rsidRDefault="008D6F59" w:rsidP="008D6F59">
      <w:pPr>
        <w:pStyle w:val="NormalWeb"/>
      </w:pPr>
      <w:r>
        <w:t xml:space="preserve">La interpretación de este estudio se realiza de acuerdo con los estándares descritos en la literatura médica actual, incluyendo </w:t>
      </w:r>
      <w:r>
        <w:rPr>
          <w:rStyle w:val="nfasis"/>
        </w:rPr>
        <w:t xml:space="preserve">ISUOG </w:t>
      </w:r>
      <w:proofErr w:type="spellStart"/>
      <w:r>
        <w:rPr>
          <w:rStyle w:val="nfasis"/>
        </w:rPr>
        <w:t>Practice</w:t>
      </w:r>
      <w:proofErr w:type="spellEnd"/>
      <w:r>
        <w:rPr>
          <w:rStyle w:val="nfasis"/>
        </w:rPr>
        <w:t xml:space="preserve"> </w:t>
      </w:r>
      <w:proofErr w:type="spellStart"/>
      <w:r>
        <w:rPr>
          <w:rStyle w:val="nfasis"/>
        </w:rPr>
        <w:t>Guidelines</w:t>
      </w:r>
      <w:proofErr w:type="spellEnd"/>
      <w:r>
        <w:rPr>
          <w:rStyle w:val="nfasis"/>
        </w:rPr>
        <w:t xml:space="preserve">: Performance of </w:t>
      </w:r>
      <w:proofErr w:type="spellStart"/>
      <w:r>
        <w:rPr>
          <w:rStyle w:val="nfasis"/>
        </w:rPr>
        <w:t>the</w:t>
      </w:r>
      <w:proofErr w:type="spellEnd"/>
      <w:r>
        <w:rPr>
          <w:rStyle w:val="nfasis"/>
        </w:rPr>
        <w:t xml:space="preserve"> </w:t>
      </w:r>
      <w:proofErr w:type="spellStart"/>
      <w:r>
        <w:rPr>
          <w:rStyle w:val="nfasis"/>
        </w:rPr>
        <w:t>routine</w:t>
      </w:r>
      <w:proofErr w:type="spellEnd"/>
      <w:r>
        <w:rPr>
          <w:rStyle w:val="nfasis"/>
        </w:rPr>
        <w:t xml:space="preserve"> </w:t>
      </w:r>
      <w:proofErr w:type="spellStart"/>
      <w:r>
        <w:rPr>
          <w:rStyle w:val="nfasis"/>
        </w:rPr>
        <w:t>mid-trimester</w:t>
      </w:r>
      <w:proofErr w:type="spellEnd"/>
      <w:r>
        <w:rPr>
          <w:rStyle w:val="nfasis"/>
        </w:rPr>
        <w:t xml:space="preserve"> fetal </w:t>
      </w:r>
      <w:proofErr w:type="spellStart"/>
      <w:r>
        <w:rPr>
          <w:rStyle w:val="nfasis"/>
        </w:rPr>
        <w:t>ultrasound</w:t>
      </w:r>
      <w:proofErr w:type="spellEnd"/>
      <w:r>
        <w:rPr>
          <w:rStyle w:val="nfasis"/>
        </w:rPr>
        <w:t xml:space="preserve"> </w:t>
      </w:r>
      <w:proofErr w:type="spellStart"/>
      <w:r>
        <w:rPr>
          <w:rStyle w:val="nfasis"/>
        </w:rPr>
        <w:t>scan</w:t>
      </w:r>
      <w:proofErr w:type="spellEnd"/>
      <w:r>
        <w:t xml:space="preserve"> (UOG 2023) y </w:t>
      </w:r>
      <w:proofErr w:type="spellStart"/>
      <w:r>
        <w:rPr>
          <w:rStyle w:val="nfasis"/>
        </w:rPr>
        <w:t>How</w:t>
      </w:r>
      <w:proofErr w:type="spellEnd"/>
      <w:r>
        <w:rPr>
          <w:rStyle w:val="nfasis"/>
        </w:rPr>
        <w:t xml:space="preserve"> to </w:t>
      </w:r>
      <w:proofErr w:type="spellStart"/>
      <w:r>
        <w:rPr>
          <w:rStyle w:val="nfasis"/>
        </w:rPr>
        <w:t>apply</w:t>
      </w:r>
      <w:proofErr w:type="spellEnd"/>
      <w:r>
        <w:rPr>
          <w:rStyle w:val="nfasis"/>
        </w:rPr>
        <w:t xml:space="preserve"> </w:t>
      </w:r>
      <w:proofErr w:type="spellStart"/>
      <w:r>
        <w:rPr>
          <w:rStyle w:val="nfasis"/>
        </w:rPr>
        <w:t>the</w:t>
      </w:r>
      <w:proofErr w:type="spellEnd"/>
      <w:r>
        <w:rPr>
          <w:rStyle w:val="nfasis"/>
        </w:rPr>
        <w:t xml:space="preserve"> 20 + 2-planes </w:t>
      </w:r>
      <w:proofErr w:type="spellStart"/>
      <w:r>
        <w:rPr>
          <w:rStyle w:val="nfasis"/>
        </w:rPr>
        <w:t>method</w:t>
      </w:r>
      <w:proofErr w:type="spellEnd"/>
      <w:r>
        <w:t xml:space="preserve"> (UOG 2025).</w:t>
      </w:r>
      <w:r>
        <w:br/>
        <w:t xml:space="preserve">El resultado debe integrarse siempre con la </w:t>
      </w:r>
      <w:r>
        <w:rPr>
          <w:rStyle w:val="Textoennegrita"/>
        </w:rPr>
        <w:t>historia clínica, los estudios de tamizaje bioquímico o genético, y la evolución obstétrica individual</w:t>
      </w:r>
      <w:r>
        <w:t>.</w:t>
      </w:r>
    </w:p>
    <w:p w14:paraId="4E5B4C74" w14:textId="58C9BAE8" w:rsidR="00073098" w:rsidRPr="00DB5C2E" w:rsidRDefault="00073098" w:rsidP="00DB5C2E">
      <w:pPr>
        <w:jc w:val="both"/>
        <w:rPr>
          <w:rFonts w:ascii="Century Gothic" w:hAnsi="Century Gothic"/>
          <w:sz w:val="18"/>
          <w:szCs w:val="18"/>
          <w:lang w:val="es-MX"/>
        </w:rPr>
      </w:pPr>
    </w:p>
    <w:sectPr w:rsidR="00073098" w:rsidRPr="00DB5C2E" w:rsidSect="00ED54CB">
      <w:headerReference w:type="default" r:id="rId9"/>
      <w:footerReference w:type="default" r:id="rId10"/>
      <w:pgSz w:w="12240" w:h="15840" w:code="1"/>
      <w:pgMar w:top="2269" w:right="1701" w:bottom="1276" w:left="1701" w:header="708" w:footer="45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722592" w14:textId="77777777" w:rsidR="00D50E8C" w:rsidRDefault="00D50E8C" w:rsidP="00545F4D">
      <w:r>
        <w:separator/>
      </w:r>
    </w:p>
  </w:endnote>
  <w:endnote w:type="continuationSeparator" w:id="0">
    <w:p w14:paraId="3BA10A3D" w14:textId="77777777" w:rsidR="00D50E8C" w:rsidRDefault="00D50E8C" w:rsidP="00545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pleGothic">
    <w:altName w:val="Malgun Gothic"/>
    <w:charset w:val="4F"/>
    <w:family w:val="auto"/>
    <w:pitch w:val="variable"/>
    <w:sig w:usb0="00000000" w:usb1="00000000" w:usb2="01002406" w:usb3="00000000" w:csb0="0008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99DA5D" w14:textId="79A9188F" w:rsidR="00362781" w:rsidRPr="003C3916" w:rsidRDefault="00362781" w:rsidP="003C3916">
    <w:pPr>
      <w:pStyle w:val="Piedepgina"/>
      <w:tabs>
        <w:tab w:val="clear" w:pos="8838"/>
      </w:tabs>
      <w:ind w:left="-284" w:right="-660"/>
      <w:jc w:val="center"/>
      <w:rPr>
        <w:rFonts w:ascii="Century Gothic" w:hAnsi="Century Gothic"/>
        <w:color w:val="548DD4"/>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AB964E" w14:textId="77777777" w:rsidR="00D50E8C" w:rsidRDefault="00D50E8C" w:rsidP="00545F4D">
      <w:r>
        <w:separator/>
      </w:r>
    </w:p>
  </w:footnote>
  <w:footnote w:type="continuationSeparator" w:id="0">
    <w:p w14:paraId="2CABA6A3" w14:textId="77777777" w:rsidR="00D50E8C" w:rsidRDefault="00D50E8C" w:rsidP="00545F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0CB71B" w14:textId="06619A98" w:rsidR="00050988" w:rsidRPr="00412DB5" w:rsidRDefault="00412DB5" w:rsidP="00412DB5">
    <w:pPr>
      <w:pStyle w:val="Encabezado"/>
      <w:jc w:val="right"/>
      <w:rPr>
        <w:rFonts w:ascii="Century Gothic" w:hAnsi="Century Gothic"/>
        <w:color w:val="000000"/>
      </w:rPr>
    </w:pPr>
    <w:r>
      <w:rPr>
        <w:noProof/>
        <w:lang w:val="es-MX" w:eastAsia="es-MX"/>
      </w:rPr>
      <w:drawing>
        <wp:anchor distT="0" distB="0" distL="114300" distR="114300" simplePos="0" relativeHeight="251659264" behindDoc="1" locked="0" layoutInCell="1" allowOverlap="1" wp14:anchorId="5E1B43AB" wp14:editId="473E08AF">
          <wp:simplePos x="0" y="0"/>
          <wp:positionH relativeFrom="page">
            <wp:align>right</wp:align>
          </wp:positionH>
          <wp:positionV relativeFrom="paragraph">
            <wp:posOffset>-363855</wp:posOffset>
          </wp:positionV>
          <wp:extent cx="7767955" cy="10109835"/>
          <wp:effectExtent l="0" t="0" r="4445" b="5715"/>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10380" name="Picture 1"/>
                  <pic:cNvPicPr/>
                </pic:nvPicPr>
                <pic:blipFill>
                  <a:blip r:embed="rId1"/>
                  <a:stretch>
                    <a:fillRect/>
                  </a:stretch>
                </pic:blipFill>
                <pic:spPr>
                  <a:xfrm>
                    <a:off x="0" y="0"/>
                    <a:ext cx="7767955" cy="10109835"/>
                  </a:xfrm>
                  <a:prstGeom prst="rect">
                    <a:avLst/>
                  </a:prstGeom>
                </pic:spPr>
              </pic:pic>
            </a:graphicData>
          </a:graphic>
          <wp14:sizeRelH relativeFrom="page">
            <wp14:pctWidth>0</wp14:pctWidth>
          </wp14:sizeRelH>
          <wp14:sizeRelV relativeFrom="page">
            <wp14:pctHeight>0</wp14:pctHeight>
          </wp14:sizeRelV>
        </wp:anchor>
      </w:drawing>
    </w:r>
    <w:r w:rsidR="00186DA9" w:rsidRPr="002B5785">
      <w:rPr>
        <w:rFonts w:ascii="Century Gothic" w:hAnsi="Century Gothic"/>
        <w:b/>
        <w:i/>
        <w:color w:val="00388A"/>
      </w:rPr>
      <w:t>INFORME DE EXPLORACIÓN</w:t>
    </w:r>
  </w:p>
  <w:p w14:paraId="38D94EF7" w14:textId="1676AD0C" w:rsidR="00EC655D" w:rsidRDefault="00EC655D" w:rsidP="007D6912">
    <w:pPr>
      <w:pStyle w:val="Encabezado"/>
      <w:tabs>
        <w:tab w:val="clear" w:pos="8838"/>
        <w:tab w:val="right" w:pos="9214"/>
      </w:tabs>
      <w:jc w:val="right"/>
      <w:rPr>
        <w:rFonts w:ascii="Century Gothic" w:hAnsi="Century Gothic"/>
        <w:b/>
        <w:i/>
        <w:color w:val="00388A"/>
      </w:rPr>
    </w:pPr>
    <w:r>
      <w:rPr>
        <w:rFonts w:ascii="Century Gothic" w:hAnsi="Century Gothic"/>
        <w:b/>
        <w:i/>
        <w:color w:val="00388A"/>
      </w:rPr>
      <w:t>ESTRUCTURAL</w:t>
    </w:r>
    <w:r w:rsidR="00F34F28">
      <w:rPr>
        <w:rFonts w:ascii="Century Gothic" w:hAnsi="Century Gothic"/>
        <w:b/>
        <w:i/>
        <w:color w:val="00388A"/>
      </w:rPr>
      <w:t xml:space="preserve"> </w:t>
    </w:r>
    <w:r w:rsidR="000E081C">
      <w:rPr>
        <w:rFonts w:ascii="Century Gothic" w:hAnsi="Century Gothic"/>
        <w:b/>
        <w:i/>
        <w:color w:val="00388A"/>
      </w:rPr>
      <w:t xml:space="preserve"> </w:t>
    </w:r>
    <w:r w:rsidR="00DA603D">
      <w:rPr>
        <w:rFonts w:ascii="Century Gothic" w:hAnsi="Century Gothic"/>
        <w:b/>
        <w:i/>
        <w:color w:val="00388A"/>
      </w:rPr>
      <w:t xml:space="preserve"> </w:t>
    </w:r>
    <w:r w:rsidR="004D1914">
      <w:rPr>
        <w:rFonts w:ascii="Century Gothic" w:hAnsi="Century Gothic"/>
        <w:b/>
        <w:i/>
        <w:color w:val="00388A"/>
      </w:rPr>
      <w:t xml:space="preserve"> </w:t>
    </w:r>
  </w:p>
  <w:p w14:paraId="03B73080" w14:textId="113E59BB" w:rsidR="004D1914" w:rsidRDefault="007D6912" w:rsidP="007D6912">
    <w:pPr>
      <w:pStyle w:val="Encabezado"/>
      <w:tabs>
        <w:tab w:val="clear" w:pos="8838"/>
        <w:tab w:val="right" w:pos="9214"/>
      </w:tabs>
      <w:jc w:val="right"/>
      <w:rPr>
        <w:rFonts w:ascii="Century Gothic" w:hAnsi="Century Gothic"/>
        <w:b/>
        <w:i/>
        <w:color w:val="00388A"/>
      </w:rPr>
    </w:pPr>
    <w:r>
      <w:rPr>
        <w:rFonts w:ascii="Century Gothic" w:hAnsi="Century Gothic"/>
        <w:b/>
        <w:i/>
        <w:color w:val="00388A"/>
      </w:rPr>
      <w:t xml:space="preserve">DE </w:t>
    </w:r>
    <w:r w:rsidR="00EC655D">
      <w:rPr>
        <w:rFonts w:ascii="Century Gothic" w:hAnsi="Century Gothic"/>
        <w:b/>
        <w:i/>
        <w:color w:val="00388A"/>
      </w:rPr>
      <w:t xml:space="preserve">SEGUNDO </w:t>
    </w:r>
    <w:r>
      <w:rPr>
        <w:rFonts w:ascii="Century Gothic" w:hAnsi="Century Gothic"/>
        <w:b/>
        <w:i/>
        <w:color w:val="00388A"/>
      </w:rPr>
      <w:t>TRIMESTRE</w:t>
    </w:r>
  </w:p>
  <w:p w14:paraId="25CC5F04" w14:textId="526A65CF" w:rsidR="007D6912" w:rsidRPr="007D6912" w:rsidRDefault="007D6912" w:rsidP="007D6912">
    <w:pPr>
      <w:pStyle w:val="Encabezado"/>
      <w:tabs>
        <w:tab w:val="clear" w:pos="8838"/>
        <w:tab w:val="right" w:pos="9214"/>
      </w:tabs>
      <w:jc w:val="right"/>
      <w:rPr>
        <w:rFonts w:ascii="Century Gothic" w:hAnsi="Century Gothic"/>
        <w:b/>
        <w:i/>
        <w:color w:val="00388A"/>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FA4ABB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EB4297"/>
    <w:multiLevelType w:val="hybridMultilevel"/>
    <w:tmpl w:val="2D3486F4"/>
    <w:lvl w:ilvl="0" w:tplc="A04AE25E">
      <w:start w:val="1"/>
      <w:numFmt w:val="bullet"/>
      <w:lvlText w:val=""/>
      <w:lvlJc w:val="left"/>
      <w:pPr>
        <w:tabs>
          <w:tab w:val="num" w:pos="720"/>
        </w:tabs>
        <w:ind w:left="720" w:hanging="360"/>
      </w:pPr>
      <w:rPr>
        <w:rFonts w:ascii="Symbol" w:hAnsi="Symbol" w:hint="default"/>
        <w:color w:val="00388A"/>
      </w:rPr>
    </w:lvl>
    <w:lvl w:ilvl="1" w:tplc="0C0A0003" w:tentative="1">
      <w:start w:val="1"/>
      <w:numFmt w:val="bullet"/>
      <w:lvlText w:val="o"/>
      <w:lvlJc w:val="left"/>
      <w:pPr>
        <w:tabs>
          <w:tab w:val="num" w:pos="1440"/>
        </w:tabs>
        <w:ind w:left="1440" w:hanging="360"/>
      </w:pPr>
      <w:rPr>
        <w:rFonts w:ascii="Courier New" w:hAnsi="Courier New" w:cs="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Symbo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Symbo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EF1EE3"/>
    <w:multiLevelType w:val="hybridMultilevel"/>
    <w:tmpl w:val="5DC49B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79446DB"/>
    <w:multiLevelType w:val="hybridMultilevel"/>
    <w:tmpl w:val="21E6F620"/>
    <w:lvl w:ilvl="0" w:tplc="AAB67C74">
      <w:start w:val="1"/>
      <w:numFmt w:val="bullet"/>
      <w:lvlText w:val=""/>
      <w:lvlJc w:val="left"/>
      <w:pPr>
        <w:ind w:left="720" w:hanging="360"/>
      </w:pPr>
      <w:rPr>
        <w:rFonts w:ascii="Symbol" w:hAnsi="Symbol" w:hint="default"/>
        <w:color w:val="00388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4231EE5"/>
    <w:multiLevelType w:val="hybridMultilevel"/>
    <w:tmpl w:val="7340E4F2"/>
    <w:lvl w:ilvl="0" w:tplc="986AC92A">
      <w:start w:val="1"/>
      <w:numFmt w:val="bullet"/>
      <w:lvlText w:val=""/>
      <w:lvlJc w:val="left"/>
      <w:pPr>
        <w:ind w:left="720" w:hanging="360"/>
      </w:pPr>
      <w:rPr>
        <w:rFonts w:ascii="Symbol" w:hAnsi="Symbol" w:hint="default"/>
        <w:color w:val="00388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3E54BD"/>
    <w:multiLevelType w:val="hybridMultilevel"/>
    <w:tmpl w:val="2E142D3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37F74CC4"/>
    <w:multiLevelType w:val="hybridMultilevel"/>
    <w:tmpl w:val="929CF7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E520544"/>
    <w:multiLevelType w:val="hybridMultilevel"/>
    <w:tmpl w:val="F9143B0A"/>
    <w:lvl w:ilvl="0" w:tplc="40E630A0">
      <w:start w:val="1"/>
      <w:numFmt w:val="bullet"/>
      <w:lvlText w:val=""/>
      <w:lvlJc w:val="left"/>
      <w:pPr>
        <w:ind w:left="720" w:hanging="360"/>
      </w:pPr>
      <w:rPr>
        <w:rFonts w:ascii="Symbol" w:hAnsi="Symbol" w:hint="default"/>
        <w:color w:val="00388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18549AB"/>
    <w:multiLevelType w:val="hybridMultilevel"/>
    <w:tmpl w:val="DC9AC160"/>
    <w:lvl w:ilvl="0" w:tplc="2AD6DCFC">
      <w:start w:val="1"/>
      <w:numFmt w:val="bullet"/>
      <w:lvlText w:val=""/>
      <w:lvlJc w:val="left"/>
      <w:pPr>
        <w:ind w:left="720" w:hanging="360"/>
      </w:pPr>
      <w:rPr>
        <w:rFonts w:ascii="Symbol" w:hAnsi="Symbol" w:hint="default"/>
        <w:color w:val="00388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52825D3"/>
    <w:multiLevelType w:val="hybridMultilevel"/>
    <w:tmpl w:val="A3DA56AA"/>
    <w:lvl w:ilvl="0" w:tplc="02586784">
      <w:start w:val="22"/>
      <w:numFmt w:val="bullet"/>
      <w:lvlText w:val="﷐"/>
      <w:lvlJc w:val="left"/>
      <w:pPr>
        <w:ind w:left="3585" w:hanging="3225"/>
      </w:pPr>
      <w:rPr>
        <w:rFonts w:ascii="Century Gothic" w:eastAsia="AppleGothic" w:hAnsi="Century Gothic"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0CC4295"/>
    <w:multiLevelType w:val="hybridMultilevel"/>
    <w:tmpl w:val="35A690E8"/>
    <w:lvl w:ilvl="0" w:tplc="B72239E8">
      <w:start w:val="1"/>
      <w:numFmt w:val="bullet"/>
      <w:lvlText w:val=""/>
      <w:lvlJc w:val="left"/>
      <w:pPr>
        <w:ind w:left="780" w:hanging="360"/>
      </w:pPr>
      <w:rPr>
        <w:rFonts w:ascii="Symbol" w:hAnsi="Symbol" w:hint="default"/>
        <w:color w:val="00388A"/>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1" w15:restartNumberingAfterBreak="0">
    <w:nsid w:val="649451C9"/>
    <w:multiLevelType w:val="hybridMultilevel"/>
    <w:tmpl w:val="B8BC8E4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6869587A"/>
    <w:multiLevelType w:val="hybridMultilevel"/>
    <w:tmpl w:val="3F9C8DD8"/>
    <w:lvl w:ilvl="0" w:tplc="3A10E4C8">
      <w:start w:val="1"/>
      <w:numFmt w:val="bullet"/>
      <w:lvlText w:val=""/>
      <w:lvlJc w:val="left"/>
      <w:pPr>
        <w:ind w:left="720" w:hanging="360"/>
      </w:pPr>
      <w:rPr>
        <w:rFonts w:ascii="Symbol" w:hAnsi="Symbol" w:hint="default"/>
        <w:color w:val="00388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2297133"/>
    <w:multiLevelType w:val="hybridMultilevel"/>
    <w:tmpl w:val="1C4CDB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3"/>
  </w:num>
  <w:num w:numId="5">
    <w:abstractNumId w:val="7"/>
  </w:num>
  <w:num w:numId="6">
    <w:abstractNumId w:val="2"/>
  </w:num>
  <w:num w:numId="7">
    <w:abstractNumId w:val="12"/>
  </w:num>
  <w:num w:numId="8">
    <w:abstractNumId w:val="4"/>
  </w:num>
  <w:num w:numId="9">
    <w:abstractNumId w:val="10"/>
  </w:num>
  <w:num w:numId="10">
    <w:abstractNumId w:val="8"/>
  </w:num>
  <w:num w:numId="11">
    <w:abstractNumId w:val="5"/>
  </w:num>
  <w:num w:numId="12">
    <w:abstractNumId w:val="7"/>
  </w:num>
  <w:num w:numId="13">
    <w:abstractNumId w:val="3"/>
  </w:num>
  <w:num w:numId="14">
    <w:abstractNumId w:val="9"/>
  </w:num>
  <w:num w:numId="15">
    <w:abstractNumId w:val="11"/>
  </w:num>
  <w:num w:numId="16">
    <w:abstractNumId w:val="6"/>
  </w:num>
  <w:num w:numId="17">
    <w:abstractNumId w:val="3"/>
  </w:num>
  <w:num w:numId="18">
    <w:abstractNumId w:val="12"/>
  </w:num>
  <w:num w:numId="19">
    <w:abstractNumId w:val="13"/>
  </w:num>
  <w:num w:numId="20">
    <w:abstractNumId w:val="0"/>
  </w:num>
  <w:num w:numId="21">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o:colormru v:ext="edit" colors="#a2cff0,#cde5f7,#d4e9f8,#deeef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EA2"/>
    <w:rsid w:val="00000EFE"/>
    <w:rsid w:val="00002450"/>
    <w:rsid w:val="00021F80"/>
    <w:rsid w:val="00024232"/>
    <w:rsid w:val="00025364"/>
    <w:rsid w:val="000258F1"/>
    <w:rsid w:val="00026DFD"/>
    <w:rsid w:val="00044E24"/>
    <w:rsid w:val="00050988"/>
    <w:rsid w:val="000510EE"/>
    <w:rsid w:val="00051A38"/>
    <w:rsid w:val="000530C4"/>
    <w:rsid w:val="000611A0"/>
    <w:rsid w:val="00061B76"/>
    <w:rsid w:val="00062863"/>
    <w:rsid w:val="00064ED7"/>
    <w:rsid w:val="00065F7F"/>
    <w:rsid w:val="00066D99"/>
    <w:rsid w:val="00067CB5"/>
    <w:rsid w:val="00071D2A"/>
    <w:rsid w:val="00072036"/>
    <w:rsid w:val="00073098"/>
    <w:rsid w:val="00083BF0"/>
    <w:rsid w:val="00093C8E"/>
    <w:rsid w:val="00095578"/>
    <w:rsid w:val="000969D2"/>
    <w:rsid w:val="000A034E"/>
    <w:rsid w:val="000A1EA4"/>
    <w:rsid w:val="000A3E81"/>
    <w:rsid w:val="000B27D9"/>
    <w:rsid w:val="000B4F21"/>
    <w:rsid w:val="000C0AC9"/>
    <w:rsid w:val="000C1A5A"/>
    <w:rsid w:val="000C1BDD"/>
    <w:rsid w:val="000C3964"/>
    <w:rsid w:val="000C4D95"/>
    <w:rsid w:val="000D171B"/>
    <w:rsid w:val="000D1BE3"/>
    <w:rsid w:val="000D5100"/>
    <w:rsid w:val="000D5401"/>
    <w:rsid w:val="000D7FAF"/>
    <w:rsid w:val="000E081C"/>
    <w:rsid w:val="000E1E33"/>
    <w:rsid w:val="000E4D34"/>
    <w:rsid w:val="000E7EC2"/>
    <w:rsid w:val="000F1B6C"/>
    <w:rsid w:val="000F2FF6"/>
    <w:rsid w:val="000F302A"/>
    <w:rsid w:val="000F5E9A"/>
    <w:rsid w:val="000F60C2"/>
    <w:rsid w:val="0010206D"/>
    <w:rsid w:val="001136B0"/>
    <w:rsid w:val="00120A16"/>
    <w:rsid w:val="00120A27"/>
    <w:rsid w:val="00124A59"/>
    <w:rsid w:val="00130425"/>
    <w:rsid w:val="001316A8"/>
    <w:rsid w:val="0014268D"/>
    <w:rsid w:val="00142922"/>
    <w:rsid w:val="001430DF"/>
    <w:rsid w:val="001445B1"/>
    <w:rsid w:val="00152935"/>
    <w:rsid w:val="00154DB4"/>
    <w:rsid w:val="001554D6"/>
    <w:rsid w:val="00155977"/>
    <w:rsid w:val="00155B64"/>
    <w:rsid w:val="00156F87"/>
    <w:rsid w:val="00157B5A"/>
    <w:rsid w:val="001622EE"/>
    <w:rsid w:val="00167030"/>
    <w:rsid w:val="001753C0"/>
    <w:rsid w:val="00182F00"/>
    <w:rsid w:val="00186DA9"/>
    <w:rsid w:val="00187D61"/>
    <w:rsid w:val="00193A75"/>
    <w:rsid w:val="001A2BEE"/>
    <w:rsid w:val="001A3DD4"/>
    <w:rsid w:val="001A3EC4"/>
    <w:rsid w:val="001A72BF"/>
    <w:rsid w:val="001B2D3C"/>
    <w:rsid w:val="001B54DD"/>
    <w:rsid w:val="001B76AB"/>
    <w:rsid w:val="001C0C87"/>
    <w:rsid w:val="001C1679"/>
    <w:rsid w:val="001C23D1"/>
    <w:rsid w:val="001C2531"/>
    <w:rsid w:val="001C4016"/>
    <w:rsid w:val="001D1672"/>
    <w:rsid w:val="001D50DB"/>
    <w:rsid w:val="001D6F0E"/>
    <w:rsid w:val="001E0EB2"/>
    <w:rsid w:val="001E24AD"/>
    <w:rsid w:val="001E30BF"/>
    <w:rsid w:val="001E6065"/>
    <w:rsid w:val="001F1F71"/>
    <w:rsid w:val="001F36FD"/>
    <w:rsid w:val="001F63DA"/>
    <w:rsid w:val="00206F28"/>
    <w:rsid w:val="00207DDD"/>
    <w:rsid w:val="00207FA0"/>
    <w:rsid w:val="0021549F"/>
    <w:rsid w:val="00215533"/>
    <w:rsid w:val="002229C5"/>
    <w:rsid w:val="002268BB"/>
    <w:rsid w:val="002271D9"/>
    <w:rsid w:val="0023300A"/>
    <w:rsid w:val="00235C3B"/>
    <w:rsid w:val="00247710"/>
    <w:rsid w:val="00256508"/>
    <w:rsid w:val="0026277B"/>
    <w:rsid w:val="0027239E"/>
    <w:rsid w:val="00274773"/>
    <w:rsid w:val="002801EE"/>
    <w:rsid w:val="00280C30"/>
    <w:rsid w:val="00284BDC"/>
    <w:rsid w:val="00287062"/>
    <w:rsid w:val="002872C1"/>
    <w:rsid w:val="00287F44"/>
    <w:rsid w:val="00294249"/>
    <w:rsid w:val="00294C1D"/>
    <w:rsid w:val="002957EE"/>
    <w:rsid w:val="002A0CE0"/>
    <w:rsid w:val="002A5056"/>
    <w:rsid w:val="002A7171"/>
    <w:rsid w:val="002B4D5C"/>
    <w:rsid w:val="002B5785"/>
    <w:rsid w:val="002B611F"/>
    <w:rsid w:val="002C3673"/>
    <w:rsid w:val="002D05A2"/>
    <w:rsid w:val="002D2748"/>
    <w:rsid w:val="002D50D7"/>
    <w:rsid w:val="002E047B"/>
    <w:rsid w:val="002E389B"/>
    <w:rsid w:val="002E540C"/>
    <w:rsid w:val="002F0F07"/>
    <w:rsid w:val="002F565E"/>
    <w:rsid w:val="00303321"/>
    <w:rsid w:val="0030386A"/>
    <w:rsid w:val="003104DE"/>
    <w:rsid w:val="003112A3"/>
    <w:rsid w:val="00312BE4"/>
    <w:rsid w:val="00312DEB"/>
    <w:rsid w:val="00313221"/>
    <w:rsid w:val="00315338"/>
    <w:rsid w:val="00316204"/>
    <w:rsid w:val="00316674"/>
    <w:rsid w:val="0032109E"/>
    <w:rsid w:val="00324E30"/>
    <w:rsid w:val="003259A8"/>
    <w:rsid w:val="00332AA1"/>
    <w:rsid w:val="00340394"/>
    <w:rsid w:val="00343F47"/>
    <w:rsid w:val="00344566"/>
    <w:rsid w:val="00346409"/>
    <w:rsid w:val="00353111"/>
    <w:rsid w:val="00355218"/>
    <w:rsid w:val="00355EB4"/>
    <w:rsid w:val="0035726D"/>
    <w:rsid w:val="0036128F"/>
    <w:rsid w:val="00362781"/>
    <w:rsid w:val="0036440F"/>
    <w:rsid w:val="003647AB"/>
    <w:rsid w:val="0037346D"/>
    <w:rsid w:val="00374CFD"/>
    <w:rsid w:val="00374E7B"/>
    <w:rsid w:val="003759BA"/>
    <w:rsid w:val="003768A3"/>
    <w:rsid w:val="00376B19"/>
    <w:rsid w:val="00382843"/>
    <w:rsid w:val="003900B3"/>
    <w:rsid w:val="00395D7F"/>
    <w:rsid w:val="00397648"/>
    <w:rsid w:val="003A3601"/>
    <w:rsid w:val="003A475E"/>
    <w:rsid w:val="003A71F1"/>
    <w:rsid w:val="003B4788"/>
    <w:rsid w:val="003B5C4A"/>
    <w:rsid w:val="003B7806"/>
    <w:rsid w:val="003C3916"/>
    <w:rsid w:val="003C632F"/>
    <w:rsid w:val="003D6C39"/>
    <w:rsid w:val="003D6EED"/>
    <w:rsid w:val="003E0C93"/>
    <w:rsid w:val="003E2C17"/>
    <w:rsid w:val="003E5F2D"/>
    <w:rsid w:val="003F1A39"/>
    <w:rsid w:val="003F50CB"/>
    <w:rsid w:val="00401942"/>
    <w:rsid w:val="00402BAD"/>
    <w:rsid w:val="004065A2"/>
    <w:rsid w:val="00406902"/>
    <w:rsid w:val="00412DB5"/>
    <w:rsid w:val="00412ED8"/>
    <w:rsid w:val="004151D3"/>
    <w:rsid w:val="00420633"/>
    <w:rsid w:val="004271DB"/>
    <w:rsid w:val="0043085B"/>
    <w:rsid w:val="00433740"/>
    <w:rsid w:val="00434AAB"/>
    <w:rsid w:val="0043561B"/>
    <w:rsid w:val="00442CEE"/>
    <w:rsid w:val="00447E01"/>
    <w:rsid w:val="0045141D"/>
    <w:rsid w:val="00452C73"/>
    <w:rsid w:val="00456AD1"/>
    <w:rsid w:val="004601A7"/>
    <w:rsid w:val="00465D03"/>
    <w:rsid w:val="00484B60"/>
    <w:rsid w:val="00485DBC"/>
    <w:rsid w:val="004861F6"/>
    <w:rsid w:val="00486BC4"/>
    <w:rsid w:val="004922E4"/>
    <w:rsid w:val="004A0CC8"/>
    <w:rsid w:val="004A227B"/>
    <w:rsid w:val="004A39B5"/>
    <w:rsid w:val="004A5007"/>
    <w:rsid w:val="004A690D"/>
    <w:rsid w:val="004B2C86"/>
    <w:rsid w:val="004B4535"/>
    <w:rsid w:val="004B5D17"/>
    <w:rsid w:val="004C0021"/>
    <w:rsid w:val="004C2A19"/>
    <w:rsid w:val="004C3F3D"/>
    <w:rsid w:val="004C48D8"/>
    <w:rsid w:val="004C71FA"/>
    <w:rsid w:val="004C74C8"/>
    <w:rsid w:val="004C7625"/>
    <w:rsid w:val="004D04F8"/>
    <w:rsid w:val="004D12EE"/>
    <w:rsid w:val="004D1914"/>
    <w:rsid w:val="004D3921"/>
    <w:rsid w:val="004D4240"/>
    <w:rsid w:val="004D7A4E"/>
    <w:rsid w:val="004E20EE"/>
    <w:rsid w:val="004E3CA8"/>
    <w:rsid w:val="004E4541"/>
    <w:rsid w:val="004F0530"/>
    <w:rsid w:val="004F2E70"/>
    <w:rsid w:val="004F4B74"/>
    <w:rsid w:val="004F5F33"/>
    <w:rsid w:val="005012F7"/>
    <w:rsid w:val="00503F21"/>
    <w:rsid w:val="00514CE2"/>
    <w:rsid w:val="0052085A"/>
    <w:rsid w:val="00525AC1"/>
    <w:rsid w:val="00526A4C"/>
    <w:rsid w:val="00526DE3"/>
    <w:rsid w:val="00530F01"/>
    <w:rsid w:val="00533E03"/>
    <w:rsid w:val="00534B7B"/>
    <w:rsid w:val="005378DA"/>
    <w:rsid w:val="00540540"/>
    <w:rsid w:val="005422A3"/>
    <w:rsid w:val="005423DC"/>
    <w:rsid w:val="0054271E"/>
    <w:rsid w:val="00542EE2"/>
    <w:rsid w:val="00543E35"/>
    <w:rsid w:val="00545F4D"/>
    <w:rsid w:val="00551E38"/>
    <w:rsid w:val="00554F7B"/>
    <w:rsid w:val="00563615"/>
    <w:rsid w:val="00563C4D"/>
    <w:rsid w:val="00565B3F"/>
    <w:rsid w:val="005674C7"/>
    <w:rsid w:val="00567630"/>
    <w:rsid w:val="00571CAA"/>
    <w:rsid w:val="0057393B"/>
    <w:rsid w:val="005813F4"/>
    <w:rsid w:val="00583B62"/>
    <w:rsid w:val="00583BDB"/>
    <w:rsid w:val="005841C4"/>
    <w:rsid w:val="0058610C"/>
    <w:rsid w:val="0059507D"/>
    <w:rsid w:val="00596098"/>
    <w:rsid w:val="005976C0"/>
    <w:rsid w:val="005A0C07"/>
    <w:rsid w:val="005A5B2D"/>
    <w:rsid w:val="005A78FC"/>
    <w:rsid w:val="005B078E"/>
    <w:rsid w:val="005B0EA2"/>
    <w:rsid w:val="005C0B8E"/>
    <w:rsid w:val="005C2651"/>
    <w:rsid w:val="005D19A1"/>
    <w:rsid w:val="005D2B53"/>
    <w:rsid w:val="005D4022"/>
    <w:rsid w:val="005D448F"/>
    <w:rsid w:val="005D557F"/>
    <w:rsid w:val="005D7A60"/>
    <w:rsid w:val="005E2816"/>
    <w:rsid w:val="005F508F"/>
    <w:rsid w:val="005F583E"/>
    <w:rsid w:val="005F6F58"/>
    <w:rsid w:val="005F75CE"/>
    <w:rsid w:val="005F7FC4"/>
    <w:rsid w:val="006033C4"/>
    <w:rsid w:val="00605FDA"/>
    <w:rsid w:val="006106C6"/>
    <w:rsid w:val="006146F8"/>
    <w:rsid w:val="00617B84"/>
    <w:rsid w:val="006214EB"/>
    <w:rsid w:val="0062339F"/>
    <w:rsid w:val="006236B1"/>
    <w:rsid w:val="00631F4C"/>
    <w:rsid w:val="00633846"/>
    <w:rsid w:val="0063538F"/>
    <w:rsid w:val="00641164"/>
    <w:rsid w:val="00645DD2"/>
    <w:rsid w:val="00652BE3"/>
    <w:rsid w:val="00656187"/>
    <w:rsid w:val="006571FA"/>
    <w:rsid w:val="00660467"/>
    <w:rsid w:val="00663C21"/>
    <w:rsid w:val="00670138"/>
    <w:rsid w:val="006712C1"/>
    <w:rsid w:val="00672C41"/>
    <w:rsid w:val="0067749A"/>
    <w:rsid w:val="006842D2"/>
    <w:rsid w:val="00684E09"/>
    <w:rsid w:val="00686901"/>
    <w:rsid w:val="00686DE5"/>
    <w:rsid w:val="00692C93"/>
    <w:rsid w:val="0069455D"/>
    <w:rsid w:val="0069696F"/>
    <w:rsid w:val="006A4345"/>
    <w:rsid w:val="006A6245"/>
    <w:rsid w:val="006A69A3"/>
    <w:rsid w:val="006A740E"/>
    <w:rsid w:val="006B2503"/>
    <w:rsid w:val="006B27D1"/>
    <w:rsid w:val="006B3245"/>
    <w:rsid w:val="006B3889"/>
    <w:rsid w:val="006B7A92"/>
    <w:rsid w:val="006C0E93"/>
    <w:rsid w:val="006C5302"/>
    <w:rsid w:val="006C73E6"/>
    <w:rsid w:val="006D0B9C"/>
    <w:rsid w:val="006D688F"/>
    <w:rsid w:val="006D6C93"/>
    <w:rsid w:val="006E055F"/>
    <w:rsid w:val="006E07E9"/>
    <w:rsid w:val="006E2E6C"/>
    <w:rsid w:val="006E57E4"/>
    <w:rsid w:val="006F2CBC"/>
    <w:rsid w:val="006F475A"/>
    <w:rsid w:val="006F494C"/>
    <w:rsid w:val="006F59C2"/>
    <w:rsid w:val="006F6E3F"/>
    <w:rsid w:val="006F7929"/>
    <w:rsid w:val="00701B77"/>
    <w:rsid w:val="00703FF1"/>
    <w:rsid w:val="0070466E"/>
    <w:rsid w:val="007204BB"/>
    <w:rsid w:val="007237C8"/>
    <w:rsid w:val="00730050"/>
    <w:rsid w:val="00734C85"/>
    <w:rsid w:val="00741121"/>
    <w:rsid w:val="00752BBA"/>
    <w:rsid w:val="00754CDB"/>
    <w:rsid w:val="00755D8D"/>
    <w:rsid w:val="007677FD"/>
    <w:rsid w:val="00767984"/>
    <w:rsid w:val="00771096"/>
    <w:rsid w:val="0077126B"/>
    <w:rsid w:val="00772527"/>
    <w:rsid w:val="00772B0A"/>
    <w:rsid w:val="00773B85"/>
    <w:rsid w:val="007741AF"/>
    <w:rsid w:val="00774E39"/>
    <w:rsid w:val="00775D9D"/>
    <w:rsid w:val="00792312"/>
    <w:rsid w:val="00793F97"/>
    <w:rsid w:val="007A2479"/>
    <w:rsid w:val="007A2E8B"/>
    <w:rsid w:val="007A4519"/>
    <w:rsid w:val="007A4AA1"/>
    <w:rsid w:val="007A5A28"/>
    <w:rsid w:val="007A780A"/>
    <w:rsid w:val="007B2FE0"/>
    <w:rsid w:val="007B484E"/>
    <w:rsid w:val="007B60F2"/>
    <w:rsid w:val="007C2C3A"/>
    <w:rsid w:val="007C4DBE"/>
    <w:rsid w:val="007C573E"/>
    <w:rsid w:val="007D05D8"/>
    <w:rsid w:val="007D3AC1"/>
    <w:rsid w:val="007D5DFC"/>
    <w:rsid w:val="007D6912"/>
    <w:rsid w:val="007F4AF5"/>
    <w:rsid w:val="007F7F19"/>
    <w:rsid w:val="008108A3"/>
    <w:rsid w:val="00811A27"/>
    <w:rsid w:val="008148ED"/>
    <w:rsid w:val="0081664A"/>
    <w:rsid w:val="00823326"/>
    <w:rsid w:val="00825079"/>
    <w:rsid w:val="00830671"/>
    <w:rsid w:val="00831FB3"/>
    <w:rsid w:val="00835009"/>
    <w:rsid w:val="0083522E"/>
    <w:rsid w:val="008365F0"/>
    <w:rsid w:val="00844419"/>
    <w:rsid w:val="0085114A"/>
    <w:rsid w:val="00853E6C"/>
    <w:rsid w:val="00855D90"/>
    <w:rsid w:val="0085633E"/>
    <w:rsid w:val="00862D58"/>
    <w:rsid w:val="0086372A"/>
    <w:rsid w:val="008642F2"/>
    <w:rsid w:val="00864B32"/>
    <w:rsid w:val="00870ADD"/>
    <w:rsid w:val="00872024"/>
    <w:rsid w:val="00872527"/>
    <w:rsid w:val="00872943"/>
    <w:rsid w:val="00873D93"/>
    <w:rsid w:val="0088316D"/>
    <w:rsid w:val="008838F5"/>
    <w:rsid w:val="00884180"/>
    <w:rsid w:val="00885A21"/>
    <w:rsid w:val="00887987"/>
    <w:rsid w:val="008A1426"/>
    <w:rsid w:val="008A150A"/>
    <w:rsid w:val="008B039A"/>
    <w:rsid w:val="008B17E0"/>
    <w:rsid w:val="008B250A"/>
    <w:rsid w:val="008B5EB7"/>
    <w:rsid w:val="008C0F5D"/>
    <w:rsid w:val="008D3652"/>
    <w:rsid w:val="008D6F59"/>
    <w:rsid w:val="008E0FF3"/>
    <w:rsid w:val="008E27DE"/>
    <w:rsid w:val="008F6C67"/>
    <w:rsid w:val="008F6ED6"/>
    <w:rsid w:val="008F78B8"/>
    <w:rsid w:val="009031E4"/>
    <w:rsid w:val="0090387A"/>
    <w:rsid w:val="0090673D"/>
    <w:rsid w:val="00907B9B"/>
    <w:rsid w:val="009102CC"/>
    <w:rsid w:val="009113BC"/>
    <w:rsid w:val="0091596C"/>
    <w:rsid w:val="00915B69"/>
    <w:rsid w:val="00915D0D"/>
    <w:rsid w:val="0091638E"/>
    <w:rsid w:val="00916CEC"/>
    <w:rsid w:val="0092095B"/>
    <w:rsid w:val="00925DEE"/>
    <w:rsid w:val="00927421"/>
    <w:rsid w:val="009373AC"/>
    <w:rsid w:val="00941A29"/>
    <w:rsid w:val="009423C5"/>
    <w:rsid w:val="009470CB"/>
    <w:rsid w:val="009516A6"/>
    <w:rsid w:val="0095536E"/>
    <w:rsid w:val="00966906"/>
    <w:rsid w:val="00967D1B"/>
    <w:rsid w:val="00970A8C"/>
    <w:rsid w:val="00975245"/>
    <w:rsid w:val="009764BF"/>
    <w:rsid w:val="00981950"/>
    <w:rsid w:val="0098559D"/>
    <w:rsid w:val="00990348"/>
    <w:rsid w:val="009911DF"/>
    <w:rsid w:val="00992090"/>
    <w:rsid w:val="00996387"/>
    <w:rsid w:val="00997BCF"/>
    <w:rsid w:val="009A156C"/>
    <w:rsid w:val="009A78F3"/>
    <w:rsid w:val="009B50F2"/>
    <w:rsid w:val="009B555A"/>
    <w:rsid w:val="009B585A"/>
    <w:rsid w:val="009C1A36"/>
    <w:rsid w:val="009C4232"/>
    <w:rsid w:val="009C4499"/>
    <w:rsid w:val="009C5A2E"/>
    <w:rsid w:val="009D3883"/>
    <w:rsid w:val="009E1477"/>
    <w:rsid w:val="009E4AC5"/>
    <w:rsid w:val="009E4E34"/>
    <w:rsid w:val="009F14FD"/>
    <w:rsid w:val="009F17BE"/>
    <w:rsid w:val="00A05408"/>
    <w:rsid w:val="00A062A4"/>
    <w:rsid w:val="00A120EE"/>
    <w:rsid w:val="00A13E2E"/>
    <w:rsid w:val="00A158C2"/>
    <w:rsid w:val="00A17D44"/>
    <w:rsid w:val="00A20098"/>
    <w:rsid w:val="00A25A3B"/>
    <w:rsid w:val="00A303A5"/>
    <w:rsid w:val="00A3052B"/>
    <w:rsid w:val="00A34C0A"/>
    <w:rsid w:val="00A353E9"/>
    <w:rsid w:val="00A377DC"/>
    <w:rsid w:val="00A37F2F"/>
    <w:rsid w:val="00A42474"/>
    <w:rsid w:val="00A428EB"/>
    <w:rsid w:val="00A5038E"/>
    <w:rsid w:val="00A52545"/>
    <w:rsid w:val="00A564D3"/>
    <w:rsid w:val="00A81051"/>
    <w:rsid w:val="00A831BE"/>
    <w:rsid w:val="00A84307"/>
    <w:rsid w:val="00A95BCD"/>
    <w:rsid w:val="00A96661"/>
    <w:rsid w:val="00AA2F36"/>
    <w:rsid w:val="00AB07B6"/>
    <w:rsid w:val="00AB2DEA"/>
    <w:rsid w:val="00AB40FB"/>
    <w:rsid w:val="00AB415B"/>
    <w:rsid w:val="00AB5806"/>
    <w:rsid w:val="00AB656B"/>
    <w:rsid w:val="00AC2A61"/>
    <w:rsid w:val="00AC3494"/>
    <w:rsid w:val="00AD4C88"/>
    <w:rsid w:val="00AD57A6"/>
    <w:rsid w:val="00AD74EE"/>
    <w:rsid w:val="00AE2CD6"/>
    <w:rsid w:val="00AE3D33"/>
    <w:rsid w:val="00AE6B71"/>
    <w:rsid w:val="00AE7443"/>
    <w:rsid w:val="00AF0605"/>
    <w:rsid w:val="00B014E9"/>
    <w:rsid w:val="00B025B0"/>
    <w:rsid w:val="00B04154"/>
    <w:rsid w:val="00B06A95"/>
    <w:rsid w:val="00B123A4"/>
    <w:rsid w:val="00B12927"/>
    <w:rsid w:val="00B13EFB"/>
    <w:rsid w:val="00B14243"/>
    <w:rsid w:val="00B22910"/>
    <w:rsid w:val="00B2393B"/>
    <w:rsid w:val="00B26781"/>
    <w:rsid w:val="00B26C4E"/>
    <w:rsid w:val="00B27B83"/>
    <w:rsid w:val="00B36A8C"/>
    <w:rsid w:val="00B414FE"/>
    <w:rsid w:val="00B423A6"/>
    <w:rsid w:val="00B514E9"/>
    <w:rsid w:val="00B5209C"/>
    <w:rsid w:val="00B62AD8"/>
    <w:rsid w:val="00B647EC"/>
    <w:rsid w:val="00B65076"/>
    <w:rsid w:val="00B67ACE"/>
    <w:rsid w:val="00B705EF"/>
    <w:rsid w:val="00B72A2A"/>
    <w:rsid w:val="00B7645C"/>
    <w:rsid w:val="00B76DA2"/>
    <w:rsid w:val="00B84A53"/>
    <w:rsid w:val="00B90918"/>
    <w:rsid w:val="00B979E5"/>
    <w:rsid w:val="00BA01B8"/>
    <w:rsid w:val="00BA0A6C"/>
    <w:rsid w:val="00BA3BE9"/>
    <w:rsid w:val="00BA7D3B"/>
    <w:rsid w:val="00BC0C6D"/>
    <w:rsid w:val="00BC0CE8"/>
    <w:rsid w:val="00BC0FF8"/>
    <w:rsid w:val="00BC258E"/>
    <w:rsid w:val="00BC3234"/>
    <w:rsid w:val="00BD1C26"/>
    <w:rsid w:val="00BD1FB1"/>
    <w:rsid w:val="00BD30D9"/>
    <w:rsid w:val="00BE062E"/>
    <w:rsid w:val="00BE242A"/>
    <w:rsid w:val="00BE4C44"/>
    <w:rsid w:val="00BE5272"/>
    <w:rsid w:val="00BE60F9"/>
    <w:rsid w:val="00BE756E"/>
    <w:rsid w:val="00BF29D3"/>
    <w:rsid w:val="00BF4616"/>
    <w:rsid w:val="00BF78DF"/>
    <w:rsid w:val="00C022FF"/>
    <w:rsid w:val="00C148D8"/>
    <w:rsid w:val="00C16244"/>
    <w:rsid w:val="00C2254A"/>
    <w:rsid w:val="00C22F72"/>
    <w:rsid w:val="00C231A9"/>
    <w:rsid w:val="00C2330C"/>
    <w:rsid w:val="00C33115"/>
    <w:rsid w:val="00C373B7"/>
    <w:rsid w:val="00C447ED"/>
    <w:rsid w:val="00C5625A"/>
    <w:rsid w:val="00C649DB"/>
    <w:rsid w:val="00C71CF5"/>
    <w:rsid w:val="00C74FB1"/>
    <w:rsid w:val="00C7785D"/>
    <w:rsid w:val="00C8138D"/>
    <w:rsid w:val="00C90C15"/>
    <w:rsid w:val="00C91CCF"/>
    <w:rsid w:val="00CA6662"/>
    <w:rsid w:val="00CB25E6"/>
    <w:rsid w:val="00CB3A1A"/>
    <w:rsid w:val="00CB6614"/>
    <w:rsid w:val="00CB7455"/>
    <w:rsid w:val="00CC0C8E"/>
    <w:rsid w:val="00CC283F"/>
    <w:rsid w:val="00CD0A07"/>
    <w:rsid w:val="00CD3044"/>
    <w:rsid w:val="00CE11F3"/>
    <w:rsid w:val="00CF1965"/>
    <w:rsid w:val="00CF45A8"/>
    <w:rsid w:val="00CF7883"/>
    <w:rsid w:val="00D048EC"/>
    <w:rsid w:val="00D06371"/>
    <w:rsid w:val="00D11DB5"/>
    <w:rsid w:val="00D17788"/>
    <w:rsid w:val="00D2155B"/>
    <w:rsid w:val="00D24372"/>
    <w:rsid w:val="00D26024"/>
    <w:rsid w:val="00D264AB"/>
    <w:rsid w:val="00D274F4"/>
    <w:rsid w:val="00D30389"/>
    <w:rsid w:val="00D34728"/>
    <w:rsid w:val="00D3568D"/>
    <w:rsid w:val="00D41013"/>
    <w:rsid w:val="00D4485D"/>
    <w:rsid w:val="00D46661"/>
    <w:rsid w:val="00D50E8C"/>
    <w:rsid w:val="00D52EE9"/>
    <w:rsid w:val="00D53CA1"/>
    <w:rsid w:val="00D55046"/>
    <w:rsid w:val="00D6661E"/>
    <w:rsid w:val="00D67B1B"/>
    <w:rsid w:val="00D774CB"/>
    <w:rsid w:val="00D92AF9"/>
    <w:rsid w:val="00D94056"/>
    <w:rsid w:val="00D96F9E"/>
    <w:rsid w:val="00DA1F1B"/>
    <w:rsid w:val="00DA603D"/>
    <w:rsid w:val="00DA7682"/>
    <w:rsid w:val="00DA78D2"/>
    <w:rsid w:val="00DB0BC2"/>
    <w:rsid w:val="00DB12AE"/>
    <w:rsid w:val="00DB1E21"/>
    <w:rsid w:val="00DB4C86"/>
    <w:rsid w:val="00DB5682"/>
    <w:rsid w:val="00DB5C2E"/>
    <w:rsid w:val="00DC1659"/>
    <w:rsid w:val="00DC32A1"/>
    <w:rsid w:val="00DC36D4"/>
    <w:rsid w:val="00DD381E"/>
    <w:rsid w:val="00DD641C"/>
    <w:rsid w:val="00DD7D16"/>
    <w:rsid w:val="00DE1F7A"/>
    <w:rsid w:val="00DE73A9"/>
    <w:rsid w:val="00DF2585"/>
    <w:rsid w:val="00DF3351"/>
    <w:rsid w:val="00DF70B4"/>
    <w:rsid w:val="00DF717F"/>
    <w:rsid w:val="00E007F4"/>
    <w:rsid w:val="00E0335C"/>
    <w:rsid w:val="00E04076"/>
    <w:rsid w:val="00E05143"/>
    <w:rsid w:val="00E06A01"/>
    <w:rsid w:val="00E12FD7"/>
    <w:rsid w:val="00E15A0B"/>
    <w:rsid w:val="00E220EA"/>
    <w:rsid w:val="00E30966"/>
    <w:rsid w:val="00E40F73"/>
    <w:rsid w:val="00E421F7"/>
    <w:rsid w:val="00E54E0B"/>
    <w:rsid w:val="00E55A70"/>
    <w:rsid w:val="00E57DC5"/>
    <w:rsid w:val="00E604D1"/>
    <w:rsid w:val="00E614DE"/>
    <w:rsid w:val="00E61C43"/>
    <w:rsid w:val="00E67814"/>
    <w:rsid w:val="00E70B52"/>
    <w:rsid w:val="00E735CF"/>
    <w:rsid w:val="00E76432"/>
    <w:rsid w:val="00E8203E"/>
    <w:rsid w:val="00E8371F"/>
    <w:rsid w:val="00EA2F46"/>
    <w:rsid w:val="00EA61D0"/>
    <w:rsid w:val="00EA6779"/>
    <w:rsid w:val="00EA7865"/>
    <w:rsid w:val="00EB747F"/>
    <w:rsid w:val="00EC567F"/>
    <w:rsid w:val="00EC5DC3"/>
    <w:rsid w:val="00EC655D"/>
    <w:rsid w:val="00ED2574"/>
    <w:rsid w:val="00ED25F6"/>
    <w:rsid w:val="00ED54CB"/>
    <w:rsid w:val="00EE47FE"/>
    <w:rsid w:val="00EF3185"/>
    <w:rsid w:val="00EF3BBA"/>
    <w:rsid w:val="00EF4A26"/>
    <w:rsid w:val="00F02AB4"/>
    <w:rsid w:val="00F14AB5"/>
    <w:rsid w:val="00F1671B"/>
    <w:rsid w:val="00F17F65"/>
    <w:rsid w:val="00F20B18"/>
    <w:rsid w:val="00F2137D"/>
    <w:rsid w:val="00F21566"/>
    <w:rsid w:val="00F24F1F"/>
    <w:rsid w:val="00F3148E"/>
    <w:rsid w:val="00F332D4"/>
    <w:rsid w:val="00F34F28"/>
    <w:rsid w:val="00F37227"/>
    <w:rsid w:val="00F37DF0"/>
    <w:rsid w:val="00F45C1A"/>
    <w:rsid w:val="00F477CA"/>
    <w:rsid w:val="00F50568"/>
    <w:rsid w:val="00F5326F"/>
    <w:rsid w:val="00F53D93"/>
    <w:rsid w:val="00F578E6"/>
    <w:rsid w:val="00F579BC"/>
    <w:rsid w:val="00F613B5"/>
    <w:rsid w:val="00F61B40"/>
    <w:rsid w:val="00F70AB2"/>
    <w:rsid w:val="00F70CC8"/>
    <w:rsid w:val="00F725AB"/>
    <w:rsid w:val="00F80A7E"/>
    <w:rsid w:val="00F92B9F"/>
    <w:rsid w:val="00F9729B"/>
    <w:rsid w:val="00FA0358"/>
    <w:rsid w:val="00FB71F2"/>
    <w:rsid w:val="00FB7260"/>
    <w:rsid w:val="00FC36A7"/>
    <w:rsid w:val="00FC4053"/>
    <w:rsid w:val="00FC5120"/>
    <w:rsid w:val="00FC7071"/>
    <w:rsid w:val="00FD09DD"/>
    <w:rsid w:val="00FD09E3"/>
    <w:rsid w:val="00FD0B2B"/>
    <w:rsid w:val="00FD1F28"/>
    <w:rsid w:val="00FE5600"/>
    <w:rsid w:val="00FE7B67"/>
    <w:rsid w:val="00FF379A"/>
    <w:rsid w:val="00FF3D45"/>
    <w:rsid w:val="00FF47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a2cff0,#cde5f7,#d4e9f8,#deeefa"/>
    </o:shapedefaults>
    <o:shapelayout v:ext="edit">
      <o:idmap v:ext="edit" data="1"/>
    </o:shapelayout>
  </w:shapeDefaults>
  <w:decimalSymbol w:val="."/>
  <w:listSeparator w:val=","/>
  <w14:docId w14:val="5CC7732C"/>
  <w15:docId w15:val="{D1231373-7D9F-4246-9EA9-E6BCDC10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List Bullet" w:uiPriority="99"/>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0EA2"/>
    <w:rPr>
      <w:sz w:val="24"/>
      <w:szCs w:val="24"/>
      <w:lang w:val="es-ES" w:eastAsia="es-ES"/>
    </w:rPr>
  </w:style>
  <w:style w:type="paragraph" w:styleId="Ttulo1">
    <w:name w:val="heading 1"/>
    <w:basedOn w:val="Normal"/>
    <w:next w:val="Normal"/>
    <w:link w:val="Ttulo1Car"/>
    <w:uiPriority w:val="9"/>
    <w:unhideWhenUsed/>
    <w:qFormat/>
    <w:rsid w:val="00F02AB4"/>
    <w:pPr>
      <w:pBdr>
        <w:bottom w:val="single" w:sz="4" w:space="2" w:color="438086"/>
      </w:pBdr>
      <w:spacing w:before="360" w:after="80" w:line="300" w:lineRule="auto"/>
      <w:outlineLvl w:val="0"/>
    </w:pPr>
    <w:rPr>
      <w:rFonts w:ascii="Trebuchet MS" w:eastAsia="Georgia" w:hAnsi="Trebuchet MS"/>
      <w:color w:val="438086"/>
      <w:kern w:val="22"/>
      <w:sz w:val="32"/>
      <w:szCs w:val="32"/>
      <w:lang w:val="x-none" w:eastAsia="x-none"/>
    </w:rPr>
  </w:style>
  <w:style w:type="paragraph" w:styleId="Ttulo2">
    <w:name w:val="heading 2"/>
    <w:basedOn w:val="Normal"/>
    <w:next w:val="Normal"/>
    <w:link w:val="Ttulo2Car"/>
    <w:semiHidden/>
    <w:unhideWhenUsed/>
    <w:qFormat/>
    <w:rsid w:val="008838F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semiHidden/>
    <w:unhideWhenUsed/>
    <w:qFormat/>
    <w:rsid w:val="00A8105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Spacing2">
    <w:name w:val="No Spacing2"/>
    <w:rsid w:val="005B0EA2"/>
    <w:rPr>
      <w:rFonts w:ascii="Calibri" w:hAnsi="Calibri"/>
      <w:sz w:val="22"/>
      <w:szCs w:val="22"/>
      <w:lang w:val="es-ES" w:eastAsia="en-US"/>
    </w:rPr>
  </w:style>
  <w:style w:type="paragraph" w:customStyle="1" w:styleId="NoSpacing1">
    <w:name w:val="No Spacing1"/>
    <w:rsid w:val="005B0EA2"/>
    <w:rPr>
      <w:rFonts w:ascii="Calibri" w:eastAsia="Calibri" w:hAnsi="Calibri"/>
      <w:sz w:val="22"/>
      <w:szCs w:val="22"/>
      <w:lang w:val="es-ES" w:eastAsia="en-US"/>
    </w:rPr>
  </w:style>
  <w:style w:type="table" w:styleId="Tablaconcuadrcula">
    <w:name w:val="Table Grid"/>
    <w:basedOn w:val="Tablanormal"/>
    <w:rsid w:val="00D940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545F4D"/>
    <w:pPr>
      <w:tabs>
        <w:tab w:val="center" w:pos="4419"/>
        <w:tab w:val="right" w:pos="8838"/>
      </w:tabs>
    </w:pPr>
  </w:style>
  <w:style w:type="character" w:customStyle="1" w:styleId="EncabezadoCar">
    <w:name w:val="Encabezado Car"/>
    <w:link w:val="Encabezado"/>
    <w:uiPriority w:val="99"/>
    <w:rsid w:val="00545F4D"/>
    <w:rPr>
      <w:sz w:val="24"/>
      <w:szCs w:val="24"/>
      <w:lang w:val="es-ES" w:eastAsia="es-ES"/>
    </w:rPr>
  </w:style>
  <w:style w:type="paragraph" w:styleId="Piedepgina">
    <w:name w:val="footer"/>
    <w:basedOn w:val="Normal"/>
    <w:link w:val="PiedepginaCar"/>
    <w:rsid w:val="00545F4D"/>
    <w:pPr>
      <w:tabs>
        <w:tab w:val="center" w:pos="4419"/>
        <w:tab w:val="right" w:pos="8838"/>
      </w:tabs>
    </w:pPr>
  </w:style>
  <w:style w:type="character" w:customStyle="1" w:styleId="PiedepginaCar">
    <w:name w:val="Pie de página Car"/>
    <w:link w:val="Piedepgina"/>
    <w:rsid w:val="00545F4D"/>
    <w:rPr>
      <w:sz w:val="24"/>
      <w:szCs w:val="24"/>
      <w:lang w:val="es-ES" w:eastAsia="es-ES"/>
    </w:rPr>
  </w:style>
  <w:style w:type="paragraph" w:customStyle="1" w:styleId="Direccindelremitente">
    <w:name w:val="Dirección del remitente"/>
    <w:basedOn w:val="Normal"/>
    <w:uiPriority w:val="2"/>
    <w:qFormat/>
    <w:rsid w:val="00684E09"/>
    <w:pPr>
      <w:spacing w:line="300" w:lineRule="auto"/>
      <w:ind w:left="6480"/>
    </w:pPr>
    <w:rPr>
      <w:rFonts w:ascii="Georgia" w:eastAsia="Georgia" w:hAnsi="Georgia"/>
      <w:kern w:val="22"/>
      <w:sz w:val="20"/>
      <w:szCs w:val="22"/>
      <w:lang w:val="es-MX" w:eastAsia="es-MX"/>
    </w:rPr>
  </w:style>
  <w:style w:type="table" w:customStyle="1" w:styleId="Cuadrculaclara1">
    <w:name w:val="Cuadrícula clara1"/>
    <w:basedOn w:val="Tablanormal"/>
    <w:next w:val="Cuadrculaclara"/>
    <w:uiPriority w:val="40"/>
    <w:rsid w:val="00684E09"/>
    <w:rPr>
      <w:rFonts w:ascii="Georgia" w:eastAsia="Georgia" w:hAnsi="Georgia"/>
      <w:kern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Verdana" w:eastAsia="Times New Roman" w:hAnsi="Verdan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Verdana" w:eastAsia="Times New Roman" w:hAnsi="Verdan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Cuadrculaclara">
    <w:name w:val="Light Grid"/>
    <w:basedOn w:val="Tablanormal"/>
    <w:uiPriority w:val="62"/>
    <w:rsid w:val="00684E09"/>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2">
    <w:name w:val="Cuadrícula clara2"/>
    <w:basedOn w:val="Tablanormal"/>
    <w:next w:val="Cuadrculaclara"/>
    <w:uiPriority w:val="40"/>
    <w:rsid w:val="009E1477"/>
    <w:rPr>
      <w:rFonts w:ascii="Georgia" w:eastAsia="Georgia" w:hAnsi="Georgia"/>
      <w:kern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Verdana" w:eastAsia="Times New Roman" w:hAnsi="Verdan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Verdana" w:eastAsia="Times New Roman" w:hAnsi="Verdan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Sombreadoclaro-nfasis1">
    <w:name w:val="Light Shading Accent 1"/>
    <w:basedOn w:val="Tablanormal"/>
    <w:uiPriority w:val="60"/>
    <w:rsid w:val="000F5E9A"/>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Prrafodelista">
    <w:name w:val="List Paragraph"/>
    <w:basedOn w:val="Normal"/>
    <w:uiPriority w:val="34"/>
    <w:unhideWhenUsed/>
    <w:qFormat/>
    <w:rsid w:val="006E055F"/>
    <w:pPr>
      <w:spacing w:after="200" w:line="300" w:lineRule="auto"/>
      <w:ind w:left="720"/>
      <w:contextualSpacing/>
    </w:pPr>
    <w:rPr>
      <w:rFonts w:ascii="Georgia" w:eastAsia="Georgia" w:hAnsi="Georgia"/>
      <w:kern w:val="22"/>
      <w:sz w:val="20"/>
      <w:szCs w:val="20"/>
      <w:lang w:val="es-MX" w:eastAsia="es-MX"/>
    </w:rPr>
  </w:style>
  <w:style w:type="paragraph" w:styleId="Ttulo">
    <w:name w:val="Title"/>
    <w:basedOn w:val="Normal"/>
    <w:link w:val="TtuloCar"/>
    <w:qFormat/>
    <w:rsid w:val="006E055F"/>
    <w:pPr>
      <w:spacing w:before="400" w:after="200" w:line="300" w:lineRule="auto"/>
    </w:pPr>
    <w:rPr>
      <w:rFonts w:ascii="Trebuchet MS" w:eastAsia="Georgia" w:hAnsi="Trebuchet MS"/>
      <w:color w:val="53548A"/>
      <w:kern w:val="22"/>
      <w:sz w:val="56"/>
      <w:szCs w:val="56"/>
      <w:lang w:val="x-none" w:eastAsia="x-none"/>
    </w:rPr>
  </w:style>
  <w:style w:type="character" w:customStyle="1" w:styleId="TtuloCar">
    <w:name w:val="Título Car"/>
    <w:link w:val="Ttulo"/>
    <w:rsid w:val="006E055F"/>
    <w:rPr>
      <w:rFonts w:ascii="Trebuchet MS" w:eastAsia="Georgia" w:hAnsi="Trebuchet MS"/>
      <w:color w:val="53548A"/>
      <w:kern w:val="22"/>
      <w:sz w:val="56"/>
      <w:szCs w:val="56"/>
    </w:rPr>
  </w:style>
  <w:style w:type="character" w:customStyle="1" w:styleId="Ttulo1Car">
    <w:name w:val="Título 1 Car"/>
    <w:link w:val="Ttulo1"/>
    <w:uiPriority w:val="9"/>
    <w:rsid w:val="00F02AB4"/>
    <w:rPr>
      <w:rFonts w:ascii="Trebuchet MS" w:eastAsia="Georgia" w:hAnsi="Trebuchet MS"/>
      <w:color w:val="438086"/>
      <w:kern w:val="22"/>
      <w:sz w:val="32"/>
      <w:szCs w:val="32"/>
    </w:rPr>
  </w:style>
  <w:style w:type="table" w:styleId="Tablabsica2">
    <w:name w:val="Table Simple 2"/>
    <w:basedOn w:val="Tablanormal"/>
    <w:rsid w:val="00F1671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Textodeglobo">
    <w:name w:val="Balloon Text"/>
    <w:basedOn w:val="Normal"/>
    <w:link w:val="TextodegloboCar"/>
    <w:rsid w:val="00F1671B"/>
    <w:rPr>
      <w:rFonts w:ascii="Tahoma" w:hAnsi="Tahoma" w:cs="Tahoma"/>
      <w:sz w:val="16"/>
      <w:szCs w:val="16"/>
    </w:rPr>
  </w:style>
  <w:style w:type="character" w:customStyle="1" w:styleId="TextodegloboCar">
    <w:name w:val="Texto de globo Car"/>
    <w:link w:val="Textodeglobo"/>
    <w:rsid w:val="00F1671B"/>
    <w:rPr>
      <w:rFonts w:ascii="Tahoma" w:hAnsi="Tahoma" w:cs="Tahoma"/>
      <w:sz w:val="16"/>
      <w:szCs w:val="16"/>
      <w:lang w:val="es-ES" w:eastAsia="es-ES"/>
    </w:rPr>
  </w:style>
  <w:style w:type="character" w:styleId="Hipervnculo">
    <w:name w:val="Hyperlink"/>
    <w:rsid w:val="00332AA1"/>
    <w:rPr>
      <w:color w:val="0000FF"/>
      <w:u w:val="single"/>
    </w:rPr>
  </w:style>
  <w:style w:type="table" w:styleId="Sombreadoclaro-nfasis5">
    <w:name w:val="Light Shading Accent 5"/>
    <w:basedOn w:val="Tablanormal"/>
    <w:uiPriority w:val="60"/>
    <w:rsid w:val="0098559D"/>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Tablabsica1">
    <w:name w:val="Table Simple 1"/>
    <w:basedOn w:val="Tablanormal"/>
    <w:rsid w:val="00124A5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2">
    <w:name w:val="Table Grid 2"/>
    <w:basedOn w:val="Tablanormal"/>
    <w:rsid w:val="00124A5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UnresolvedMention">
    <w:name w:val="Unresolved Mention"/>
    <w:basedOn w:val="Fuentedeprrafopredeter"/>
    <w:uiPriority w:val="99"/>
    <w:semiHidden/>
    <w:unhideWhenUsed/>
    <w:rsid w:val="00362781"/>
    <w:rPr>
      <w:color w:val="605E5C"/>
      <w:shd w:val="clear" w:color="auto" w:fill="E1DFDD"/>
    </w:rPr>
  </w:style>
  <w:style w:type="character" w:customStyle="1" w:styleId="fontstyle01">
    <w:name w:val="fontstyle01"/>
    <w:basedOn w:val="Fuentedeprrafopredeter"/>
    <w:rsid w:val="006A6245"/>
    <w:rPr>
      <w:rFonts w:ascii="Century Gothic" w:hAnsi="Century Gothic" w:hint="default"/>
      <w:b/>
      <w:bCs/>
      <w:i w:val="0"/>
      <w:iCs w:val="0"/>
      <w:color w:val="000000"/>
      <w:sz w:val="20"/>
      <w:szCs w:val="20"/>
    </w:rPr>
  </w:style>
  <w:style w:type="character" w:customStyle="1" w:styleId="fontstyle21">
    <w:name w:val="fontstyle21"/>
    <w:basedOn w:val="Fuentedeprrafopredeter"/>
    <w:rsid w:val="006A6245"/>
    <w:rPr>
      <w:rFonts w:ascii="Century Gothic" w:hAnsi="Century Gothic" w:hint="default"/>
      <w:b w:val="0"/>
      <w:bCs w:val="0"/>
      <w:i w:val="0"/>
      <w:iCs w:val="0"/>
      <w:color w:val="000000"/>
      <w:sz w:val="16"/>
      <w:szCs w:val="16"/>
    </w:rPr>
  </w:style>
  <w:style w:type="character" w:customStyle="1" w:styleId="fontstyle11">
    <w:name w:val="fontstyle11"/>
    <w:basedOn w:val="Fuentedeprrafopredeter"/>
    <w:rsid w:val="00526A4C"/>
    <w:rPr>
      <w:rFonts w:ascii="Century Gothic" w:hAnsi="Century Gothic" w:hint="default"/>
      <w:b w:val="0"/>
      <w:bCs w:val="0"/>
      <w:i w:val="0"/>
      <w:iCs w:val="0"/>
      <w:color w:val="000000"/>
      <w:sz w:val="20"/>
      <w:szCs w:val="20"/>
    </w:rPr>
  </w:style>
  <w:style w:type="paragraph" w:styleId="NormalWeb">
    <w:name w:val="Normal (Web)"/>
    <w:basedOn w:val="Normal"/>
    <w:uiPriority w:val="99"/>
    <w:unhideWhenUsed/>
    <w:rsid w:val="00142922"/>
    <w:pPr>
      <w:spacing w:before="100" w:beforeAutospacing="1" w:after="100" w:afterAutospacing="1"/>
    </w:pPr>
    <w:rPr>
      <w:lang w:val="es-MX" w:eastAsia="es-MX"/>
    </w:rPr>
  </w:style>
  <w:style w:type="character" w:styleId="Textoennegrita">
    <w:name w:val="Strong"/>
    <w:basedOn w:val="Fuentedeprrafopredeter"/>
    <w:uiPriority w:val="22"/>
    <w:qFormat/>
    <w:rsid w:val="00142922"/>
    <w:rPr>
      <w:b/>
      <w:bCs/>
    </w:rPr>
  </w:style>
  <w:style w:type="character" w:styleId="nfasis">
    <w:name w:val="Emphasis"/>
    <w:basedOn w:val="Fuentedeprrafopredeter"/>
    <w:uiPriority w:val="20"/>
    <w:qFormat/>
    <w:rsid w:val="00142922"/>
    <w:rPr>
      <w:i/>
      <w:iCs/>
    </w:rPr>
  </w:style>
  <w:style w:type="character" w:customStyle="1" w:styleId="Ttulo2Car">
    <w:name w:val="Título 2 Car"/>
    <w:basedOn w:val="Fuentedeprrafopredeter"/>
    <w:link w:val="Ttulo2"/>
    <w:semiHidden/>
    <w:rsid w:val="008838F5"/>
    <w:rPr>
      <w:rFonts w:asciiTheme="majorHAnsi" w:eastAsiaTheme="majorEastAsia" w:hAnsiTheme="majorHAnsi" w:cstheme="majorBidi"/>
      <w:color w:val="2F5496" w:themeColor="accent1" w:themeShade="BF"/>
      <w:sz w:val="26"/>
      <w:szCs w:val="26"/>
      <w:lang w:val="es-ES" w:eastAsia="es-ES"/>
    </w:rPr>
  </w:style>
  <w:style w:type="character" w:customStyle="1" w:styleId="Ttulo3Car">
    <w:name w:val="Título 3 Car"/>
    <w:basedOn w:val="Fuentedeprrafopredeter"/>
    <w:link w:val="Ttulo3"/>
    <w:semiHidden/>
    <w:rsid w:val="00A81051"/>
    <w:rPr>
      <w:rFonts w:asciiTheme="majorHAnsi" w:eastAsiaTheme="majorEastAsia" w:hAnsiTheme="majorHAnsi" w:cstheme="majorBidi"/>
      <w:color w:val="1F3763" w:themeColor="accent1" w:themeShade="7F"/>
      <w:sz w:val="24"/>
      <w:szCs w:val="24"/>
      <w:lang w:val="es-ES" w:eastAsia="es-ES"/>
    </w:rPr>
  </w:style>
  <w:style w:type="paragraph" w:styleId="Listaconvietas">
    <w:name w:val="List Bullet"/>
    <w:basedOn w:val="Normal"/>
    <w:uiPriority w:val="99"/>
    <w:unhideWhenUsed/>
    <w:rsid w:val="00A81051"/>
    <w:pPr>
      <w:numPr>
        <w:numId w:val="20"/>
      </w:numPr>
      <w:spacing w:after="200" w:line="276" w:lineRule="auto"/>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408437">
      <w:bodyDiv w:val="1"/>
      <w:marLeft w:val="0"/>
      <w:marRight w:val="0"/>
      <w:marTop w:val="0"/>
      <w:marBottom w:val="0"/>
      <w:divBdr>
        <w:top w:val="none" w:sz="0" w:space="0" w:color="auto"/>
        <w:left w:val="none" w:sz="0" w:space="0" w:color="auto"/>
        <w:bottom w:val="none" w:sz="0" w:space="0" w:color="auto"/>
        <w:right w:val="none" w:sz="0" w:space="0" w:color="auto"/>
      </w:divBdr>
    </w:div>
    <w:div w:id="219943290">
      <w:bodyDiv w:val="1"/>
      <w:marLeft w:val="0"/>
      <w:marRight w:val="0"/>
      <w:marTop w:val="0"/>
      <w:marBottom w:val="0"/>
      <w:divBdr>
        <w:top w:val="none" w:sz="0" w:space="0" w:color="auto"/>
        <w:left w:val="none" w:sz="0" w:space="0" w:color="auto"/>
        <w:bottom w:val="none" w:sz="0" w:space="0" w:color="auto"/>
        <w:right w:val="none" w:sz="0" w:space="0" w:color="auto"/>
      </w:divBdr>
    </w:div>
    <w:div w:id="418404304">
      <w:bodyDiv w:val="1"/>
      <w:marLeft w:val="0"/>
      <w:marRight w:val="0"/>
      <w:marTop w:val="0"/>
      <w:marBottom w:val="0"/>
      <w:divBdr>
        <w:top w:val="none" w:sz="0" w:space="0" w:color="auto"/>
        <w:left w:val="none" w:sz="0" w:space="0" w:color="auto"/>
        <w:bottom w:val="none" w:sz="0" w:space="0" w:color="auto"/>
        <w:right w:val="none" w:sz="0" w:space="0" w:color="auto"/>
      </w:divBdr>
    </w:div>
    <w:div w:id="478422042">
      <w:bodyDiv w:val="1"/>
      <w:marLeft w:val="0"/>
      <w:marRight w:val="0"/>
      <w:marTop w:val="0"/>
      <w:marBottom w:val="0"/>
      <w:divBdr>
        <w:top w:val="none" w:sz="0" w:space="0" w:color="auto"/>
        <w:left w:val="none" w:sz="0" w:space="0" w:color="auto"/>
        <w:bottom w:val="none" w:sz="0" w:space="0" w:color="auto"/>
        <w:right w:val="none" w:sz="0" w:space="0" w:color="auto"/>
      </w:divBdr>
    </w:div>
    <w:div w:id="492913577">
      <w:bodyDiv w:val="1"/>
      <w:marLeft w:val="0"/>
      <w:marRight w:val="0"/>
      <w:marTop w:val="0"/>
      <w:marBottom w:val="0"/>
      <w:divBdr>
        <w:top w:val="none" w:sz="0" w:space="0" w:color="auto"/>
        <w:left w:val="none" w:sz="0" w:space="0" w:color="auto"/>
        <w:bottom w:val="none" w:sz="0" w:space="0" w:color="auto"/>
        <w:right w:val="none" w:sz="0" w:space="0" w:color="auto"/>
      </w:divBdr>
    </w:div>
    <w:div w:id="1152721323">
      <w:bodyDiv w:val="1"/>
      <w:marLeft w:val="0"/>
      <w:marRight w:val="0"/>
      <w:marTop w:val="0"/>
      <w:marBottom w:val="0"/>
      <w:divBdr>
        <w:top w:val="none" w:sz="0" w:space="0" w:color="auto"/>
        <w:left w:val="none" w:sz="0" w:space="0" w:color="auto"/>
        <w:bottom w:val="none" w:sz="0" w:space="0" w:color="auto"/>
        <w:right w:val="none" w:sz="0" w:space="0" w:color="auto"/>
      </w:divBdr>
    </w:div>
    <w:div w:id="1343824299">
      <w:bodyDiv w:val="1"/>
      <w:marLeft w:val="0"/>
      <w:marRight w:val="0"/>
      <w:marTop w:val="0"/>
      <w:marBottom w:val="0"/>
      <w:divBdr>
        <w:top w:val="none" w:sz="0" w:space="0" w:color="auto"/>
        <w:left w:val="none" w:sz="0" w:space="0" w:color="auto"/>
        <w:bottom w:val="none" w:sz="0" w:space="0" w:color="auto"/>
        <w:right w:val="none" w:sz="0" w:space="0" w:color="auto"/>
      </w:divBdr>
    </w:div>
    <w:div w:id="1560700689">
      <w:bodyDiv w:val="1"/>
      <w:marLeft w:val="0"/>
      <w:marRight w:val="0"/>
      <w:marTop w:val="0"/>
      <w:marBottom w:val="0"/>
      <w:divBdr>
        <w:top w:val="none" w:sz="0" w:space="0" w:color="auto"/>
        <w:left w:val="none" w:sz="0" w:space="0" w:color="auto"/>
        <w:bottom w:val="none" w:sz="0" w:space="0" w:color="auto"/>
        <w:right w:val="none" w:sz="0" w:space="0" w:color="auto"/>
      </w:divBdr>
    </w:div>
    <w:div w:id="1601451274">
      <w:bodyDiv w:val="1"/>
      <w:marLeft w:val="0"/>
      <w:marRight w:val="0"/>
      <w:marTop w:val="0"/>
      <w:marBottom w:val="0"/>
      <w:divBdr>
        <w:top w:val="none" w:sz="0" w:space="0" w:color="auto"/>
        <w:left w:val="none" w:sz="0" w:space="0" w:color="auto"/>
        <w:bottom w:val="none" w:sz="0" w:space="0" w:color="auto"/>
        <w:right w:val="none" w:sz="0" w:space="0" w:color="auto"/>
      </w:divBdr>
    </w:div>
    <w:div w:id="1984037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amp;url=https%3A%2F%2Fwww.ceresfertilidad.com%2Fimpacto-de-los-miomas-en-la-fertilidad-humana%2F&amp;psig=AOvVaw1CS0goRHEujJjyGU_m5YZd&amp;ust=1760657625336000&amp;source=images&amp;cd=vfe&amp;opi=89978449&amp;ved=0CBIQjRxqFwoTCJinvfSup5ADFQAAAAAdAAAAABA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747359-AF25-40A7-84F0-0D3CEC8DF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12</Pages>
  <Words>3119</Words>
  <Characters>17158</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CASTRO RIVERA</vt:lpstr>
    </vt:vector>
  </TitlesOfParts>
  <Company/>
  <LinksUpToDate>false</LinksUpToDate>
  <CharactersWithSpaces>20237</CharactersWithSpaces>
  <SharedDoc>false</SharedDoc>
  <HLinks>
    <vt:vector size="30" baseType="variant">
      <vt:variant>
        <vt:i4>7077936</vt:i4>
      </vt:variant>
      <vt:variant>
        <vt:i4>3</vt:i4>
      </vt:variant>
      <vt:variant>
        <vt:i4>0</vt:i4>
      </vt:variant>
      <vt:variant>
        <vt:i4>5</vt:i4>
      </vt:variant>
      <vt:variant>
        <vt:lpwstr>http://www.prenacer.mx/</vt:lpwstr>
      </vt:variant>
      <vt:variant>
        <vt:lpwstr/>
      </vt:variant>
      <vt:variant>
        <vt:i4>7274639</vt:i4>
      </vt:variant>
      <vt:variant>
        <vt:i4>0</vt:i4>
      </vt:variant>
      <vt:variant>
        <vt:i4>0</vt:i4>
      </vt:variant>
      <vt:variant>
        <vt:i4>5</vt:i4>
      </vt:variant>
      <vt:variant>
        <vt:lpwstr>mailto:médicos.prenacer@gmail.com</vt:lpwstr>
      </vt:variant>
      <vt:variant>
        <vt:lpwstr/>
      </vt:variant>
      <vt:variant>
        <vt:i4>1507390</vt:i4>
      </vt:variant>
      <vt:variant>
        <vt:i4>-1</vt:i4>
      </vt:variant>
      <vt:variant>
        <vt:i4>2051</vt:i4>
      </vt:variant>
      <vt:variant>
        <vt:i4>1</vt:i4>
      </vt:variant>
      <vt:variant>
        <vt:lpwstr>https://image.freepik.com/iconos-gratis/forma-de-correo-electronico-esbozo-sobre-con-esquinas-redondeadas_318-49938.jpg</vt:lpwstr>
      </vt:variant>
      <vt:variant>
        <vt:lpwstr/>
      </vt:variant>
      <vt:variant>
        <vt:i4>7733369</vt:i4>
      </vt:variant>
      <vt:variant>
        <vt:i4>-1</vt:i4>
      </vt:variant>
      <vt:variant>
        <vt:i4>2052</vt:i4>
      </vt:variant>
      <vt:variant>
        <vt:i4>1</vt:i4>
      </vt:variant>
      <vt:variant>
        <vt:lpwstr>http://tusimagenesde.com/wp-content/uploads/2016/05/whatsapp-logo-1.png</vt:lpwstr>
      </vt:variant>
      <vt:variant>
        <vt:lpwstr/>
      </vt:variant>
      <vt:variant>
        <vt:i4>3604531</vt:i4>
      </vt:variant>
      <vt:variant>
        <vt:i4>-1</vt:i4>
      </vt:variant>
      <vt:variant>
        <vt:i4>2053</vt:i4>
      </vt:variant>
      <vt:variant>
        <vt:i4>1</vt:i4>
      </vt:variant>
      <vt:variant>
        <vt:lpwstr>http://www.freeiconspng.com/uploads/world-wide-web-icon-15.png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CASTRO RIVERA</dc:title>
  <dc:subject/>
  <dc:creator>inper</dc:creator>
  <cp:keywords/>
  <dc:description/>
  <cp:lastModifiedBy>Medicos Prenacer</cp:lastModifiedBy>
  <cp:revision>3</cp:revision>
  <cp:lastPrinted>2025-09-19T01:29:00Z</cp:lastPrinted>
  <dcterms:created xsi:type="dcterms:W3CDTF">2025-10-15T22:19:00Z</dcterms:created>
  <dcterms:modified xsi:type="dcterms:W3CDTF">2025-10-15T23:40:00Z</dcterms:modified>
</cp:coreProperties>
</file>