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 xml:space="preserve">ОТЗЫВ </w:t>
      </w:r>
    </w:p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РУКОВОДИТЕЛЯ</w:t>
      </w:r>
      <w:r w:rsidRPr="00C51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C51892">
        <w:rPr>
          <w:sz w:val="28"/>
          <w:szCs w:val="28"/>
        </w:rPr>
        <w:t>КУРСОВ</w:t>
      </w:r>
      <w:r>
        <w:rPr>
          <w:sz w:val="28"/>
          <w:szCs w:val="28"/>
        </w:rPr>
        <w:t>УЮ РАБОТУ</w:t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Автор</w:t>
      </w:r>
      <w:r w:rsidR="00A660F0" w:rsidRPr="00A660F0">
        <w:rPr>
          <w:sz w:val="28"/>
          <w:szCs w:val="28"/>
        </w:rPr>
        <w:t xml:space="preserve"> </w:t>
      </w:r>
      <w:proofErr w:type="spellStart"/>
      <w:r w:rsidR="00091BAA">
        <w:rPr>
          <w:sz w:val="28"/>
          <w:szCs w:val="28"/>
          <w:u w:val="single"/>
        </w:rPr>
        <w:t>Чураков</w:t>
      </w:r>
      <w:proofErr w:type="spellEnd"/>
      <w:r w:rsidR="00091BAA">
        <w:rPr>
          <w:sz w:val="28"/>
          <w:szCs w:val="28"/>
          <w:u w:val="single"/>
        </w:rPr>
        <w:t xml:space="preserve"> Руслан Александрович</w:t>
      </w:r>
      <w:r w:rsidR="00AF6419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F3627C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bookmarkStart w:id="0" w:name="_Hlk162881544"/>
      <w:r>
        <w:rPr>
          <w:sz w:val="28"/>
          <w:szCs w:val="28"/>
        </w:rPr>
        <w:t>Подразде</w:t>
      </w:r>
      <w:r w:rsidR="00B5521B" w:rsidRPr="00C51892">
        <w:rPr>
          <w:sz w:val="28"/>
          <w:szCs w:val="28"/>
        </w:rPr>
        <w:t xml:space="preserve">ление </w:t>
      </w:r>
      <w:r>
        <w:rPr>
          <w:sz w:val="28"/>
          <w:szCs w:val="28"/>
          <w:u w:val="single"/>
        </w:rPr>
        <w:t>Высшая техническая школа</w:t>
      </w:r>
      <w:bookmarkEnd w:id="0"/>
      <w:r w:rsidR="00B5521B"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 xml:space="preserve">Кафедра </w:t>
      </w:r>
      <w:r w:rsidRPr="00C51892">
        <w:rPr>
          <w:sz w:val="28"/>
          <w:szCs w:val="28"/>
          <w:u w:val="single"/>
        </w:rPr>
        <w:t>Сервис транспортных систем</w:t>
      </w:r>
      <w:r w:rsidRPr="00C51892">
        <w:rPr>
          <w:sz w:val="28"/>
          <w:szCs w:val="28"/>
          <w:u w:val="single"/>
        </w:rPr>
        <w:tab/>
      </w:r>
    </w:p>
    <w:p w:rsidR="00216002" w:rsidRPr="00C51892" w:rsidRDefault="00216002" w:rsidP="00216002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 w:rsidRPr="00330C9C">
        <w:rPr>
          <w:sz w:val="28"/>
          <w:szCs w:val="28"/>
          <w:u w:val="single"/>
        </w:rPr>
        <w:t>09.03.02 Информационные системы и технологии</w:t>
      </w:r>
    </w:p>
    <w:p w:rsidR="00216002" w:rsidRPr="00C51892" w:rsidRDefault="00216002" w:rsidP="00216002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Профиль подготовки </w:t>
      </w:r>
      <w:r w:rsidRPr="00330C9C">
        <w:rPr>
          <w:sz w:val="28"/>
          <w:szCs w:val="28"/>
          <w:u w:val="single"/>
        </w:rPr>
        <w:t>Информационные системы и технологии</w:t>
      </w:r>
      <w:r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i/>
          <w:sz w:val="28"/>
          <w:szCs w:val="28"/>
          <w:u w:val="single"/>
        </w:rPr>
      </w:pPr>
      <w:r w:rsidRPr="00C51892">
        <w:rPr>
          <w:sz w:val="28"/>
          <w:szCs w:val="28"/>
        </w:rPr>
        <w:t>Наименование работы</w:t>
      </w:r>
      <w:r w:rsidR="00091BAA">
        <w:rPr>
          <w:sz w:val="28"/>
          <w:szCs w:val="28"/>
        </w:rPr>
        <w:t xml:space="preserve"> </w:t>
      </w:r>
      <w:r w:rsidR="00091BAA">
        <w:rPr>
          <w:sz w:val="28"/>
          <w:szCs w:val="28"/>
          <w:u w:val="single"/>
        </w:rPr>
        <w:t>«</w:t>
      </w:r>
      <w:r w:rsidR="00091BAA">
        <w:rPr>
          <w:color w:val="000000"/>
          <w:sz w:val="28"/>
          <w:szCs w:val="28"/>
          <w:u w:val="single"/>
        </w:rPr>
        <w:t xml:space="preserve">Разработка мобильного приложения в операционной системе </w:t>
      </w:r>
      <w:r w:rsidR="00091BAA">
        <w:rPr>
          <w:color w:val="000000"/>
          <w:sz w:val="28"/>
          <w:szCs w:val="28"/>
          <w:u w:val="single"/>
          <w:lang w:val="en-US"/>
        </w:rPr>
        <w:t>Android</w:t>
      </w:r>
      <w:r w:rsidR="00091BAA">
        <w:rPr>
          <w:color w:val="000000"/>
          <w:sz w:val="28"/>
          <w:szCs w:val="28"/>
          <w:u w:val="single"/>
        </w:rPr>
        <w:t xml:space="preserve"> для специали</w:t>
      </w:r>
      <w:r w:rsidR="00091BAA">
        <w:rPr>
          <w:color w:val="000000"/>
          <w:sz w:val="28"/>
          <w:szCs w:val="28"/>
          <w:u w:val="single"/>
        </w:rPr>
        <w:t>ста отдела кадров компании ООО «</w:t>
      </w:r>
      <w:r w:rsidR="00091BAA">
        <w:rPr>
          <w:color w:val="000000"/>
          <w:sz w:val="28"/>
          <w:szCs w:val="28"/>
          <w:u w:val="single"/>
        </w:rPr>
        <w:t>Авт</w:t>
      </w:r>
      <w:r w:rsidR="00091BAA">
        <w:rPr>
          <w:color w:val="000000"/>
          <w:sz w:val="28"/>
          <w:szCs w:val="28"/>
          <w:u w:val="single"/>
        </w:rPr>
        <w:t>оматизация Розничных Технологий»»</w:t>
      </w:r>
      <w:r w:rsidR="00330C9C">
        <w:rPr>
          <w:sz w:val="28"/>
          <w:szCs w:val="28"/>
          <w:u w:val="single"/>
        </w:rPr>
        <w:tab/>
      </w:r>
    </w:p>
    <w:p w:rsidR="00B5521B" w:rsidRPr="00217E86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Р</w:t>
      </w:r>
      <w:r>
        <w:rPr>
          <w:sz w:val="28"/>
          <w:szCs w:val="28"/>
        </w:rPr>
        <w:t>уководитель</w:t>
      </w:r>
      <w:r w:rsidR="00A660F0">
        <w:rPr>
          <w:sz w:val="28"/>
          <w:szCs w:val="28"/>
        </w:rPr>
        <w:t xml:space="preserve"> </w:t>
      </w:r>
      <w:proofErr w:type="spellStart"/>
      <w:r w:rsidR="00D350D0">
        <w:rPr>
          <w:sz w:val="28"/>
          <w:szCs w:val="28"/>
          <w:u w:val="single"/>
        </w:rPr>
        <w:t>Ахметзянова</w:t>
      </w:r>
      <w:proofErr w:type="spellEnd"/>
      <w:r w:rsidR="00D350D0">
        <w:rPr>
          <w:sz w:val="28"/>
          <w:szCs w:val="28"/>
          <w:u w:val="single"/>
        </w:rPr>
        <w:t xml:space="preserve"> Г.Н., </w:t>
      </w:r>
      <w:proofErr w:type="spellStart"/>
      <w:r w:rsidR="00D350D0">
        <w:rPr>
          <w:sz w:val="28"/>
          <w:szCs w:val="28"/>
          <w:u w:val="single"/>
        </w:rPr>
        <w:t>Набережночелнинский</w:t>
      </w:r>
      <w:proofErr w:type="spellEnd"/>
      <w:r w:rsidR="00D350D0">
        <w:rPr>
          <w:sz w:val="28"/>
          <w:szCs w:val="28"/>
          <w:u w:val="single"/>
        </w:rPr>
        <w:t xml:space="preserve"> институт (филиал) КФУ, профессор, д.п.н.</w:t>
      </w:r>
      <w:bookmarkStart w:id="1" w:name="_GoBack"/>
      <w:bookmarkEnd w:id="1"/>
      <w:r w:rsidR="00330C9C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  <w:r>
        <w:rPr>
          <w:sz w:val="28"/>
          <w:szCs w:val="28"/>
        </w:rPr>
        <w:t xml:space="preserve">                     </w:t>
      </w:r>
      <w:r>
        <w:rPr>
          <w:sz w:val="22"/>
          <w:szCs w:val="28"/>
        </w:rPr>
        <w:t>(Фамилия И.О</w:t>
      </w:r>
      <w:r w:rsidRPr="00C51892">
        <w:rPr>
          <w:sz w:val="22"/>
          <w:szCs w:val="28"/>
        </w:rPr>
        <w:t>. место работы, должность, ученое звание, степень)</w:t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</w:p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>Оценка курсовой работы</w:t>
      </w:r>
      <w:r>
        <w:rPr>
          <w:sz w:val="28"/>
          <w:szCs w:val="28"/>
        </w:rPr>
        <w:t xml:space="preserve"> (проекта)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6429"/>
        <w:gridCol w:w="407"/>
        <w:gridCol w:w="408"/>
        <w:gridCol w:w="407"/>
        <w:gridCol w:w="407"/>
        <w:gridCol w:w="493"/>
      </w:tblGrid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№</w:t>
            </w:r>
            <w:proofErr w:type="spellStart"/>
            <w:r w:rsidRPr="00C51892">
              <w:t>п.п</w:t>
            </w:r>
            <w:proofErr w:type="spellEnd"/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Показатели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5</w:t>
            </w: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3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2</w:t>
            </w:r>
          </w:p>
        </w:tc>
        <w:tc>
          <w:tcPr>
            <w:tcW w:w="534" w:type="dxa"/>
            <w:shd w:val="clear" w:color="auto" w:fill="auto"/>
          </w:tcPr>
          <w:p w:rsidR="00B5521B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*</w:t>
            </w: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Актуальность тематики работы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полноты обзора состояния вопроса и корректность постановки задачи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Уровень и корректность использования в работе методов исследований, математического моделирования, расчетов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комплексности работы, применение в ней знаний общепрофессиональных и специальных дисциплин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Ясность, четкость, последовательность и обоснованность изложения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8532E7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rPr>
                <w:spacing w:val="-2"/>
              </w:rPr>
            </w:pPr>
            <w:r w:rsidRPr="008532E7">
              <w:rPr>
                <w:spacing w:val="-2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Качество оформления (общий уровень грамотности, стиль изложения, соответствие требованиям стандартов)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 xml:space="preserve">Объем и качество выполнения </w:t>
            </w:r>
            <w:r w:rsidR="008532E7">
              <w:t>диаграмм</w:t>
            </w:r>
            <w:r w:rsidRPr="00C51892">
              <w:t xml:space="preserve">, </w:t>
            </w:r>
            <w:r w:rsidR="008532E7">
              <w:t>их</w:t>
            </w:r>
            <w:r w:rsidRPr="00C51892">
              <w:t xml:space="preserve"> соответствие тексту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Обоснованность и доказательность выводов работы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Оригинальность и новизна полученных результатов, научно-исслед</w:t>
            </w:r>
            <w:r>
              <w:t>овательских или производственно-</w:t>
            </w:r>
            <w:r w:rsidRPr="00C51892">
              <w:t>технических решений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Cs w:val="28"/>
          <w:highlight w:val="yellow"/>
        </w:rPr>
      </w:pPr>
      <w:r w:rsidRPr="00C51892">
        <w:rPr>
          <w:szCs w:val="28"/>
        </w:rPr>
        <w:t>«*» не оценивается (трудно оценить)</w:t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Отмеченные достоинства:</w:t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>Отмеченные недостатки (вопросы)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 xml:space="preserve">Заключение </w:t>
      </w:r>
      <w:r w:rsidRPr="00AF6419">
        <w:rPr>
          <w:sz w:val="28"/>
          <w:szCs w:val="28"/>
          <w:u w:val="single"/>
        </w:rPr>
        <w:t xml:space="preserve">представленная работа может быть оценена на </w:t>
      </w:r>
      <w:proofErr w:type="gramStart"/>
      <w:r w:rsidRPr="00AF6419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                     </w:t>
      </w:r>
      <w:r w:rsidRPr="00C51892">
        <w:rPr>
          <w:sz w:val="28"/>
          <w:szCs w:val="28"/>
        </w:rPr>
        <w:t>»</w:t>
      </w:r>
    </w:p>
    <w:p w:rsidR="00B5521B" w:rsidRPr="00DD4E4A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</w:p>
    <w:p w:rsidR="00B5521B" w:rsidRPr="009D045E" w:rsidRDefault="009179A4" w:rsidP="009179A4">
      <w:pPr>
        <w:widowControl w:val="0"/>
        <w:tabs>
          <w:tab w:val="left" w:pos="567"/>
          <w:tab w:val="left" w:pos="1134"/>
          <w:tab w:val="left" w:pos="1701"/>
          <w:tab w:val="left" w:pos="9072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Руководитель </w:t>
      </w:r>
      <w:r w:rsidR="00B5521B" w:rsidRPr="00AD303A">
        <w:rPr>
          <w:sz w:val="28"/>
          <w:szCs w:val="28"/>
          <w:u w:val="single"/>
        </w:rPr>
        <w:t xml:space="preserve">                               </w:t>
      </w:r>
      <w:r w:rsidR="00B5521B">
        <w:rPr>
          <w:sz w:val="28"/>
          <w:szCs w:val="28"/>
        </w:rPr>
        <w:t xml:space="preserve">         </w:t>
      </w:r>
      <w:proofErr w:type="gramStart"/>
      <w:r w:rsidR="00B5521B">
        <w:rPr>
          <w:sz w:val="28"/>
          <w:szCs w:val="28"/>
        </w:rPr>
        <w:t xml:space="preserve">   </w:t>
      </w:r>
      <w:r w:rsidR="00B5521B" w:rsidRPr="00C51892">
        <w:rPr>
          <w:sz w:val="28"/>
          <w:szCs w:val="28"/>
        </w:rPr>
        <w:t>«</w:t>
      </w:r>
      <w:proofErr w:type="gramEnd"/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» </w:t>
      </w:r>
      <w:r w:rsidR="00B5521B">
        <w:rPr>
          <w:sz w:val="28"/>
          <w:szCs w:val="28"/>
          <w:u w:val="single"/>
        </w:rPr>
        <w:t xml:space="preserve">                 </w:t>
      </w:r>
      <w:r w:rsidR="00B5521B" w:rsidRPr="00C51892">
        <w:rPr>
          <w:sz w:val="28"/>
          <w:szCs w:val="28"/>
        </w:rPr>
        <w:t>20</w:t>
      </w:r>
      <w:r w:rsidR="00B5521B">
        <w:rPr>
          <w:sz w:val="28"/>
          <w:szCs w:val="28"/>
        </w:rPr>
        <w:t xml:space="preserve"> </w:t>
      </w:r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г. </w:t>
      </w:r>
    </w:p>
    <w:p w:rsidR="00B5521B" w:rsidRPr="00AD303A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Cs w:val="28"/>
          <w:highlight w:val="yellow"/>
        </w:rPr>
      </w:pPr>
      <w:r w:rsidRPr="00AD303A">
        <w:rPr>
          <w:szCs w:val="28"/>
        </w:rPr>
        <w:t xml:space="preserve">                                     </w:t>
      </w:r>
      <w:r>
        <w:rPr>
          <w:szCs w:val="28"/>
        </w:rPr>
        <w:t xml:space="preserve"> </w:t>
      </w:r>
      <w:r w:rsidR="009179A4">
        <w:rPr>
          <w:szCs w:val="28"/>
        </w:rPr>
        <w:t xml:space="preserve">  </w:t>
      </w:r>
      <w:r w:rsidRPr="00AD303A">
        <w:rPr>
          <w:szCs w:val="28"/>
        </w:rPr>
        <w:t xml:space="preserve"> подпись</w:t>
      </w:r>
    </w:p>
    <w:sectPr w:rsidR="00B5521B" w:rsidRPr="00AD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C36BE"/>
    <w:multiLevelType w:val="hybridMultilevel"/>
    <w:tmpl w:val="922AF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F2"/>
    <w:rsid w:val="00091BAA"/>
    <w:rsid w:val="00201584"/>
    <w:rsid w:val="00216002"/>
    <w:rsid w:val="00330C9C"/>
    <w:rsid w:val="004662F1"/>
    <w:rsid w:val="00530B06"/>
    <w:rsid w:val="0054510F"/>
    <w:rsid w:val="00550D44"/>
    <w:rsid w:val="00581FE4"/>
    <w:rsid w:val="006B7A15"/>
    <w:rsid w:val="008532E7"/>
    <w:rsid w:val="009179A4"/>
    <w:rsid w:val="00A660F0"/>
    <w:rsid w:val="00AF6419"/>
    <w:rsid w:val="00B5521B"/>
    <w:rsid w:val="00C80951"/>
    <w:rsid w:val="00D350D0"/>
    <w:rsid w:val="00DD21F2"/>
    <w:rsid w:val="00DD4E4A"/>
    <w:rsid w:val="00E559D5"/>
    <w:rsid w:val="00E73450"/>
    <w:rsid w:val="00F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8E1F"/>
  <w15:chartTrackingRefBased/>
  <w15:docId w15:val="{7EBB2F78-D461-44B8-B9E8-19175C4B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581A7-7573-4F9C-8046-89996610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churakov</cp:lastModifiedBy>
  <cp:revision>8</cp:revision>
  <dcterms:created xsi:type="dcterms:W3CDTF">2021-04-19T08:29:00Z</dcterms:created>
  <dcterms:modified xsi:type="dcterms:W3CDTF">2024-04-10T05:16:00Z</dcterms:modified>
</cp:coreProperties>
</file>