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04" w:type="dxa"/>
        <w:tblInd w:w="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6924"/>
        <w:gridCol w:w="3415"/>
        <w:gridCol w:w="865"/>
      </w:tblGrid>
      <w:tr w:rsidR="00CF3FC6" w:rsidRPr="00A94309" w14:paraId="57FC16E3" w14:textId="77777777" w:rsidTr="00047090">
        <w:trPr>
          <w:gridAfter w:val="1"/>
          <w:wAfter w:w="865" w:type="dxa"/>
          <w:trHeight w:val="1368"/>
        </w:trPr>
        <w:tc>
          <w:tcPr>
            <w:tcW w:w="69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5A93571F" w:rsidR="00974019" w:rsidRPr="00A94309" w:rsidRDefault="00331015" w:rsidP="00AA71C6">
            <w:pPr>
              <w:spacing w:line="0" w:lineRule="atLeast"/>
              <w:contextualSpacing/>
              <w:rPr>
                <w:rFonts w:ascii="Helvetica Neue Light" w:hAnsi="Helvetica Neue Light"/>
                <w:sz w:val="72"/>
                <w:szCs w:val="72"/>
              </w:rPr>
            </w:pPr>
            <w:r w:rsidRPr="00A94309">
              <w:rPr>
                <w:rFonts w:ascii="Helvetica Neue Light" w:hAnsi="Helvetica Neue Light"/>
                <w:sz w:val="72"/>
                <w:szCs w:val="72"/>
              </w:rPr>
              <w:t>Tommy Churchill</w:t>
            </w:r>
          </w:p>
          <w:p w14:paraId="79B8C75A" w14:textId="1C150CE1" w:rsidR="00974019" w:rsidRPr="00A94309" w:rsidRDefault="00331015" w:rsidP="00AA71C6">
            <w:pPr>
              <w:rPr>
                <w:rFonts w:ascii="Helvetica Neue Light" w:hAnsi="Helvetica Neue Light"/>
              </w:rPr>
            </w:pPr>
            <w:r w:rsidRPr="00A94309">
              <w:rPr>
                <w:rFonts w:ascii="Helvetica Neue Light" w:eastAsia="Times New Roman" w:hAnsi="Helvetica Neue Light" w:cs="Times New Roman"/>
                <w:color w:val="31849B" w:themeColor="accent5" w:themeShade="BF"/>
                <w:sz w:val="27"/>
                <w:szCs w:val="27"/>
              </w:rPr>
              <w:t xml:space="preserve">UX Strategist, </w:t>
            </w:r>
            <w:r w:rsidR="00A94309" w:rsidRPr="00A94309">
              <w:rPr>
                <w:rFonts w:ascii="Helvetica Neue Light" w:eastAsia="Times New Roman" w:hAnsi="Helvetica Neue Light" w:cs="Times New Roman"/>
                <w:color w:val="31849B" w:themeColor="accent5" w:themeShade="BF"/>
                <w:sz w:val="27"/>
                <w:szCs w:val="27"/>
              </w:rPr>
              <w:t xml:space="preserve">Hands-on </w:t>
            </w:r>
            <w:r w:rsidRPr="00A94309">
              <w:rPr>
                <w:rFonts w:ascii="Helvetica Neue Light" w:eastAsia="Times New Roman" w:hAnsi="Helvetica Neue Light" w:cs="Times New Roman"/>
                <w:color w:val="31849B" w:themeColor="accent5" w:themeShade="BF"/>
                <w:sz w:val="27"/>
                <w:szCs w:val="27"/>
              </w:rPr>
              <w:t>Designer, Director</w:t>
            </w:r>
          </w:p>
        </w:tc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40C4C666" w14:textId="1E34A32B" w:rsidR="00974019" w:rsidRPr="00A94309" w:rsidRDefault="00C04848" w:rsidP="00C04848">
            <w:pPr>
              <w:spacing w:after="160" w:line="360" w:lineRule="auto"/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A94309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(617) 538-9405</w:t>
            </w:r>
            <w:r w:rsidRPr="00A94309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br/>
            </w:r>
            <w:hyperlink r:id="rId8" w:history="1">
              <w:r w:rsidRPr="00A94309">
                <w:rPr>
                  <w:rStyle w:val="Hyperlink"/>
                  <w:rFonts w:ascii="Helvetica Neue Light" w:hAnsi="Helvetica Neue Light"/>
                  <w:sz w:val="22"/>
                  <w:szCs w:val="22"/>
                </w:rPr>
                <w:t>churchit@gmail.com</w:t>
              </w:r>
              <w:r w:rsidRPr="00A94309">
                <w:rPr>
                  <w:rStyle w:val="Hyperlink"/>
                  <w:rFonts w:ascii="Helvetica Neue Light" w:hAnsi="Helvetica Neue Light"/>
                  <w:sz w:val="22"/>
                  <w:szCs w:val="22"/>
                </w:rPr>
                <w:cr/>
              </w:r>
            </w:hyperlink>
            <w:r w:rsidRPr="00A94309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br/>
              <w:t>linkedin.com/in/tommychurchill</w:t>
            </w:r>
            <w:r w:rsidRPr="00A94309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br/>
            </w:r>
            <w:r w:rsidR="00331015" w:rsidRPr="00A94309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tiltedlamp</w:t>
            </w:r>
            <w:r w:rsidR="00974019" w:rsidRPr="00A94309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.com</w:t>
            </w:r>
          </w:p>
        </w:tc>
      </w:tr>
      <w:tr w:rsidR="00FA1C7F" w:rsidRPr="00A94309" w14:paraId="11393037" w14:textId="77777777" w:rsidTr="00047090">
        <w:trPr>
          <w:gridAfter w:val="1"/>
          <w:wAfter w:w="865" w:type="dxa"/>
          <w:trHeight w:val="369"/>
        </w:trPr>
        <w:tc>
          <w:tcPr>
            <w:tcW w:w="103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77777777" w:rsidR="00FA1C7F" w:rsidRPr="00A94309" w:rsidRDefault="00FA1C7F" w:rsidP="00BC53AD">
            <w:pPr>
              <w:spacing w:after="160"/>
              <w:rPr>
                <w:rFonts w:ascii="Helvetica Neue Light" w:hAnsi="Helvetica Neue Light"/>
                <w:color w:val="000000" w:themeColor="text1"/>
                <w:sz w:val="16"/>
                <w:szCs w:val="16"/>
              </w:rPr>
            </w:pPr>
          </w:p>
        </w:tc>
      </w:tr>
      <w:tr w:rsidR="00FA1C7F" w:rsidRPr="00A94309" w14:paraId="7B1D78A1" w14:textId="77777777" w:rsidTr="00047090">
        <w:trPr>
          <w:trHeight w:val="170"/>
        </w:trPr>
        <w:tc>
          <w:tcPr>
            <w:tcW w:w="1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A94309" w:rsidRDefault="00FA1C7F" w:rsidP="00BC53AD">
            <w:pPr>
              <w:tabs>
                <w:tab w:val="left" w:pos="9116"/>
              </w:tabs>
              <w:spacing w:after="60"/>
              <w:rPr>
                <w:rFonts w:ascii="Helvetica Neue Light" w:hAnsi="Helvetica Neue Light"/>
                <w:color w:val="31849B"/>
                <w:sz w:val="28"/>
                <w:szCs w:val="28"/>
              </w:rPr>
            </w:pPr>
            <w:r w:rsidRPr="00A94309">
              <w:rPr>
                <w:rFonts w:ascii="Helvetica Neue Light" w:hAnsi="Helvetica Neue Light"/>
                <w:color w:val="31849B"/>
                <w:sz w:val="28"/>
                <w:szCs w:val="28"/>
              </w:rPr>
              <w:tab/>
            </w:r>
          </w:p>
        </w:tc>
      </w:tr>
      <w:tr w:rsidR="00FA1C7F" w:rsidRPr="00A94309" w14:paraId="4DEC1B3E" w14:textId="77777777" w:rsidTr="00047090">
        <w:trPr>
          <w:trHeight w:val="11824"/>
        </w:trPr>
        <w:tc>
          <w:tcPr>
            <w:tcW w:w="69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1F065C2E" w14:textId="77BE7B68" w:rsidR="00A71E74" w:rsidRPr="00A94309" w:rsidRDefault="00A71E74" w:rsidP="00A94309">
            <w:pPr>
              <w:ind w:left="-720"/>
              <w:rPr>
                <w:rFonts w:ascii="Helvetica Neue Light" w:hAnsi="Helvetica Neue Light"/>
                <w:sz w:val="27"/>
                <w:szCs w:val="27"/>
              </w:rPr>
            </w:pPr>
            <w:r w:rsidRPr="00047090">
              <w:rPr>
                <w:rFonts w:ascii="Helvetica Neue Light" w:hAnsi="Helvetica Neue Light"/>
                <w:b/>
                <w:sz w:val="27"/>
                <w:szCs w:val="27"/>
              </w:rPr>
              <w:t>Award-winning UX strategist</w:t>
            </w:r>
            <w:r w:rsidRPr="00A94309">
              <w:rPr>
                <w:rFonts w:ascii="Helvetica Neue Light" w:hAnsi="Helvetica Neue Light"/>
                <w:sz w:val="27"/>
                <w:szCs w:val="27"/>
              </w:rPr>
              <w:t>, interaction designer and creative professional</w:t>
            </w:r>
          </w:p>
          <w:p w14:paraId="520B0E14" w14:textId="77777777" w:rsidR="00A71E74" w:rsidRPr="00A94309" w:rsidRDefault="00A71E74" w:rsidP="00A71E74">
            <w:pPr>
              <w:rPr>
                <w:rFonts w:ascii="Helvetica Neue Light" w:hAnsi="Helvetica Neue Light"/>
                <w:sz w:val="27"/>
                <w:szCs w:val="27"/>
              </w:rPr>
            </w:pPr>
          </w:p>
          <w:p w14:paraId="3725BF4B" w14:textId="6A2C6436" w:rsidR="00F760E9" w:rsidRPr="00A94309" w:rsidRDefault="00F760E9" w:rsidP="00A94309">
            <w:pPr>
              <w:ind w:left="-720"/>
              <w:rPr>
                <w:rFonts w:ascii="Helvetica Neue Light" w:hAnsi="Helvetica Neue Light" w:cs="Helvetica Neue"/>
                <w:sz w:val="27"/>
                <w:szCs w:val="27"/>
              </w:rPr>
            </w:pPr>
            <w:r w:rsidRPr="00047090">
              <w:rPr>
                <w:rFonts w:ascii="Helvetica Neue Light" w:hAnsi="Helvetica Neue Light"/>
                <w:b/>
                <w:sz w:val="27"/>
                <w:szCs w:val="27"/>
              </w:rPr>
              <w:t>H</w:t>
            </w:r>
            <w:r w:rsidR="00B53254" w:rsidRPr="00047090">
              <w:rPr>
                <w:rFonts w:ascii="Helvetica Neue Light" w:hAnsi="Helvetica Neue Light"/>
                <w:b/>
                <w:sz w:val="27"/>
                <w:szCs w:val="27"/>
              </w:rPr>
              <w:t xml:space="preserve">ands-on </w:t>
            </w:r>
            <w:r w:rsidR="00047090" w:rsidRPr="00047090">
              <w:rPr>
                <w:rFonts w:ascii="Helvetica Neue Light" w:hAnsi="Helvetica Neue Light"/>
                <w:b/>
                <w:sz w:val="27"/>
                <w:szCs w:val="27"/>
              </w:rPr>
              <w:t>experience</w:t>
            </w:r>
            <w:r w:rsidR="00047090">
              <w:rPr>
                <w:rFonts w:ascii="Helvetica Neue Light" w:hAnsi="Helvetica Neue Light"/>
                <w:sz w:val="27"/>
                <w:szCs w:val="27"/>
              </w:rPr>
              <w:t xml:space="preserve"> </w:t>
            </w:r>
            <w:r w:rsidR="009B344E">
              <w:rPr>
                <w:rFonts w:ascii="Helvetica Neue Light" w:hAnsi="Helvetica Neue Light"/>
                <w:sz w:val="27"/>
                <w:szCs w:val="27"/>
              </w:rPr>
              <w:t>in</w:t>
            </w:r>
            <w:r w:rsidR="00047090">
              <w:rPr>
                <w:rFonts w:ascii="Helvetica Neue Light" w:hAnsi="Helvetica Neue Light"/>
                <w:sz w:val="27"/>
                <w:szCs w:val="27"/>
              </w:rPr>
              <w:t xml:space="preserve"> product</w:t>
            </w:r>
            <w:r w:rsidR="00047090" w:rsidRPr="00A94309">
              <w:rPr>
                <w:rFonts w:ascii="Helvetica Neue Light" w:hAnsi="Helvetica Neue Light"/>
                <w:sz w:val="27"/>
                <w:szCs w:val="27"/>
              </w:rPr>
              <w:t xml:space="preserve"> </w:t>
            </w:r>
            <w:r w:rsidR="00B53254" w:rsidRPr="00A94309">
              <w:rPr>
                <w:rFonts w:ascii="Helvetica Neue Light" w:hAnsi="Helvetica Neue Light"/>
                <w:sz w:val="27"/>
                <w:szCs w:val="27"/>
              </w:rPr>
              <w:t xml:space="preserve">development, marketing, </w:t>
            </w:r>
            <w:r w:rsidR="00047090">
              <w:rPr>
                <w:rFonts w:ascii="Helvetica Neue Light" w:hAnsi="Helvetica Neue Light"/>
                <w:sz w:val="27"/>
                <w:szCs w:val="27"/>
              </w:rPr>
              <w:t xml:space="preserve">and </w:t>
            </w:r>
            <w:r w:rsidR="00B53254" w:rsidRPr="00A94309">
              <w:rPr>
                <w:rFonts w:ascii="Helvetica Neue Light" w:hAnsi="Helvetica Neue Light"/>
                <w:sz w:val="27"/>
                <w:szCs w:val="27"/>
              </w:rPr>
              <w:t>e-commerce</w:t>
            </w:r>
            <w:r w:rsidR="00047090">
              <w:rPr>
                <w:rFonts w:ascii="Helvetica Neue Light" w:hAnsi="Helvetica Neue Light"/>
                <w:sz w:val="27"/>
                <w:szCs w:val="27"/>
              </w:rPr>
              <w:t xml:space="preserve"> </w:t>
            </w:r>
            <w:r w:rsidR="00B53254" w:rsidRPr="00A94309">
              <w:rPr>
                <w:rFonts w:ascii="Helvetica Neue Light" w:hAnsi="Helvetica Neue Light"/>
                <w:sz w:val="27"/>
                <w:szCs w:val="27"/>
              </w:rPr>
              <w:t>for web and mobile</w:t>
            </w:r>
          </w:p>
          <w:p w14:paraId="30EEFA87" w14:textId="77777777" w:rsidR="00F760E9" w:rsidRPr="00A94309" w:rsidRDefault="00F760E9" w:rsidP="00F760E9">
            <w:pPr>
              <w:ind w:left="-720"/>
              <w:rPr>
                <w:rFonts w:ascii="Helvetica Neue Light" w:hAnsi="Helvetica Neue Light" w:cs="Helvetica Neue"/>
                <w:sz w:val="27"/>
                <w:szCs w:val="27"/>
              </w:rPr>
            </w:pPr>
          </w:p>
          <w:p w14:paraId="3F707CFF" w14:textId="67427BE5" w:rsidR="00F760E9" w:rsidRPr="00A94309" w:rsidRDefault="00F760E9" w:rsidP="00F760E9">
            <w:pPr>
              <w:ind w:left="-720"/>
              <w:rPr>
                <w:rFonts w:ascii="Helvetica Neue Light" w:hAnsi="Helvetica Neue Light" w:cs="Helvetica Neue"/>
                <w:sz w:val="27"/>
                <w:szCs w:val="27"/>
              </w:rPr>
            </w:pPr>
            <w:r w:rsidRPr="00A94309">
              <w:rPr>
                <w:rFonts w:ascii="Helvetica Neue Light" w:hAnsi="Helvetica Neue Light"/>
                <w:sz w:val="27"/>
                <w:szCs w:val="27"/>
              </w:rPr>
              <w:t>E</w:t>
            </w:r>
            <w:r w:rsidR="00B53254" w:rsidRPr="00A94309">
              <w:rPr>
                <w:rFonts w:ascii="Helvetica Neue Light" w:hAnsi="Helvetica Neue Light"/>
                <w:sz w:val="27"/>
                <w:szCs w:val="27"/>
              </w:rPr>
              <w:t xml:space="preserve">vangelist for </w:t>
            </w:r>
            <w:r w:rsidR="009B344E" w:rsidRPr="009B344E">
              <w:rPr>
                <w:rFonts w:ascii="Helvetica Neue Light" w:hAnsi="Helvetica Neue Light"/>
                <w:b/>
                <w:sz w:val="27"/>
                <w:szCs w:val="27"/>
              </w:rPr>
              <w:t>devising</w:t>
            </w:r>
            <w:r w:rsidR="00B53254" w:rsidRPr="00A94309">
              <w:rPr>
                <w:rFonts w:ascii="Helvetica Neue Light" w:hAnsi="Helvetica Neue Light"/>
                <w:sz w:val="27"/>
                <w:szCs w:val="27"/>
              </w:rPr>
              <w:t xml:space="preserve"> </w:t>
            </w:r>
            <w:r w:rsidR="00B53254" w:rsidRPr="00047090">
              <w:rPr>
                <w:rFonts w:ascii="Helvetica Neue Light" w:hAnsi="Helvetica Neue Light"/>
                <w:b/>
                <w:sz w:val="27"/>
                <w:szCs w:val="27"/>
              </w:rPr>
              <w:t>iterative and collaborative solutions</w:t>
            </w:r>
            <w:r w:rsidR="00B53254" w:rsidRPr="00A94309">
              <w:rPr>
                <w:rFonts w:ascii="Helvetica Neue Light" w:hAnsi="Helvetica Neue Light"/>
                <w:sz w:val="27"/>
                <w:szCs w:val="27"/>
              </w:rPr>
              <w:t xml:space="preserve"> </w:t>
            </w:r>
            <w:r w:rsidR="00047090">
              <w:rPr>
                <w:rFonts w:ascii="Helvetica Neue Light" w:hAnsi="Helvetica Neue Light"/>
                <w:sz w:val="27"/>
                <w:szCs w:val="27"/>
              </w:rPr>
              <w:t>driven by data</w:t>
            </w:r>
          </w:p>
          <w:p w14:paraId="71E32F3A" w14:textId="77777777" w:rsidR="00F760E9" w:rsidRPr="00A94309" w:rsidRDefault="00F760E9" w:rsidP="00F760E9">
            <w:pPr>
              <w:ind w:left="-720"/>
              <w:rPr>
                <w:rFonts w:ascii="Helvetica Neue Light" w:hAnsi="Helvetica Neue Light" w:cs="Helvetica Neue"/>
                <w:sz w:val="27"/>
                <w:szCs w:val="27"/>
              </w:rPr>
            </w:pPr>
          </w:p>
          <w:p w14:paraId="2AE56031" w14:textId="0DC43250" w:rsidR="00B53254" w:rsidRPr="00A94309" w:rsidRDefault="00B53254" w:rsidP="00A71E74">
            <w:pPr>
              <w:ind w:left="-720"/>
              <w:rPr>
                <w:rFonts w:ascii="Helvetica Neue Light" w:hAnsi="Helvetica Neue Light" w:cs="Helvetica Neue"/>
                <w:sz w:val="27"/>
                <w:szCs w:val="27"/>
              </w:rPr>
            </w:pPr>
            <w:r w:rsidRPr="00A94309">
              <w:rPr>
                <w:rFonts w:ascii="Helvetica Neue Light" w:hAnsi="Helvetica Neue Light"/>
                <w:sz w:val="27"/>
                <w:szCs w:val="27"/>
              </w:rPr>
              <w:t>Skilled</w:t>
            </w:r>
            <w:r w:rsidR="00047090">
              <w:rPr>
                <w:rFonts w:ascii="Helvetica Neue Light" w:hAnsi="Helvetica Neue Light"/>
                <w:sz w:val="27"/>
                <w:szCs w:val="27"/>
              </w:rPr>
              <w:t xml:space="preserve"> in managing products, personnel, and projects while</w:t>
            </w:r>
            <w:r w:rsidRPr="00A94309">
              <w:rPr>
                <w:rFonts w:ascii="Helvetica Neue Light" w:hAnsi="Helvetica Neue Light"/>
                <w:sz w:val="27"/>
                <w:szCs w:val="27"/>
              </w:rPr>
              <w:t xml:space="preserve"> </w:t>
            </w:r>
            <w:r w:rsidRPr="009B344E">
              <w:rPr>
                <w:rFonts w:ascii="Helvetica Neue Light" w:hAnsi="Helvetica Neue Light"/>
                <w:b/>
                <w:sz w:val="27"/>
                <w:szCs w:val="27"/>
              </w:rPr>
              <w:t>leading successful UX teams</w:t>
            </w:r>
          </w:p>
          <w:p w14:paraId="35ECDD9E" w14:textId="77777777" w:rsidR="00FA1C7F" w:rsidRPr="00A94309" w:rsidRDefault="00FA1C7F" w:rsidP="00D67640">
            <w:pPr>
              <w:rPr>
                <w:rFonts w:ascii="Helvetica Neue Light" w:hAnsi="Helvetica Neue Light" w:cs="Helvetica Neue"/>
                <w:sz w:val="27"/>
                <w:szCs w:val="27"/>
              </w:rPr>
            </w:pPr>
          </w:p>
          <w:p w14:paraId="5AFED568" w14:textId="77777777" w:rsidR="00FA1C7F" w:rsidRPr="00A94309" w:rsidRDefault="00FA1C7F" w:rsidP="00CE2815">
            <w:pPr>
              <w:spacing w:after="60"/>
              <w:ind w:left="-720"/>
              <w:rPr>
                <w:rFonts w:ascii="Helvetica Neue Light" w:hAnsi="Helvetica Neue Light"/>
                <w:color w:val="31849B" w:themeColor="accent5" w:themeShade="BF"/>
                <w:sz w:val="28"/>
                <w:szCs w:val="28"/>
              </w:rPr>
            </w:pPr>
            <w:r w:rsidRPr="00A94309">
              <w:rPr>
                <w:rFonts w:ascii="Helvetica Neue Light" w:hAnsi="Helvetica Neue Light"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A94309" w:rsidRDefault="00FA1C7F" w:rsidP="00CE2815">
            <w:pPr>
              <w:spacing w:after="60"/>
              <w:ind w:left="-720"/>
              <w:rPr>
                <w:rFonts w:ascii="Helvetica Neue Light" w:hAnsi="Helvetica Neue Light"/>
                <w:color w:val="31849B" w:themeColor="accent5" w:themeShade="BF"/>
                <w:sz w:val="16"/>
                <w:szCs w:val="16"/>
              </w:rPr>
            </w:pPr>
            <w:r w:rsidRPr="00A94309">
              <w:rPr>
                <w:rFonts w:ascii="Helvetica Neue Light" w:hAnsi="Helvetica Neue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-35.95pt;margin-top:-.1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Be51rDdAAAABwEAAA8AAAAAAAAAAAAAAAAA7g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2F20A03A" w14:textId="65BE1944" w:rsidR="00FA1C7F" w:rsidRPr="004A1A69" w:rsidRDefault="00A94309" w:rsidP="00CE2815">
            <w:pPr>
              <w:spacing w:before="60"/>
              <w:ind w:left="-720"/>
              <w:rPr>
                <w:rFonts w:ascii="Helvetica Neue Light" w:hAnsi="Helvetica Neue Light"/>
                <w:b/>
                <w:color w:val="31849B" w:themeColor="accent5" w:themeShade="BF"/>
              </w:rPr>
            </w:pPr>
            <w:r w:rsidRPr="004A1A69">
              <w:rPr>
                <w:rFonts w:ascii="Helvetica Neue Light" w:hAnsi="Helvetica Neue Light"/>
                <w:b/>
                <w:color w:val="31849B" w:themeColor="accent5" w:themeShade="BF"/>
              </w:rPr>
              <w:t>Associate Director</w:t>
            </w:r>
            <w:r w:rsidR="004A1A69">
              <w:rPr>
                <w:rFonts w:ascii="Helvetica Neue Light" w:hAnsi="Helvetica Neue Light"/>
                <w:b/>
                <w:color w:val="31849B" w:themeColor="accent5" w:themeShade="BF"/>
              </w:rPr>
              <w:t>, User Experience</w:t>
            </w:r>
          </w:p>
          <w:p w14:paraId="11AF92EF" w14:textId="335F0293" w:rsidR="00FA1C7F" w:rsidRPr="00A94309" w:rsidRDefault="00A94309" w:rsidP="00CE2815">
            <w:pPr>
              <w:spacing w:before="20" w:after="60"/>
              <w:ind w:left="-720"/>
              <w:rPr>
                <w:rFonts w:ascii="Helvetica Neue Light" w:hAnsi="Helvetica Neue Light"/>
              </w:rPr>
            </w:pPr>
            <w:r w:rsidRPr="00A94309">
              <w:rPr>
                <w:rFonts w:ascii="Helvetica Neue Light" w:hAnsi="Helvetica Neue Light" w:cs="Helvetica Neue"/>
              </w:rPr>
              <w:t>Fidelity Investments</w:t>
            </w:r>
            <w:r w:rsidR="00FA1C7F" w:rsidRPr="00A94309">
              <w:rPr>
                <w:rFonts w:ascii="Helvetica Neue Light" w:hAnsi="Helvetica Neue Light" w:cs="Helvetica Neue"/>
              </w:rPr>
              <w:t xml:space="preserve">, </w:t>
            </w:r>
            <w:r w:rsidRPr="00A94309">
              <w:rPr>
                <w:rFonts w:ascii="Helvetica Neue Light" w:hAnsi="Helvetica Neue Light" w:cs="Helvetica Neue"/>
              </w:rPr>
              <w:t>Boston</w:t>
            </w:r>
            <w:r w:rsidR="00FA1C7F" w:rsidRPr="00A94309">
              <w:rPr>
                <w:rFonts w:ascii="Helvetica Neue Light" w:hAnsi="Helvetica Neue Light" w:cs="Helvetica Neue"/>
              </w:rPr>
              <w:t xml:space="preserve">, </w:t>
            </w:r>
            <w:r w:rsidRPr="00A94309">
              <w:rPr>
                <w:rFonts w:ascii="Helvetica Neue Light" w:hAnsi="Helvetica Neue Light" w:cs="Helvetica Neue"/>
              </w:rPr>
              <w:t>MA, 2012</w:t>
            </w:r>
            <w:r w:rsidR="00FA1C7F" w:rsidRPr="00A94309">
              <w:rPr>
                <w:rFonts w:ascii="Helvetica Neue Light" w:hAnsi="Helvetica Neue Light" w:cs="Helvetica Neue"/>
              </w:rPr>
              <w:t>–Present</w:t>
            </w:r>
          </w:p>
          <w:p w14:paraId="1AAC4755" w14:textId="658536DC" w:rsidR="00A6353C" w:rsidRDefault="00FA1C7F" w:rsidP="00A6353C">
            <w:pPr>
              <w:spacing w:after="130" w:line="276" w:lineRule="auto"/>
              <w:ind w:left="-720"/>
              <w:rPr>
                <w:rFonts w:ascii="Helvetica Neue Light" w:hAnsi="Helvetica Neue Light" w:cs="Helvetica Neue"/>
                <w:sz w:val="21"/>
                <w:szCs w:val="21"/>
              </w:rPr>
            </w:pPr>
            <w:r w:rsidRPr="00A94309">
              <w:rPr>
                <w:rFonts w:ascii="Helvetica Neue Light" w:hAnsi="Helvetica Neue Light" w:cs="Helvetica Neue"/>
                <w:sz w:val="21"/>
                <w:szCs w:val="21"/>
              </w:rPr>
              <w:t>Joined</w:t>
            </w:r>
            <w:r w:rsidR="00D723D6">
              <w:rPr>
                <w:rFonts w:ascii="Helvetica Neue Light" w:hAnsi="Helvetica Neue Light" w:cs="Helvetica Neue"/>
                <w:sz w:val="21"/>
                <w:szCs w:val="21"/>
              </w:rPr>
              <w:t xml:space="preserve"> 300+ person team</w:t>
            </w:r>
            <w:r w:rsidRPr="00A94309">
              <w:rPr>
                <w:rFonts w:ascii="Helvetica Neue Light" w:hAnsi="Helvetica Neue Light" w:cs="Helvetica Neue"/>
                <w:sz w:val="21"/>
                <w:szCs w:val="21"/>
              </w:rPr>
              <w:t xml:space="preserve"> as </w:t>
            </w:r>
            <w:r w:rsidR="00A6353C">
              <w:rPr>
                <w:rFonts w:ascii="Helvetica Neue Light" w:hAnsi="Helvetica Neue Light" w:cs="Helvetica Neue"/>
                <w:sz w:val="21"/>
                <w:szCs w:val="21"/>
              </w:rPr>
              <w:t xml:space="preserve">a designer supporting a team of portfolio managers and traders; </w:t>
            </w:r>
            <w:r w:rsidR="004A1A69">
              <w:rPr>
                <w:rFonts w:ascii="Helvetica Neue Light" w:hAnsi="Helvetica Neue Light" w:cs="Helvetica Neue"/>
                <w:sz w:val="21"/>
                <w:szCs w:val="21"/>
              </w:rPr>
              <w:t xml:space="preserve">quickly offered an </w:t>
            </w:r>
            <w:r w:rsidR="00A6353C">
              <w:rPr>
                <w:rFonts w:ascii="Helvetica Neue Light" w:hAnsi="Helvetica Neue Light" w:cs="Helvetica Neue"/>
                <w:sz w:val="21"/>
                <w:szCs w:val="21"/>
              </w:rPr>
              <w:t xml:space="preserve">opportunity to lead a design team in the Institutional portfolio, crafting a </w:t>
            </w:r>
            <w:r w:rsidR="004A1A69">
              <w:rPr>
                <w:rFonts w:ascii="Helvetica Neue Light" w:hAnsi="Helvetica Neue Light" w:cs="Helvetica Neue"/>
                <w:sz w:val="21"/>
                <w:szCs w:val="21"/>
              </w:rPr>
              <w:t>Responsive universal e</w:t>
            </w:r>
            <w:r w:rsidR="00A6353C">
              <w:rPr>
                <w:rFonts w:ascii="Helvetica Neue Light" w:hAnsi="Helvetica Neue Light" w:cs="Helvetica Neue"/>
                <w:sz w:val="21"/>
                <w:szCs w:val="21"/>
              </w:rPr>
              <w:t xml:space="preserve">xperience and a foundational </w:t>
            </w:r>
            <w:r w:rsidR="004A1A69">
              <w:rPr>
                <w:rFonts w:ascii="Helvetica Neue Light" w:hAnsi="Helvetica Neue Light" w:cs="Helvetica Neue"/>
                <w:sz w:val="21"/>
                <w:szCs w:val="21"/>
              </w:rPr>
              <w:t>design system</w:t>
            </w:r>
            <w:r w:rsidR="00A6353C">
              <w:rPr>
                <w:rFonts w:ascii="Helvetica Neue Light" w:hAnsi="Helvetica Neue Light" w:cs="Helvetica Neue"/>
                <w:sz w:val="21"/>
                <w:szCs w:val="21"/>
              </w:rPr>
              <w:t xml:space="preserve"> from which to design; most recently, a hands-on Design Director in the Global portfolio, </w:t>
            </w:r>
            <w:r w:rsidR="004A1A69">
              <w:rPr>
                <w:rFonts w:ascii="Helvetica Neue Light" w:hAnsi="Helvetica Neue Light" w:cs="Helvetica Neue"/>
                <w:sz w:val="21"/>
                <w:szCs w:val="21"/>
              </w:rPr>
              <w:t xml:space="preserve">driving strategy </w:t>
            </w:r>
            <w:r w:rsidR="00D723D6">
              <w:rPr>
                <w:rFonts w:ascii="Helvetica Neue Light" w:hAnsi="Helvetica Neue Light" w:cs="Helvetica Neue"/>
                <w:sz w:val="21"/>
                <w:szCs w:val="21"/>
              </w:rPr>
              <w:t xml:space="preserve">and delivery </w:t>
            </w:r>
            <w:r w:rsidR="004A1A69">
              <w:rPr>
                <w:rFonts w:ascii="Helvetica Neue Light" w:hAnsi="Helvetica Neue Light" w:cs="Helvetica Neue"/>
                <w:sz w:val="21"/>
                <w:szCs w:val="21"/>
              </w:rPr>
              <w:t>for the</w:t>
            </w:r>
            <w:r w:rsidR="00D723D6">
              <w:rPr>
                <w:rFonts w:ascii="Helvetica Neue Light" w:hAnsi="Helvetica Neue Light" w:cs="Helvetica Neue"/>
                <w:sz w:val="21"/>
                <w:szCs w:val="21"/>
              </w:rPr>
              <w:t xml:space="preserve"> Advisor / Investor vision.</w:t>
            </w:r>
          </w:p>
          <w:p w14:paraId="708F0F2F" w14:textId="215E02B1" w:rsidR="00FA1C7F" w:rsidRDefault="004A1A69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Engage with internal and external customers and stakeholders</w:t>
            </w:r>
          </w:p>
          <w:p w14:paraId="4CF5E418" w14:textId="66CA6131" w:rsidR="00A6353C" w:rsidRDefault="004A1A69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Host design thinking sessions, sketch, and perform user research</w:t>
            </w:r>
          </w:p>
          <w:p w14:paraId="76206E73" w14:textId="6FF0A7FA" w:rsidR="00A6353C" w:rsidRPr="00A94309" w:rsidRDefault="004A1A69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Craft interactive workflows, prototypes, wireframes, and visuals</w:t>
            </w:r>
          </w:p>
          <w:p w14:paraId="3DF4D793" w14:textId="3A9AF537" w:rsidR="00FA1C7F" w:rsidRPr="004A1A69" w:rsidRDefault="004A1A69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Helvetica Neue Light" w:hAnsi="Helvetica Neue Light"/>
                <w:b/>
                <w:color w:val="31849B" w:themeColor="accent5" w:themeShade="BF"/>
              </w:rPr>
            </w:pPr>
            <w:r w:rsidRPr="004A1A69">
              <w:rPr>
                <w:rFonts w:ascii="Helvetica Neue Light" w:hAnsi="Helvetica Neue Light"/>
                <w:b/>
                <w:color w:val="31849B" w:themeColor="accent5" w:themeShade="BF"/>
              </w:rPr>
              <w:t>Director, User Experience</w:t>
            </w:r>
          </w:p>
          <w:p w14:paraId="74FEF220" w14:textId="0259EE12" w:rsidR="00FA1C7F" w:rsidRPr="00A94309" w:rsidRDefault="004A1A69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Helvetica Neue Light" w:hAnsi="Helvetica Neue Light" w:cs="Helvetica Neue"/>
                <w:sz w:val="22"/>
                <w:szCs w:val="22"/>
              </w:rPr>
            </w:pPr>
            <w:r>
              <w:rPr>
                <w:rFonts w:ascii="Helvetica Neue Light" w:hAnsi="Helvetica Neue Light"/>
                <w:sz w:val="22"/>
                <w:szCs w:val="22"/>
              </w:rPr>
              <w:t xml:space="preserve">Smarterer.com, Boston, MA, </w:t>
            </w:r>
            <w:r w:rsidR="00FA1C7F" w:rsidRPr="00A94309">
              <w:rPr>
                <w:rFonts w:ascii="Helvetica Neue Light" w:hAnsi="Helvetica Neue Light" w:cs="Helvetica Neue"/>
                <w:sz w:val="22"/>
                <w:szCs w:val="22"/>
              </w:rPr>
              <w:t>2011</w:t>
            </w:r>
          </w:p>
          <w:p w14:paraId="2D9C8F5D" w14:textId="2EA3D4C1" w:rsidR="00FA1C7F" w:rsidRPr="00A94309" w:rsidRDefault="00E14973" w:rsidP="003F4A86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Now is the time for all good men to come to the aid of their country.</w:t>
            </w:r>
            <w:bookmarkStart w:id="0" w:name="_GoBack"/>
            <w:bookmarkEnd w:id="0"/>
          </w:p>
          <w:p w14:paraId="5028588A" w14:textId="77777777" w:rsidR="00FA1C7F" w:rsidRDefault="003F4A86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Test</w:t>
            </w:r>
          </w:p>
          <w:p w14:paraId="54D7F98C" w14:textId="77777777" w:rsidR="003F4A86" w:rsidRDefault="003F4A86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Test1</w:t>
            </w:r>
          </w:p>
          <w:p w14:paraId="5217D7CC" w14:textId="77777777" w:rsidR="003F4A86" w:rsidRDefault="003F4A86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Test2</w:t>
            </w:r>
          </w:p>
          <w:p w14:paraId="79506A0B" w14:textId="61913DDD" w:rsidR="003F4A86" w:rsidRPr="00A94309" w:rsidRDefault="003F4A86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0" w:hanging="270"/>
              <w:rPr>
                <w:rFonts w:ascii="Helvetica Neue Light" w:hAnsi="Helvetica Neue Light" w:cs="Helvetica Neue"/>
                <w:sz w:val="21"/>
                <w:szCs w:val="21"/>
              </w:rPr>
            </w:pPr>
            <w:r>
              <w:rPr>
                <w:rFonts w:ascii="Helvetica Neue Light" w:hAnsi="Helvetica Neue Light" w:cs="Helvetica Neue"/>
                <w:sz w:val="21"/>
                <w:szCs w:val="21"/>
              </w:rPr>
              <w:t>Test3</w:t>
            </w:r>
          </w:p>
        </w:tc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77777777" w:rsidR="00FA1C7F" w:rsidRPr="00A94309" w:rsidRDefault="00FA1C7F" w:rsidP="00C925CE">
            <w:pPr>
              <w:spacing w:after="60"/>
              <w:rPr>
                <w:rFonts w:ascii="Helvetica Neue Light" w:hAnsi="Helvetica Neue Light"/>
                <w:color w:val="31849B"/>
                <w:sz w:val="28"/>
                <w:szCs w:val="28"/>
              </w:rPr>
            </w:pPr>
            <w:r w:rsidRPr="00A94309">
              <w:rPr>
                <w:rFonts w:ascii="Helvetica Neue Light" w:hAnsi="Helvetica Neue Light"/>
                <w:color w:val="31849B"/>
                <w:sz w:val="28"/>
                <w:szCs w:val="28"/>
              </w:rPr>
              <w:t>SKILLS</w:t>
            </w:r>
          </w:p>
          <w:p w14:paraId="3700ADD4" w14:textId="5EF29A44" w:rsidR="00B53254" w:rsidRPr="00A94309" w:rsidRDefault="00FA1C7F" w:rsidP="00C925CE">
            <w:pPr>
              <w:spacing w:after="120"/>
              <w:rPr>
                <w:rFonts w:ascii="Helvetica Neue Light" w:hAnsi="Helvetica Neue Light"/>
                <w:sz w:val="21"/>
                <w:szCs w:val="21"/>
              </w:rPr>
            </w:pPr>
            <w:r w:rsidRPr="00A94309"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627A7F" wp14:editId="0D0249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-.05pt;width:21.05pt;height:2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KeF1Un0CAADzBAAADgAA&#10;AAAAAAAAAAAAAAAsAgAAZHJzL2Uyb0RvYy54bWxQSwECLQAUAAYACAAAACEAzJl8Q9oAAAAD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A94309">
              <w:rPr>
                <w:rFonts w:ascii="Helvetica Neue Light" w:hAnsi="Helvetica Neue Light"/>
                <w:sz w:val="20"/>
                <w:szCs w:val="20"/>
              </w:rPr>
              <w:t xml:space="preserve"> </w:t>
            </w:r>
          </w:p>
          <w:p w14:paraId="117DE287" w14:textId="3F593660" w:rsidR="005E0AA5" w:rsidRDefault="005E0AA5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>
              <w:rPr>
                <w:rFonts w:ascii="Helvetica Neue Light" w:hAnsi="Helvetica Neue Light"/>
                <w:sz w:val="21"/>
                <w:szCs w:val="21"/>
              </w:rPr>
              <w:t>Navigating both startup and enterprise design environments</w:t>
            </w:r>
          </w:p>
          <w:p w14:paraId="6319294C" w14:textId="2B14E610" w:rsidR="005B7AD1" w:rsidRPr="00EF4639" w:rsidRDefault="005B7AD1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V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>is</w:t>
            </w:r>
            <w:r w:rsidR="00EF4639" w:rsidRPr="00EF4639">
              <w:rPr>
                <w:rFonts w:ascii="Helvetica Neue Light" w:hAnsi="Helvetica Neue Light"/>
                <w:sz w:val="21"/>
                <w:szCs w:val="21"/>
              </w:rPr>
              <w:t xml:space="preserve">ual design, </w:t>
            </w:r>
            <w:r w:rsidR="00EF4639" w:rsidRPr="00EF4639">
              <w:rPr>
                <w:rFonts w:ascii="Helvetica Neue Light" w:hAnsi="Helvetica Neue Light"/>
                <w:sz w:val="21"/>
                <w:szCs w:val="21"/>
              </w:rPr>
              <w:t>information architecture</w:t>
            </w:r>
            <w:r w:rsidR="00EF4639" w:rsidRPr="00EF4639">
              <w:rPr>
                <w:rFonts w:ascii="Helvetica Neue Light" w:hAnsi="Helvetica Neue Light"/>
                <w:sz w:val="21"/>
                <w:szCs w:val="21"/>
              </w:rPr>
              <w:t>, interaction design, and user research</w:t>
            </w:r>
          </w:p>
          <w:p w14:paraId="72AAF72C" w14:textId="26E45A12" w:rsidR="00EF4639" w:rsidRPr="00EF4639" w:rsidRDefault="00EF4639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Journey mapping</w:t>
            </w:r>
          </w:p>
          <w:p w14:paraId="5EF9A6C0" w14:textId="3C7E04EF" w:rsidR="00C5382C" w:rsidRPr="00EF4639" w:rsidRDefault="00EF1011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>
              <w:rPr>
                <w:rFonts w:ascii="Helvetica Neue Light" w:hAnsi="Helvetica Neue Light"/>
                <w:sz w:val="21"/>
                <w:szCs w:val="21"/>
              </w:rPr>
              <w:t>D</w:t>
            </w:r>
            <w:r w:rsidR="00C5382C" w:rsidRPr="00EF4639">
              <w:rPr>
                <w:rFonts w:ascii="Helvetica Neue Light" w:hAnsi="Helvetica Neue Light"/>
                <w:sz w:val="21"/>
                <w:szCs w:val="21"/>
              </w:rPr>
              <w:t>esign systems</w:t>
            </w:r>
            <w:r>
              <w:rPr>
                <w:rFonts w:ascii="Helvetica Neue Light" w:hAnsi="Helvetica Neue Light"/>
                <w:sz w:val="21"/>
                <w:szCs w:val="21"/>
              </w:rPr>
              <w:t xml:space="preserve"> </w:t>
            </w:r>
          </w:p>
          <w:p w14:paraId="4E54C888" w14:textId="77777777" w:rsidR="00EF1011" w:rsidRPr="00EF4639" w:rsidRDefault="00EF1011" w:rsidP="00EF1011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Design thinking facilitation</w:t>
            </w:r>
          </w:p>
          <w:p w14:paraId="69352533" w14:textId="4C9B25D8" w:rsidR="005B7AD1" w:rsidRPr="00EF4639" w:rsidRDefault="005B7AD1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Design software,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 xml:space="preserve"> including Sketch UI, Adobe CC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 xml:space="preserve">, inVision, 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 xml:space="preserve">Axure, 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>and more</w:t>
            </w:r>
          </w:p>
          <w:p w14:paraId="71879592" w14:textId="3B7B4B9F" w:rsidR="005B7AD1" w:rsidRPr="00FF22E9" w:rsidRDefault="00FF22E9" w:rsidP="00FF22E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>
              <w:rPr>
                <w:rFonts w:ascii="Helvetica Neue Light" w:hAnsi="Helvetica Neue Light"/>
                <w:sz w:val="21"/>
                <w:szCs w:val="21"/>
              </w:rPr>
              <w:t xml:space="preserve">HTML, </w:t>
            </w:r>
            <w:r w:rsidR="005B7AD1" w:rsidRPr="00EF4639">
              <w:rPr>
                <w:rFonts w:ascii="Helvetica Neue Light" w:hAnsi="Helvetica Neue Light"/>
                <w:sz w:val="21"/>
                <w:szCs w:val="21"/>
              </w:rPr>
              <w:t>CSS</w:t>
            </w:r>
          </w:p>
          <w:p w14:paraId="13D71F02" w14:textId="77777777" w:rsidR="005B7AD1" w:rsidRPr="00EF4639" w:rsidRDefault="005B7AD1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Budgeting, planning, and design management</w:t>
            </w:r>
          </w:p>
          <w:p w14:paraId="68352588" w14:textId="77777777" w:rsidR="00C5382C" w:rsidRPr="00EF4639" w:rsidRDefault="00C5382C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Employee training, development, and mentorship</w:t>
            </w:r>
          </w:p>
          <w:p w14:paraId="27C268A4" w14:textId="0AC9113A" w:rsidR="00C5382C" w:rsidRPr="00EF4639" w:rsidRDefault="001925D4" w:rsidP="00F859B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Intermediate</w:t>
            </w:r>
            <w:r w:rsidR="00EF1011">
              <w:rPr>
                <w:rFonts w:ascii="Helvetica Neue Light" w:hAnsi="Helvetica Neue Light"/>
                <w:sz w:val="21"/>
                <w:szCs w:val="21"/>
              </w:rPr>
              <w:t>-level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 xml:space="preserve"> </w:t>
            </w:r>
            <w:r w:rsidR="00951802" w:rsidRPr="00EF4639">
              <w:rPr>
                <w:rFonts w:ascii="Helvetica Neue Light" w:hAnsi="Helvetica Neue Light"/>
                <w:sz w:val="21"/>
                <w:szCs w:val="21"/>
              </w:rPr>
              <w:t xml:space="preserve">German speaker with 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>US</w:t>
            </w:r>
            <w:r w:rsidR="00C5382C" w:rsidRPr="00EF4639">
              <w:rPr>
                <w:rFonts w:ascii="Helvetica Neue Light" w:hAnsi="Helvetica Neue Light"/>
                <w:sz w:val="21"/>
                <w:szCs w:val="21"/>
              </w:rPr>
              <w:t xml:space="preserve"> and German citizenship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 xml:space="preserve"> – no visa needed</w:t>
            </w:r>
          </w:p>
          <w:p w14:paraId="6A7BDFAE" w14:textId="77777777" w:rsidR="00FA1C7F" w:rsidRPr="00A94309" w:rsidRDefault="00FA1C7F" w:rsidP="00C925CE">
            <w:pPr>
              <w:spacing w:before="360" w:after="60"/>
              <w:rPr>
                <w:rFonts w:ascii="Helvetica Neue Light" w:hAnsi="Helvetica Neue Light"/>
                <w:color w:val="31849B"/>
                <w:sz w:val="28"/>
                <w:szCs w:val="28"/>
              </w:rPr>
            </w:pPr>
            <w:r w:rsidRPr="00A94309">
              <w:rPr>
                <w:rFonts w:ascii="Helvetica Neue Light" w:hAnsi="Helvetica Neue Light"/>
                <w:color w:val="31849B"/>
                <w:sz w:val="28"/>
                <w:szCs w:val="28"/>
              </w:rPr>
              <w:t>HIGHLIGHTS</w:t>
            </w:r>
          </w:p>
          <w:p w14:paraId="6C304DB3" w14:textId="7D250D2B" w:rsidR="00F859B9" w:rsidRPr="003B2A4E" w:rsidRDefault="00FA1C7F" w:rsidP="003B2A4E">
            <w:pPr>
              <w:pStyle w:val="ListParagraph"/>
              <w:numPr>
                <w:ilvl w:val="0"/>
                <w:numId w:val="5"/>
              </w:numPr>
              <w:spacing w:before="260"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A94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C12AD7" wp14:editId="2C9546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0;margin-top:-.05pt;width:21.05pt;height: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hRlL630CAADzBAAADgAA&#10;AAAAAAAAAAAAAAAsAgAAZHJzL2Uyb0RvYy54bWxQSwECLQAUAAYACAAAACEAzJl8Q9oAAAAD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A94309" w:rsidRPr="00EF4639">
              <w:rPr>
                <w:rFonts w:ascii="Helvetica Neue Light" w:hAnsi="Helvetica Neue Light"/>
                <w:sz w:val="21"/>
                <w:szCs w:val="21"/>
              </w:rPr>
              <w:t>Inventor, p</w:t>
            </w:r>
            <w:r w:rsidR="00B53254" w:rsidRPr="00EF4639">
              <w:rPr>
                <w:rFonts w:ascii="Helvetica Neue Light" w:hAnsi="Helvetica Neue Light"/>
                <w:sz w:val="21"/>
                <w:szCs w:val="21"/>
              </w:rPr>
              <w:t xml:space="preserve">atent </w:t>
            </w:r>
            <w:r w:rsidR="00A94309" w:rsidRPr="00EF4639">
              <w:rPr>
                <w:rFonts w:ascii="Helvetica Neue Light" w:hAnsi="Helvetica Neue Light"/>
                <w:sz w:val="21"/>
                <w:szCs w:val="21"/>
              </w:rPr>
              <w:t>n</w:t>
            </w:r>
            <w:r w:rsidR="00B53254" w:rsidRPr="00EF4639">
              <w:rPr>
                <w:rFonts w:ascii="Helvetica Neue Light" w:hAnsi="Helvetica Neue Light"/>
                <w:sz w:val="21"/>
                <w:szCs w:val="21"/>
              </w:rPr>
              <w:t>o. 9,349,014:</w:t>
            </w:r>
            <w:r w:rsidR="00B53254" w:rsidRPr="00EF4639">
              <w:rPr>
                <w:rFonts w:ascii="Helvetica Neue Light" w:hAnsi="Helvetica Neue Light"/>
                <w:sz w:val="21"/>
                <w:szCs w:val="21"/>
              </w:rPr>
              <w:br/>
            </w:r>
            <w:r w:rsidR="009E2E8A">
              <w:rPr>
                <w:rFonts w:ascii="Helvetica Neue Light" w:hAnsi="Helvetica Neue Light"/>
              </w:rPr>
              <w:t>“</w:t>
            </w:r>
            <w:hyperlink r:id="rId9" w:history="1">
              <w:r w:rsidR="00B53254" w:rsidRPr="00EF4639">
                <w:rPr>
                  <w:rStyle w:val="Hyperlink"/>
                  <w:rFonts w:ascii="Helvetica Neue Light" w:hAnsi="Helvetica Neue Light"/>
                  <w:sz w:val="21"/>
                  <w:szCs w:val="21"/>
                </w:rPr>
                <w:t>Determining an indicator of aggregate, online security fitness</w:t>
              </w:r>
            </w:hyperlink>
            <w:r w:rsidR="003B2A4E">
              <w:rPr>
                <w:rFonts w:ascii="Helvetica Neue Light" w:hAnsi="Helvetica Neue Light"/>
                <w:sz w:val="21"/>
                <w:szCs w:val="21"/>
              </w:rPr>
              <w:t>”;</w:t>
            </w:r>
            <w:r w:rsidR="00EF1011">
              <w:rPr>
                <w:rFonts w:ascii="Helvetica Neue Light" w:hAnsi="Helvetica Neue Light"/>
                <w:sz w:val="21"/>
                <w:szCs w:val="21"/>
              </w:rPr>
              <w:t xml:space="preserve"> c</w:t>
            </w:r>
            <w:r w:rsidR="00F859B9" w:rsidRPr="00EF1011">
              <w:rPr>
                <w:rFonts w:ascii="Helvetica Neue Light" w:hAnsi="Helvetica Neue Light"/>
                <w:sz w:val="21"/>
                <w:szCs w:val="21"/>
              </w:rPr>
              <w:t>ontributor, patent no.</w:t>
            </w:r>
            <w:r w:rsidR="003B2A4E" w:rsidRPr="003B2A4E">
              <w:rPr>
                <w:rFonts w:ascii="Arial" w:eastAsia="Times New Roman" w:hAnsi="Arial" w:cs="Arial"/>
                <w:bCs/>
                <w:color w:val="999999"/>
                <w:sz w:val="27"/>
                <w:szCs w:val="27"/>
                <w:shd w:val="clear" w:color="auto" w:fill="FFFFFF"/>
              </w:rPr>
              <w:t xml:space="preserve"> </w:t>
            </w:r>
            <w:r w:rsidR="00A65129">
              <w:rPr>
                <w:rFonts w:ascii="Helvetica Neue Light" w:hAnsi="Helvetica Neue Light"/>
                <w:bCs/>
                <w:sz w:val="21"/>
                <w:szCs w:val="21"/>
              </w:rPr>
              <w:t>2,242,012</w:t>
            </w:r>
            <w:r w:rsidR="003B2A4E" w:rsidRPr="003B2A4E">
              <w:rPr>
                <w:rFonts w:ascii="Helvetica Neue Light" w:hAnsi="Helvetica Neue Light"/>
                <w:bCs/>
                <w:sz w:val="21"/>
                <w:szCs w:val="21"/>
              </w:rPr>
              <w:t>:</w:t>
            </w:r>
            <w:r w:rsidR="003B2A4E">
              <w:rPr>
                <w:rFonts w:ascii="Helvetica Neue Light" w:hAnsi="Helvetica Neue Light"/>
                <w:bCs/>
                <w:sz w:val="21"/>
                <w:szCs w:val="21"/>
              </w:rPr>
              <w:t xml:space="preserve"> </w:t>
            </w:r>
            <w:r w:rsidR="009E2E8A" w:rsidRPr="003B2A4E">
              <w:rPr>
                <w:rFonts w:ascii="Helvetica Neue Light" w:hAnsi="Helvetica Neue Light"/>
                <w:sz w:val="21"/>
                <w:szCs w:val="21"/>
              </w:rPr>
              <w:t>“</w:t>
            </w:r>
            <w:hyperlink r:id="rId10" w:history="1">
              <w:r w:rsidR="009E2E8A" w:rsidRPr="003B2A4E">
                <w:rPr>
                  <w:rStyle w:val="Hyperlink"/>
                  <w:rFonts w:ascii="Helvetica Neue Light" w:hAnsi="Helvetica Neue Light"/>
                  <w:sz w:val="21"/>
                  <w:szCs w:val="21"/>
                </w:rPr>
                <w:t>Computer method and system for publish</w:t>
              </w:r>
              <w:r w:rsidR="009E2E8A" w:rsidRPr="003B2A4E">
                <w:rPr>
                  <w:rStyle w:val="Hyperlink"/>
                  <w:rFonts w:ascii="Helvetica Neue Light" w:hAnsi="Helvetica Neue Light"/>
                  <w:sz w:val="21"/>
                  <w:szCs w:val="21"/>
                </w:rPr>
                <w:t>i</w:t>
              </w:r>
              <w:r w:rsidR="009E2E8A" w:rsidRPr="003B2A4E">
                <w:rPr>
                  <w:rStyle w:val="Hyperlink"/>
                  <w:rFonts w:ascii="Helvetica Neue Light" w:hAnsi="Helvetica Neue Light"/>
                  <w:sz w:val="21"/>
                  <w:szCs w:val="21"/>
                </w:rPr>
                <w:t>ng content on a global computer network</w:t>
              </w:r>
            </w:hyperlink>
            <w:r w:rsidR="009E2E8A" w:rsidRPr="003B2A4E">
              <w:rPr>
                <w:rFonts w:ascii="Helvetica Neue Light" w:hAnsi="Helvetica Neue Light"/>
                <w:sz w:val="21"/>
                <w:szCs w:val="21"/>
              </w:rPr>
              <w:t>”</w:t>
            </w:r>
            <w:r w:rsidR="009E2E8A" w:rsidRPr="003B2A4E">
              <w:rPr>
                <w:rFonts w:ascii="Helvetica Neue Light" w:hAnsi="Helvetica Neue Light"/>
                <w:b/>
                <w:bCs/>
                <w:sz w:val="21"/>
                <w:szCs w:val="21"/>
              </w:rPr>
              <w:t> </w:t>
            </w:r>
          </w:p>
          <w:p w14:paraId="160E1924" w14:textId="622DC8D1" w:rsidR="00C5382C" w:rsidRPr="00EF4639" w:rsidRDefault="00C5382C" w:rsidP="003B2A4E">
            <w:pPr>
              <w:pStyle w:val="ListParagraph"/>
              <w:numPr>
                <w:ilvl w:val="0"/>
                <w:numId w:val="5"/>
              </w:numPr>
              <w:spacing w:before="260"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MITX tech</w:t>
            </w:r>
            <w:r w:rsidR="005E0AA5">
              <w:rPr>
                <w:rFonts w:ascii="Helvetica Neue Light" w:hAnsi="Helvetica Neue Light"/>
                <w:sz w:val="21"/>
                <w:szCs w:val="21"/>
              </w:rPr>
              <w:t xml:space="preserve">nology award winner and </w:t>
            </w:r>
            <w:r w:rsidRPr="00EF4639">
              <w:rPr>
                <w:rFonts w:ascii="Helvetica Neue Light" w:hAnsi="Helvetica Neue Light"/>
                <w:sz w:val="21"/>
                <w:szCs w:val="21"/>
              </w:rPr>
              <w:t>2-tim</w:t>
            </w:r>
            <w:r w:rsidR="00A65129">
              <w:rPr>
                <w:rFonts w:ascii="Helvetica Neue Light" w:hAnsi="Helvetica Neue Light"/>
                <w:sz w:val="21"/>
                <w:szCs w:val="21"/>
              </w:rPr>
              <w:t>e finalist</w:t>
            </w:r>
          </w:p>
          <w:p w14:paraId="471BF097" w14:textId="18E64A32" w:rsidR="00C5382C" w:rsidRPr="00EF4639" w:rsidRDefault="00C5382C" w:rsidP="003B2A4E">
            <w:pPr>
              <w:pStyle w:val="ListParagraph"/>
              <w:numPr>
                <w:ilvl w:val="0"/>
                <w:numId w:val="5"/>
              </w:numPr>
              <w:spacing w:before="260" w:after="120" w:line="276" w:lineRule="auto"/>
              <w:ind w:left="297" w:hanging="270"/>
              <w:rPr>
                <w:rFonts w:ascii="Helvetica Neue Light" w:hAnsi="Helvetica Neue Light"/>
                <w:sz w:val="21"/>
                <w:szCs w:val="21"/>
              </w:rPr>
            </w:pPr>
            <w:r w:rsidRPr="00EF4639">
              <w:rPr>
                <w:rFonts w:ascii="Helvetica Neue Light" w:hAnsi="Helvetica Neue Light"/>
                <w:sz w:val="21"/>
                <w:szCs w:val="21"/>
              </w:rPr>
              <w:t>Forbes and Travel &amp; Leisure Magazine travel website awards</w:t>
            </w:r>
          </w:p>
          <w:p w14:paraId="38201109" w14:textId="77777777" w:rsidR="00FA1C7F" w:rsidRPr="00A94309" w:rsidRDefault="00FA1C7F" w:rsidP="00C925CE">
            <w:pPr>
              <w:spacing w:before="360" w:after="60"/>
              <w:rPr>
                <w:rFonts w:ascii="Helvetica Neue Light" w:hAnsi="Helvetica Neue Light"/>
                <w:color w:val="31849B"/>
                <w:sz w:val="28"/>
                <w:szCs w:val="28"/>
              </w:rPr>
            </w:pPr>
            <w:r w:rsidRPr="00A94309">
              <w:rPr>
                <w:rFonts w:ascii="Helvetica Neue Light" w:hAnsi="Helvetica Neue Light"/>
                <w:color w:val="31849B"/>
                <w:sz w:val="28"/>
                <w:szCs w:val="28"/>
              </w:rPr>
              <w:t>EDUCATION</w:t>
            </w:r>
          </w:p>
          <w:p w14:paraId="1D01176B" w14:textId="65C84129" w:rsidR="00FA1C7F" w:rsidRPr="000C75A6" w:rsidRDefault="00FA1C7F" w:rsidP="000C75A6">
            <w:pPr>
              <w:spacing w:after="120"/>
              <w:rPr>
                <w:rFonts w:ascii="Helvetica Neue Light" w:hAnsi="Helvetica Neue Light"/>
                <w:sz w:val="21"/>
                <w:szCs w:val="21"/>
              </w:rPr>
            </w:pPr>
            <w:r w:rsidRPr="00A94309"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0;margin-top:-.05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MhlqW30CAADzBAAADgAA&#10;AAAAAAAAAAAAAAAsAgAAZHJzL2Uyb0RvYy54bWxQSwECLQAUAAYACAAAACEAzJl8Q9oAAAAD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A94309">
              <w:rPr>
                <w:rFonts w:ascii="Helvetica Neue Light" w:hAnsi="Helvetica Neue Light"/>
                <w:sz w:val="20"/>
                <w:szCs w:val="20"/>
              </w:rPr>
              <w:t xml:space="preserve"> </w:t>
            </w:r>
            <w:r w:rsidRPr="00A94309">
              <w:rPr>
                <w:rFonts w:ascii="Helvetica Neue Light" w:hAnsi="Helvetica Neue Light"/>
                <w:sz w:val="20"/>
                <w:szCs w:val="20"/>
              </w:rPr>
              <w:br/>
            </w:r>
            <w:r w:rsidRPr="00A94309">
              <w:rPr>
                <w:rFonts w:ascii="Helvetica Neue Light" w:hAnsi="Helvetica Neue Light"/>
                <w:sz w:val="21"/>
                <w:szCs w:val="21"/>
              </w:rPr>
              <w:t>Bachelor of Arts</w:t>
            </w:r>
            <w:r w:rsidR="000C75A6">
              <w:rPr>
                <w:rFonts w:ascii="Helvetica Neue Light" w:hAnsi="Helvetica Neue Light"/>
                <w:sz w:val="21"/>
                <w:szCs w:val="21"/>
              </w:rPr>
              <w:t>, cum laude</w:t>
            </w:r>
            <w:r w:rsidRPr="00A94309">
              <w:rPr>
                <w:rFonts w:ascii="Helvetica Neue Light" w:hAnsi="Helvetica Neue Light"/>
                <w:sz w:val="21"/>
                <w:szCs w:val="21"/>
              </w:rPr>
              <w:br/>
            </w:r>
            <w:r w:rsidR="00C04848" w:rsidRPr="00A94309">
              <w:rPr>
                <w:rFonts w:ascii="Helvetica Neue Light" w:hAnsi="Helvetica Neue Light"/>
                <w:sz w:val="21"/>
                <w:szCs w:val="21"/>
              </w:rPr>
              <w:t>Northeastern University, Boston, MA</w:t>
            </w:r>
          </w:p>
        </w:tc>
      </w:tr>
    </w:tbl>
    <w:p w14:paraId="4A054220" w14:textId="25681E66" w:rsidR="00974019" w:rsidRPr="00A94309" w:rsidRDefault="00974019" w:rsidP="00D67640">
      <w:pPr>
        <w:rPr>
          <w:rFonts w:ascii="Helvetica Neue Light" w:hAnsi="Helvetica Neue Light"/>
        </w:rPr>
      </w:pPr>
    </w:p>
    <w:sectPr w:rsidR="00974019" w:rsidRPr="00A94309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9A322" w14:textId="77777777" w:rsidR="00862E82" w:rsidRDefault="00862E82" w:rsidP="00664543">
      <w:r>
        <w:separator/>
      </w:r>
    </w:p>
  </w:endnote>
  <w:endnote w:type="continuationSeparator" w:id="0">
    <w:p w14:paraId="22D57206" w14:textId="77777777" w:rsidR="00862E82" w:rsidRDefault="00862E82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667F8" w14:textId="77777777" w:rsidR="00862E82" w:rsidRDefault="00862E82" w:rsidP="00664543">
      <w:r>
        <w:separator/>
      </w:r>
    </w:p>
  </w:footnote>
  <w:footnote w:type="continuationSeparator" w:id="0">
    <w:p w14:paraId="1F149565" w14:textId="77777777" w:rsidR="00862E82" w:rsidRDefault="00862E82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C90A63"/>
    <w:multiLevelType w:val="hybridMultilevel"/>
    <w:tmpl w:val="4BBCE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84E24"/>
    <w:multiLevelType w:val="hybridMultilevel"/>
    <w:tmpl w:val="24B81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D1"/>
    <w:rsid w:val="00012340"/>
    <w:rsid w:val="0002267A"/>
    <w:rsid w:val="00047090"/>
    <w:rsid w:val="00055D9B"/>
    <w:rsid w:val="00056F32"/>
    <w:rsid w:val="000968C3"/>
    <w:rsid w:val="000B1FC8"/>
    <w:rsid w:val="000C75A6"/>
    <w:rsid w:val="000F3F06"/>
    <w:rsid w:val="000F6C59"/>
    <w:rsid w:val="001247BB"/>
    <w:rsid w:val="001277B4"/>
    <w:rsid w:val="001420FC"/>
    <w:rsid w:val="00142656"/>
    <w:rsid w:val="00156A51"/>
    <w:rsid w:val="001576AB"/>
    <w:rsid w:val="00161DCF"/>
    <w:rsid w:val="001925D4"/>
    <w:rsid w:val="001C36EC"/>
    <w:rsid w:val="001D64CC"/>
    <w:rsid w:val="001F0394"/>
    <w:rsid w:val="00212928"/>
    <w:rsid w:val="0029245E"/>
    <w:rsid w:val="002C34AB"/>
    <w:rsid w:val="002E1D8D"/>
    <w:rsid w:val="002E53D1"/>
    <w:rsid w:val="002E63EF"/>
    <w:rsid w:val="0030130B"/>
    <w:rsid w:val="00331015"/>
    <w:rsid w:val="00350459"/>
    <w:rsid w:val="003A604C"/>
    <w:rsid w:val="003B2A4E"/>
    <w:rsid w:val="003E4CD9"/>
    <w:rsid w:val="003F4A86"/>
    <w:rsid w:val="00420976"/>
    <w:rsid w:val="00421C87"/>
    <w:rsid w:val="004522C4"/>
    <w:rsid w:val="004531C6"/>
    <w:rsid w:val="004571D3"/>
    <w:rsid w:val="004A1A69"/>
    <w:rsid w:val="004D2636"/>
    <w:rsid w:val="004E1A64"/>
    <w:rsid w:val="004F44CF"/>
    <w:rsid w:val="005477C9"/>
    <w:rsid w:val="00551F76"/>
    <w:rsid w:val="005A09AD"/>
    <w:rsid w:val="005B5B32"/>
    <w:rsid w:val="005B7AD1"/>
    <w:rsid w:val="005C2A9B"/>
    <w:rsid w:val="005E0AA5"/>
    <w:rsid w:val="005F71B0"/>
    <w:rsid w:val="00635AAA"/>
    <w:rsid w:val="00664543"/>
    <w:rsid w:val="006830A7"/>
    <w:rsid w:val="006A0620"/>
    <w:rsid w:val="006A2162"/>
    <w:rsid w:val="006B6E54"/>
    <w:rsid w:val="006D1E6A"/>
    <w:rsid w:val="006E1812"/>
    <w:rsid w:val="0070386D"/>
    <w:rsid w:val="00704946"/>
    <w:rsid w:val="0071212A"/>
    <w:rsid w:val="00732685"/>
    <w:rsid w:val="00735924"/>
    <w:rsid w:val="0074365E"/>
    <w:rsid w:val="007A6518"/>
    <w:rsid w:val="007A65D4"/>
    <w:rsid w:val="007B4CEB"/>
    <w:rsid w:val="00806EAC"/>
    <w:rsid w:val="008229C0"/>
    <w:rsid w:val="00825D44"/>
    <w:rsid w:val="00847E4A"/>
    <w:rsid w:val="00862E82"/>
    <w:rsid w:val="00870C35"/>
    <w:rsid w:val="00873F18"/>
    <w:rsid w:val="00892031"/>
    <w:rsid w:val="00896C0D"/>
    <w:rsid w:val="008F7544"/>
    <w:rsid w:val="00924298"/>
    <w:rsid w:val="00926951"/>
    <w:rsid w:val="00950546"/>
    <w:rsid w:val="00951802"/>
    <w:rsid w:val="00952F37"/>
    <w:rsid w:val="00973DA2"/>
    <w:rsid w:val="00974019"/>
    <w:rsid w:val="00984983"/>
    <w:rsid w:val="00984BA9"/>
    <w:rsid w:val="009971FF"/>
    <w:rsid w:val="009B344E"/>
    <w:rsid w:val="009C5AE0"/>
    <w:rsid w:val="009E2E8A"/>
    <w:rsid w:val="009E3E95"/>
    <w:rsid w:val="009E695D"/>
    <w:rsid w:val="00A535D8"/>
    <w:rsid w:val="00A6353C"/>
    <w:rsid w:val="00A65129"/>
    <w:rsid w:val="00A71E74"/>
    <w:rsid w:val="00A81DCB"/>
    <w:rsid w:val="00A94309"/>
    <w:rsid w:val="00AA71C6"/>
    <w:rsid w:val="00AB52B8"/>
    <w:rsid w:val="00AC1DEE"/>
    <w:rsid w:val="00AD6CC6"/>
    <w:rsid w:val="00AE737F"/>
    <w:rsid w:val="00B0420E"/>
    <w:rsid w:val="00B31F2C"/>
    <w:rsid w:val="00B34665"/>
    <w:rsid w:val="00B53254"/>
    <w:rsid w:val="00B533D6"/>
    <w:rsid w:val="00B639AA"/>
    <w:rsid w:val="00B67AEE"/>
    <w:rsid w:val="00B954BA"/>
    <w:rsid w:val="00BB43A8"/>
    <w:rsid w:val="00BC53AD"/>
    <w:rsid w:val="00BF2D08"/>
    <w:rsid w:val="00C04848"/>
    <w:rsid w:val="00C07184"/>
    <w:rsid w:val="00C12FB7"/>
    <w:rsid w:val="00C2675C"/>
    <w:rsid w:val="00C427E4"/>
    <w:rsid w:val="00C5382C"/>
    <w:rsid w:val="00C82419"/>
    <w:rsid w:val="00C83150"/>
    <w:rsid w:val="00C925CE"/>
    <w:rsid w:val="00C92C84"/>
    <w:rsid w:val="00CA7726"/>
    <w:rsid w:val="00CB0BAA"/>
    <w:rsid w:val="00CC3875"/>
    <w:rsid w:val="00CD40DE"/>
    <w:rsid w:val="00CD7D04"/>
    <w:rsid w:val="00CE2815"/>
    <w:rsid w:val="00CF3FC6"/>
    <w:rsid w:val="00CF5ADD"/>
    <w:rsid w:val="00D12C81"/>
    <w:rsid w:val="00D4289B"/>
    <w:rsid w:val="00D4744B"/>
    <w:rsid w:val="00D577C8"/>
    <w:rsid w:val="00D67640"/>
    <w:rsid w:val="00D723D6"/>
    <w:rsid w:val="00DB347C"/>
    <w:rsid w:val="00DD295B"/>
    <w:rsid w:val="00DF64FC"/>
    <w:rsid w:val="00E14973"/>
    <w:rsid w:val="00E23C77"/>
    <w:rsid w:val="00E33778"/>
    <w:rsid w:val="00EA7F57"/>
    <w:rsid w:val="00EF1011"/>
    <w:rsid w:val="00EF4639"/>
    <w:rsid w:val="00F01C09"/>
    <w:rsid w:val="00F20E1A"/>
    <w:rsid w:val="00F3387D"/>
    <w:rsid w:val="00F33DC1"/>
    <w:rsid w:val="00F760E9"/>
    <w:rsid w:val="00F77E58"/>
    <w:rsid w:val="00F859B9"/>
    <w:rsid w:val="00FA1C7F"/>
    <w:rsid w:val="00FC39B0"/>
    <w:rsid w:val="00FE647C"/>
    <w:rsid w:val="00FF15F5"/>
    <w:rsid w:val="00FF2111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urchit@gmail.com?subject=I'm%20interested%20in%20working%20with%20you!" TargetMode="External"/><Relationship Id="rId9" Type="http://schemas.openxmlformats.org/officeDocument/2006/relationships/hyperlink" Target="https://www.google.com/patents/US9349014" TargetMode="External"/><Relationship Id="rId10" Type="http://schemas.openxmlformats.org/officeDocument/2006/relationships/hyperlink" Target="http://www.google.com.na/patents/EP2242012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DCCF3-D725-2D47-9FD7-59858056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Churchill, Tommy</cp:lastModifiedBy>
  <cp:revision>27</cp:revision>
  <dcterms:created xsi:type="dcterms:W3CDTF">2017-02-22T14:25:00Z</dcterms:created>
  <dcterms:modified xsi:type="dcterms:W3CDTF">2017-03-15T11:06:00Z</dcterms:modified>
</cp:coreProperties>
</file>