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F21E" w14:textId="77777777" w:rsidR="00157EE7" w:rsidRDefault="00000000">
      <w:pPr>
        <w:spacing w:after="60"/>
      </w:pPr>
      <w:r>
        <w:rPr>
          <w:b/>
          <w:bCs/>
          <w:sz w:val="36"/>
          <w:szCs w:val="36"/>
        </w:rPr>
        <w:t>Caught In Between: The Journey of Moses</w:t>
      </w:r>
    </w:p>
    <w:p w14:paraId="6E8C438F" w14:textId="77777777" w:rsidR="00157EE7" w:rsidRDefault="00000000">
      <w:pPr>
        <w:spacing w:after="360"/>
      </w:pPr>
      <w:r>
        <w:rPr>
          <w:b/>
          <w:bCs/>
          <w:color w:val="555555"/>
          <w:sz w:val="24"/>
          <w:szCs w:val="24"/>
        </w:rPr>
        <w:t>July 12 – August 2, 2026</w:t>
      </w:r>
    </w:p>
    <w:p w14:paraId="1608BCEA" w14:textId="77777777" w:rsidR="00157EE7" w:rsidRDefault="00000000">
      <w:pPr>
        <w:pStyle w:val="Heading1"/>
      </w:pPr>
      <w:r>
        <w:t>Overview</w:t>
      </w:r>
    </w:p>
    <w:p w14:paraId="68440923" w14:textId="44DB5652" w:rsidR="00157EE7" w:rsidRDefault="00000000">
      <w:pPr>
        <w:spacing w:after="160" w:line="300" w:lineRule="auto"/>
      </w:pPr>
      <w:r>
        <w:t xml:space="preserve">The working theme of this series is that the life of faith is most often lived in the middle of something. Moses spends almost the whole of his ministry caught between the calling God has placed on him and the comfort he would rather keep, between the panic of his people and the silence of God, between the work he has been asked to do and the harvest he will not live to see. We are reading the Moses cycle as a study in the leadership life, drawing on Norman J. Cohen’s </w:t>
      </w:r>
      <w:r w:rsidRPr="000A329F">
        <w:rPr>
          <w:i/>
          <w:iCs/>
        </w:rPr>
        <w:t>Moses and the Journey to Leadership</w:t>
      </w:r>
      <w:r>
        <w:t>. The aim is to give the congregation a working vocabulary for the in-between seasons of any real vocation.</w:t>
      </w:r>
    </w:p>
    <w:p w14:paraId="151F8365" w14:textId="3FBF3A1B" w:rsidR="00157EE7" w:rsidRDefault="00000000">
      <w:pPr>
        <w:spacing w:after="160" w:line="300" w:lineRule="auto"/>
      </w:pPr>
      <w:r>
        <w:t xml:space="preserve">The leadership in view here is the calling every disciple receives, whether the field is church, work, family, or interior. Each sermon should land a different facet of life: the attention that precedes obedience, the action </w:t>
      </w:r>
      <w:r w:rsidR="000A329F">
        <w:t>each</w:t>
      </w:r>
      <w:r>
        <w:t xml:space="preserve"> moment requires, the lament that gets to be honest with God, and the release of a harvest one will not see.</w:t>
      </w:r>
    </w:p>
    <w:p w14:paraId="750080F2" w14:textId="77777777" w:rsidR="00157EE7" w:rsidRDefault="00000000">
      <w:pPr>
        <w:spacing w:after="160" w:line="300" w:lineRule="auto"/>
      </w:pPr>
      <w:r>
        <w:t>A successful series will give hearers categories they can use outside the sanctuary. By the end, they should be able to name when they are at the burning bush, when they are at the sea, when they are at Marah, and when they are at Pisgah.</w:t>
      </w:r>
    </w:p>
    <w:p w14:paraId="067535C6" w14:textId="77777777" w:rsidR="00157EE7" w:rsidRDefault="00000000">
      <w:pPr>
        <w:pStyle w:val="Heading1"/>
      </w:pPr>
      <w:r>
        <w:t>Sermon Schedule</w:t>
      </w:r>
    </w:p>
    <w:tbl>
      <w:tblPr>
        <w:tblW w:w="8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2179"/>
        <w:gridCol w:w="2088"/>
        <w:gridCol w:w="2837"/>
      </w:tblGrid>
      <w:tr w:rsidR="000A329F" w14:paraId="282BAF19" w14:textId="77777777" w:rsidTr="000A329F">
        <w:tblPrEx>
          <w:tblCellMar>
            <w:top w:w="0" w:type="dxa"/>
            <w:bottom w:w="0" w:type="dxa"/>
          </w:tblCellMar>
        </w:tblPrEx>
        <w:trPr>
          <w:tblHeader/>
        </w:trPr>
        <w:tc>
          <w:tcPr>
            <w:tcW w:w="964"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20" w:type="dxa"/>
              <w:bottom w:w="100" w:type="dxa"/>
              <w:right w:w="120" w:type="dxa"/>
            </w:tcMar>
            <w:vAlign w:val="center"/>
          </w:tcPr>
          <w:p w14:paraId="599CAAF8" w14:textId="77777777" w:rsidR="000A329F" w:rsidRDefault="000A329F">
            <w:r>
              <w:rPr>
                <w:b/>
                <w:bCs/>
                <w:sz w:val="20"/>
                <w:szCs w:val="20"/>
              </w:rPr>
              <w:t>Sunday</w:t>
            </w:r>
          </w:p>
        </w:tc>
        <w:tc>
          <w:tcPr>
            <w:tcW w:w="2179"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20" w:type="dxa"/>
              <w:bottom w:w="100" w:type="dxa"/>
              <w:right w:w="120" w:type="dxa"/>
            </w:tcMar>
            <w:vAlign w:val="center"/>
          </w:tcPr>
          <w:p w14:paraId="6A57D537" w14:textId="77777777" w:rsidR="000A329F" w:rsidRDefault="000A329F">
            <w:r>
              <w:rPr>
                <w:b/>
                <w:bCs/>
                <w:sz w:val="20"/>
                <w:szCs w:val="20"/>
              </w:rPr>
              <w:t>Sermon Title</w:t>
            </w:r>
          </w:p>
        </w:tc>
        <w:tc>
          <w:tcPr>
            <w:tcW w:w="2088"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20" w:type="dxa"/>
              <w:bottom w:w="100" w:type="dxa"/>
              <w:right w:w="120" w:type="dxa"/>
            </w:tcMar>
            <w:vAlign w:val="center"/>
          </w:tcPr>
          <w:p w14:paraId="469B991D" w14:textId="77777777" w:rsidR="000A329F" w:rsidRDefault="000A329F">
            <w:r>
              <w:rPr>
                <w:b/>
                <w:bCs/>
                <w:sz w:val="20"/>
                <w:szCs w:val="20"/>
              </w:rPr>
              <w:t>Scripture</w:t>
            </w:r>
          </w:p>
        </w:tc>
        <w:tc>
          <w:tcPr>
            <w:tcW w:w="2837"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20" w:type="dxa"/>
              <w:bottom w:w="100" w:type="dxa"/>
              <w:right w:w="120" w:type="dxa"/>
            </w:tcMar>
            <w:vAlign w:val="center"/>
          </w:tcPr>
          <w:p w14:paraId="7553BAA1" w14:textId="77777777" w:rsidR="000A329F" w:rsidRDefault="000A329F">
            <w:r>
              <w:rPr>
                <w:b/>
                <w:bCs/>
                <w:sz w:val="20"/>
                <w:szCs w:val="20"/>
              </w:rPr>
              <w:t>Supplemental Scriptures</w:t>
            </w:r>
          </w:p>
        </w:tc>
      </w:tr>
      <w:tr w:rsidR="000A329F" w14:paraId="2FBE8706" w14:textId="77777777" w:rsidTr="000A329F">
        <w:tblPrEx>
          <w:tblCellMar>
            <w:top w:w="0" w:type="dxa"/>
            <w:bottom w:w="0" w:type="dxa"/>
          </w:tblCellMar>
        </w:tblPrEx>
        <w:tc>
          <w:tcPr>
            <w:tcW w:w="96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E90842" w14:textId="77777777" w:rsidR="000A329F" w:rsidRDefault="000A329F">
            <w:r>
              <w:rPr>
                <w:sz w:val="20"/>
                <w:szCs w:val="20"/>
              </w:rPr>
              <w:t>7/12</w:t>
            </w:r>
          </w:p>
        </w:tc>
        <w:tc>
          <w:tcPr>
            <w:tcW w:w="217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EE8BF7" w14:textId="77777777" w:rsidR="000A329F" w:rsidRDefault="000A329F">
            <w:r>
              <w:rPr>
                <w:sz w:val="20"/>
                <w:szCs w:val="20"/>
              </w:rPr>
              <w:t>Raise Your Head</w:t>
            </w:r>
          </w:p>
        </w:tc>
        <w:tc>
          <w:tcPr>
            <w:tcW w:w="208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7C6138" w14:textId="77777777" w:rsidR="000A329F" w:rsidRDefault="000A329F">
            <w:r>
              <w:rPr>
                <w:sz w:val="20"/>
                <w:szCs w:val="20"/>
              </w:rPr>
              <w:t>Exodus 3:1-14 &amp; 4:1-17</w:t>
            </w:r>
          </w:p>
        </w:tc>
        <w:tc>
          <w:tcPr>
            <w:tcW w:w="28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DCCAAB9" w14:textId="77777777" w:rsidR="000A329F" w:rsidRDefault="000A329F"/>
        </w:tc>
      </w:tr>
      <w:tr w:rsidR="000A329F" w14:paraId="68CFBD70" w14:textId="77777777" w:rsidTr="000A329F">
        <w:tblPrEx>
          <w:tblCellMar>
            <w:top w:w="0" w:type="dxa"/>
            <w:bottom w:w="0" w:type="dxa"/>
          </w:tblCellMar>
        </w:tblPrEx>
        <w:tc>
          <w:tcPr>
            <w:tcW w:w="96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4EC8C5" w14:textId="77777777" w:rsidR="000A329F" w:rsidRDefault="000A329F">
            <w:r>
              <w:rPr>
                <w:sz w:val="20"/>
                <w:szCs w:val="20"/>
              </w:rPr>
              <w:t>7/19</w:t>
            </w:r>
          </w:p>
        </w:tc>
        <w:tc>
          <w:tcPr>
            <w:tcW w:w="217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79145E" w14:textId="77777777" w:rsidR="000A329F" w:rsidRDefault="000A329F">
            <w:r>
              <w:rPr>
                <w:sz w:val="20"/>
                <w:szCs w:val="20"/>
              </w:rPr>
              <w:t>Don’t Think, Just Do</w:t>
            </w:r>
          </w:p>
        </w:tc>
        <w:tc>
          <w:tcPr>
            <w:tcW w:w="208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0F3C15" w14:textId="77777777" w:rsidR="000A329F" w:rsidRDefault="000A329F">
            <w:r>
              <w:rPr>
                <w:sz w:val="20"/>
                <w:szCs w:val="20"/>
              </w:rPr>
              <w:t>Exodus 14:10-16</w:t>
            </w:r>
          </w:p>
        </w:tc>
        <w:tc>
          <w:tcPr>
            <w:tcW w:w="28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9DD3B6" w14:textId="77777777" w:rsidR="000A329F" w:rsidRDefault="000A329F"/>
        </w:tc>
      </w:tr>
      <w:tr w:rsidR="000A329F" w14:paraId="43C2328E" w14:textId="77777777" w:rsidTr="000A329F">
        <w:tblPrEx>
          <w:tblCellMar>
            <w:top w:w="0" w:type="dxa"/>
            <w:bottom w:w="0" w:type="dxa"/>
          </w:tblCellMar>
        </w:tblPrEx>
        <w:trPr>
          <w:trHeight w:val="19"/>
        </w:trPr>
        <w:tc>
          <w:tcPr>
            <w:tcW w:w="96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A3671B" w14:textId="77777777" w:rsidR="000A329F" w:rsidRDefault="000A329F">
            <w:r>
              <w:rPr>
                <w:sz w:val="20"/>
                <w:szCs w:val="20"/>
              </w:rPr>
              <w:t>7/26</w:t>
            </w:r>
          </w:p>
        </w:tc>
        <w:tc>
          <w:tcPr>
            <w:tcW w:w="217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B71C20" w14:textId="77777777" w:rsidR="000A329F" w:rsidRDefault="000A329F">
            <w:r>
              <w:rPr>
                <w:sz w:val="20"/>
                <w:szCs w:val="20"/>
              </w:rPr>
              <w:t>It’s Not Your Fault, But It Is Your Problem</w:t>
            </w:r>
          </w:p>
        </w:tc>
        <w:tc>
          <w:tcPr>
            <w:tcW w:w="208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BEBCA3" w14:textId="77777777" w:rsidR="000A329F" w:rsidRDefault="000A329F">
            <w:r>
              <w:rPr>
                <w:sz w:val="20"/>
                <w:szCs w:val="20"/>
              </w:rPr>
              <w:t>Exodus 15:22-27</w:t>
            </w:r>
          </w:p>
        </w:tc>
        <w:tc>
          <w:tcPr>
            <w:tcW w:w="28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09DE0B5" w14:textId="77777777" w:rsidR="000A329F" w:rsidRDefault="000A329F">
            <w:r>
              <w:rPr>
                <w:sz w:val="20"/>
                <w:szCs w:val="20"/>
              </w:rPr>
              <w:t>Psalm 13, Psalm 44, Lamentations 5</w:t>
            </w:r>
          </w:p>
        </w:tc>
      </w:tr>
      <w:tr w:rsidR="000A329F" w14:paraId="5776EF13" w14:textId="77777777" w:rsidTr="000A329F">
        <w:tblPrEx>
          <w:tblCellMar>
            <w:top w:w="0" w:type="dxa"/>
            <w:bottom w:w="0" w:type="dxa"/>
          </w:tblCellMar>
        </w:tblPrEx>
        <w:tc>
          <w:tcPr>
            <w:tcW w:w="96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1A5146" w14:textId="77777777" w:rsidR="000A329F" w:rsidRDefault="000A329F">
            <w:r>
              <w:rPr>
                <w:sz w:val="20"/>
                <w:szCs w:val="20"/>
              </w:rPr>
              <w:t>8/2</w:t>
            </w:r>
          </w:p>
        </w:tc>
        <w:tc>
          <w:tcPr>
            <w:tcW w:w="217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ACA7A5" w14:textId="77777777" w:rsidR="000A329F" w:rsidRDefault="000A329F">
            <w:r>
              <w:rPr>
                <w:sz w:val="20"/>
                <w:szCs w:val="20"/>
              </w:rPr>
              <w:t>Paradise Deferred</w:t>
            </w:r>
          </w:p>
        </w:tc>
        <w:tc>
          <w:tcPr>
            <w:tcW w:w="208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A84E24" w14:textId="77777777" w:rsidR="000A329F" w:rsidRDefault="000A329F">
            <w:r>
              <w:rPr>
                <w:sz w:val="20"/>
                <w:szCs w:val="20"/>
              </w:rPr>
              <w:t>Deuteronomy 34:1-8</w:t>
            </w:r>
          </w:p>
        </w:tc>
        <w:tc>
          <w:tcPr>
            <w:tcW w:w="28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E24B7D" w14:textId="77777777" w:rsidR="000A329F" w:rsidRDefault="000A329F">
            <w:r>
              <w:rPr>
                <w:sz w:val="20"/>
                <w:szCs w:val="20"/>
              </w:rPr>
              <w:t>Numbers 20:1-13</w:t>
            </w:r>
          </w:p>
        </w:tc>
      </w:tr>
    </w:tbl>
    <w:p w14:paraId="08BE7EB4" w14:textId="59A9729D" w:rsidR="00157EE7" w:rsidRDefault="00000000">
      <w:pPr>
        <w:pStyle w:val="Heading1"/>
      </w:pPr>
      <w:r>
        <w:t>Week 1 | Raise Your Head</w:t>
      </w:r>
    </w:p>
    <w:p w14:paraId="0F0F67DB" w14:textId="77777777" w:rsidR="00157EE7" w:rsidRDefault="00000000">
      <w:pPr>
        <w:spacing w:after="200"/>
      </w:pPr>
      <w:r>
        <w:rPr>
          <w:i/>
          <w:iCs/>
        </w:rPr>
        <w:t>Exodus 3:1-14 and 4:1-17</w:t>
      </w:r>
    </w:p>
    <w:p w14:paraId="5D0FF354" w14:textId="77777777" w:rsidR="00157EE7" w:rsidRDefault="00000000">
      <w:pPr>
        <w:spacing w:after="160" w:line="300" w:lineRule="auto"/>
      </w:pPr>
      <w:r>
        <w:t xml:space="preserve">The burning bush is a story about attention before it is a story about obedience. The bush is on fire, but the miracle the text wants us to notice is that Moses turns aside to look. The call comes to the one who notices. After Moses turns aside, he makes the case against himself five different ways: who am I to do this, what is your name, what if they do not believe me, I am not </w:t>
      </w:r>
      <w:r>
        <w:lastRenderedPageBreak/>
        <w:t>eloquent, send someone else. God answers each objection without quite letting him off the hook.</w:t>
      </w:r>
    </w:p>
    <w:p w14:paraId="24FD2165" w14:textId="77777777" w:rsidR="00157EE7" w:rsidRDefault="00000000">
      <w:pPr>
        <w:pStyle w:val="Heading1"/>
      </w:pPr>
      <w:r>
        <w:t>Week 2 | Don’t Think, Just Do</w:t>
      </w:r>
    </w:p>
    <w:p w14:paraId="1DF6DD5C" w14:textId="77777777" w:rsidR="00157EE7" w:rsidRDefault="00000000">
      <w:pPr>
        <w:spacing w:after="200"/>
      </w:pPr>
      <w:r>
        <w:rPr>
          <w:i/>
          <w:iCs/>
        </w:rPr>
        <w:t>Exodus 14:10-16</w:t>
      </w:r>
    </w:p>
    <w:p w14:paraId="2296D8B5" w14:textId="77777777" w:rsidR="00157EE7" w:rsidRDefault="00000000">
      <w:pPr>
        <w:spacing w:after="160" w:line="300" w:lineRule="auto"/>
      </w:pPr>
      <w:r>
        <w:t>The Israelites are pinned between the sea and the Egyptian army. They panic and turn on Moses. Moses gives them four reassurances: do not be afraid, stand firm, the Lord will fight for you, be still. Then in verse 15, God interrupts Moses with a question: “Why are you crying out to me? Tell the Israelites to go forward.”</w:t>
      </w:r>
    </w:p>
    <w:p w14:paraId="100459C5" w14:textId="77777777" w:rsidR="00157EE7" w:rsidRDefault="00000000">
      <w:pPr>
        <w:spacing w:after="160" w:line="300" w:lineRule="auto"/>
      </w:pPr>
      <w:r>
        <w:t>The center of gravity for this sermon is the verse 15 pivot. God does not part the sea. Moses parts the sea. God reminds Moses that the staff is already in his hand and that the action belongs to him.</w:t>
      </w:r>
    </w:p>
    <w:p w14:paraId="6FE2A4CA" w14:textId="77777777" w:rsidR="00157EE7" w:rsidRDefault="00000000">
      <w:pPr>
        <w:pStyle w:val="Heading1"/>
      </w:pPr>
      <w:r>
        <w:t>Week 3 | It’s Not Your Fault, But It Is Your Problem</w:t>
      </w:r>
    </w:p>
    <w:p w14:paraId="64D8CD85" w14:textId="77777777" w:rsidR="00157EE7" w:rsidRDefault="00000000">
      <w:pPr>
        <w:spacing w:after="200"/>
      </w:pPr>
      <w:r>
        <w:rPr>
          <w:i/>
          <w:iCs/>
        </w:rPr>
        <w:t>Exodus 15:22-27</w:t>
      </w:r>
    </w:p>
    <w:p w14:paraId="6C5155FC" w14:textId="77777777" w:rsidR="00157EE7" w:rsidRDefault="00000000">
      <w:pPr>
        <w:spacing w:after="160" w:line="300" w:lineRule="auto"/>
      </w:pPr>
      <w:r>
        <w:t>Three days into the wilderness, the water at Marah is bitter. The people turn on Moses. Marah is not his fault. He did not poison the spring. But the anger lands on him because he is the one walking in front. Moses cries out to God, and the Hebrew word for “cry out” suggests his cry is not polite petition but lament.</w:t>
      </w:r>
    </w:p>
    <w:p w14:paraId="075C8941" w14:textId="77777777" w:rsidR="00157EE7" w:rsidRDefault="00000000">
      <w:pPr>
        <w:spacing w:after="160" w:line="300" w:lineRule="auto"/>
      </w:pPr>
      <w:r>
        <w:t xml:space="preserve">The pastoral aim of this sermon is to give the congregation permission to lament. Scripture is full of cry-outs that are not </w:t>
      </w:r>
      <w:proofErr w:type="gramStart"/>
      <w:r>
        <w:t>polite, and</w:t>
      </w:r>
      <w:proofErr w:type="gramEnd"/>
      <w:r>
        <w:t xml:space="preserve"> reading one or two of these in the sermon will reset what prayer is allowed to sound like. Psalm 13:1-3, Psalm 44:23-26, and Lamentations 5:19-22 are all useful here; the sermon does not need all three.</w:t>
      </w:r>
    </w:p>
    <w:p w14:paraId="0FE80A61" w14:textId="77777777" w:rsidR="00157EE7" w:rsidRDefault="00000000">
      <w:pPr>
        <w:pStyle w:val="Heading1"/>
      </w:pPr>
      <w:r>
        <w:t>Week 4 | Paradise Deferred</w:t>
      </w:r>
    </w:p>
    <w:p w14:paraId="53E2F15F" w14:textId="77777777" w:rsidR="00157EE7" w:rsidRDefault="00000000">
      <w:pPr>
        <w:spacing w:after="200"/>
      </w:pPr>
      <w:r>
        <w:rPr>
          <w:i/>
          <w:iCs/>
        </w:rPr>
        <w:t>Deuteronomy 34:1-8</w:t>
      </w:r>
    </w:p>
    <w:p w14:paraId="4452A3F3" w14:textId="77777777" w:rsidR="00157EE7" w:rsidRDefault="00000000">
      <w:pPr>
        <w:spacing w:after="160" w:line="300" w:lineRule="auto"/>
      </w:pPr>
      <w:proofErr w:type="gramStart"/>
      <w:r>
        <w:t>Moses climbs Mount Nebo,</w:t>
      </w:r>
      <w:proofErr w:type="gramEnd"/>
      <w:r>
        <w:t xml:space="preserve"> sees the land, and dies. He does not enter. He has known he will not enter since Numbers 20, after he struck the rock at </w:t>
      </w:r>
      <w:proofErr w:type="spellStart"/>
      <w:r>
        <w:t>Meribah</w:t>
      </w:r>
      <w:proofErr w:type="spellEnd"/>
      <w:r>
        <w:t>. That is a book and a half before this scene. He kept leading the whole time.</w:t>
      </w:r>
    </w:p>
    <w:p w14:paraId="31688455" w14:textId="77777777" w:rsidR="00157EE7" w:rsidRDefault="00000000">
      <w:pPr>
        <w:spacing w:after="160" w:line="300" w:lineRule="auto"/>
      </w:pPr>
      <w:r>
        <w:t>The deep question of this sermon is what makes faithful leadership possible when the reward has been taken out of the equation. Moses kept leading after Canaan was off the table. What is that made of?</w:t>
      </w:r>
    </w:p>
    <w:sectPr w:rsidR="00157E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D6798"/>
    <w:multiLevelType w:val="hybridMultilevel"/>
    <w:tmpl w:val="08BED5C6"/>
    <w:lvl w:ilvl="0" w:tplc="A7CCD062">
      <w:start w:val="1"/>
      <w:numFmt w:val="bullet"/>
      <w:lvlText w:val="●"/>
      <w:lvlJc w:val="left"/>
      <w:pPr>
        <w:ind w:left="720" w:hanging="360"/>
      </w:pPr>
    </w:lvl>
    <w:lvl w:ilvl="1" w:tplc="DF88FB50">
      <w:start w:val="1"/>
      <w:numFmt w:val="bullet"/>
      <w:lvlText w:val="○"/>
      <w:lvlJc w:val="left"/>
      <w:pPr>
        <w:ind w:left="1440" w:hanging="360"/>
      </w:pPr>
    </w:lvl>
    <w:lvl w:ilvl="2" w:tplc="F9DE5A92">
      <w:start w:val="1"/>
      <w:numFmt w:val="bullet"/>
      <w:lvlText w:val="■"/>
      <w:lvlJc w:val="left"/>
      <w:pPr>
        <w:ind w:left="2160" w:hanging="360"/>
      </w:pPr>
    </w:lvl>
    <w:lvl w:ilvl="3" w:tplc="2F681A9E">
      <w:start w:val="1"/>
      <w:numFmt w:val="bullet"/>
      <w:lvlText w:val="●"/>
      <w:lvlJc w:val="left"/>
      <w:pPr>
        <w:ind w:left="2880" w:hanging="360"/>
      </w:pPr>
    </w:lvl>
    <w:lvl w:ilvl="4" w:tplc="7B1EAB72">
      <w:start w:val="1"/>
      <w:numFmt w:val="bullet"/>
      <w:lvlText w:val="○"/>
      <w:lvlJc w:val="left"/>
      <w:pPr>
        <w:ind w:left="3600" w:hanging="360"/>
      </w:pPr>
    </w:lvl>
    <w:lvl w:ilvl="5" w:tplc="E458AEAE">
      <w:start w:val="1"/>
      <w:numFmt w:val="bullet"/>
      <w:lvlText w:val="■"/>
      <w:lvlJc w:val="left"/>
      <w:pPr>
        <w:ind w:left="4320" w:hanging="360"/>
      </w:pPr>
    </w:lvl>
    <w:lvl w:ilvl="6" w:tplc="BE1CEA7A">
      <w:start w:val="1"/>
      <w:numFmt w:val="bullet"/>
      <w:lvlText w:val="●"/>
      <w:lvlJc w:val="left"/>
      <w:pPr>
        <w:ind w:left="5040" w:hanging="360"/>
      </w:pPr>
    </w:lvl>
    <w:lvl w:ilvl="7" w:tplc="CE8C6F0C">
      <w:start w:val="1"/>
      <w:numFmt w:val="bullet"/>
      <w:lvlText w:val="●"/>
      <w:lvlJc w:val="left"/>
      <w:pPr>
        <w:ind w:left="5760" w:hanging="360"/>
      </w:pPr>
    </w:lvl>
    <w:lvl w:ilvl="8" w:tplc="9440CC04">
      <w:start w:val="1"/>
      <w:numFmt w:val="bullet"/>
      <w:lvlText w:val="●"/>
      <w:lvlJc w:val="left"/>
      <w:pPr>
        <w:ind w:left="6480" w:hanging="360"/>
      </w:pPr>
    </w:lvl>
  </w:abstractNum>
  <w:abstractNum w:abstractNumId="1" w15:restartNumberingAfterBreak="0">
    <w:nsid w:val="536E71C1"/>
    <w:multiLevelType w:val="hybridMultilevel"/>
    <w:tmpl w:val="75965EEC"/>
    <w:lvl w:ilvl="0" w:tplc="0E425594">
      <w:start w:val="1"/>
      <w:numFmt w:val="bullet"/>
      <w:lvlText w:val="•"/>
      <w:lvlJc w:val="left"/>
      <w:pPr>
        <w:ind w:left="720" w:hanging="360"/>
      </w:pPr>
    </w:lvl>
    <w:lvl w:ilvl="1" w:tplc="A7BC75D2">
      <w:numFmt w:val="decimal"/>
      <w:lvlText w:val=""/>
      <w:lvlJc w:val="left"/>
    </w:lvl>
    <w:lvl w:ilvl="2" w:tplc="88FE1D22">
      <w:numFmt w:val="decimal"/>
      <w:lvlText w:val=""/>
      <w:lvlJc w:val="left"/>
    </w:lvl>
    <w:lvl w:ilvl="3" w:tplc="1548F0C2">
      <w:numFmt w:val="decimal"/>
      <w:lvlText w:val=""/>
      <w:lvlJc w:val="left"/>
    </w:lvl>
    <w:lvl w:ilvl="4" w:tplc="D286D6D6">
      <w:numFmt w:val="decimal"/>
      <w:lvlText w:val=""/>
      <w:lvlJc w:val="left"/>
    </w:lvl>
    <w:lvl w:ilvl="5" w:tplc="6EC60EA6">
      <w:numFmt w:val="decimal"/>
      <w:lvlText w:val=""/>
      <w:lvlJc w:val="left"/>
    </w:lvl>
    <w:lvl w:ilvl="6" w:tplc="72AE079A">
      <w:numFmt w:val="decimal"/>
      <w:lvlText w:val=""/>
      <w:lvlJc w:val="left"/>
    </w:lvl>
    <w:lvl w:ilvl="7" w:tplc="FC76CDFE">
      <w:numFmt w:val="decimal"/>
      <w:lvlText w:val=""/>
      <w:lvlJc w:val="left"/>
    </w:lvl>
    <w:lvl w:ilvl="8" w:tplc="45880230">
      <w:numFmt w:val="decimal"/>
      <w:lvlText w:val=""/>
      <w:lvlJc w:val="left"/>
    </w:lvl>
  </w:abstractNum>
  <w:num w:numId="1" w16cid:durableId="1597517879">
    <w:abstractNumId w:val="0"/>
    <w:lvlOverride w:ilvl="0">
      <w:startOverride w:val="1"/>
    </w:lvlOverride>
  </w:num>
  <w:num w:numId="2" w16cid:durableId="1312951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EE7"/>
    <w:rsid w:val="000A329F"/>
    <w:rsid w:val="00157EE7"/>
    <w:rsid w:val="00282298"/>
    <w:rsid w:val="00323613"/>
    <w:rsid w:val="009B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C42F78"/>
  <w15:docId w15:val="{38360001-0517-7E44-8AC5-CA4C820C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semiHidden/>
    <w:unhideWhenUsed/>
    <w:qFormat/>
    <w:pPr>
      <w:spacing w:before="2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3199</Characters>
  <Application>Microsoft Office Word</Application>
  <DocSecurity>0</DocSecurity>
  <Lines>68</Lines>
  <Paragraphs>38</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Woods Lisenby</cp:lastModifiedBy>
  <cp:revision>2</cp:revision>
  <dcterms:created xsi:type="dcterms:W3CDTF">2026-05-13T15:35:00Z</dcterms:created>
  <dcterms:modified xsi:type="dcterms:W3CDTF">2026-05-13T15:35:00Z</dcterms:modified>
</cp:coreProperties>
</file>