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GROW</w:t>
      </w:r>
    </w:p>
    <w:p>
      <w:pPr>
        <w:pBdr>
          <w:bottom w:val="single" w:color="7B2D26" w:sz="6" w:space="6"/>
        </w:pBdr>
        <w:spacing w:after="200"/>
      </w:pPr>
      <w:r>
        <w:rPr>
          <w:rFonts w:ascii="Georgia" w:cs="Georgia" w:eastAsia="Georgia" w:hAnsi="Georgia"/>
          <w:b/>
          <w:bCs/>
          <w:color w:val="7B2D26"/>
          <w:sz w:val="40"/>
          <w:szCs w:val="40"/>
        </w:rPr>
        <w:t xml:space="preserve">Resource Room Inventory and Checkout</w:t>
      </w:r>
    </w:p>
    <w:p>
      <w:pPr>
        <w:spacing w:after="220" w:before="120"/>
      </w:pPr>
      <w:r>
        <w:rPr>
          <w:rFonts w:ascii="Georgia" w:cs="Georgia" w:eastAsia="Georgia" w:hAnsi="Georgia"/>
          <w:i/>
          <w:iCs/>
          <w:sz w:val="24"/>
          <w:szCs w:val="24"/>
        </w:rPr>
        <w:t xml:space="preserve">How a church keeps its study materials, curricula, and media organized enough that leaders can actually find and use them.</w:t>
      </w:r>
    </w:p>
    <w:p>
      <w:pPr>
        <w:spacing w:after="160"/>
      </w:pPr>
      <w:r>
        <w:rPr>
          <w:rFonts w:ascii="Georgia" w:cs="Georgia" w:eastAsia="Georgia" w:hAnsi="Georgia"/>
        </w:rPr>
        <w:t xml:space="preserve">Most churches accumulate a great deal of study material over the years, from curricula and study guides to books and media, and most of it ends up in a closet no one can navigate. A resource room only earns its keep when a class leader can walk in, find what they need, and leave with it without the church losing track of it. The system has two parts: an inventory and a checkout.</w:t>
      </w:r>
    </w:p>
    <w:p>
      <w:pPr>
        <w:pStyle w:val="Heading1"/>
        <w:spacing w:after="120" w:before="260"/>
      </w:pPr>
      <w:r>
        <w:rPr>
          <w:rFonts w:ascii="Georgia" w:cs="Georgia" w:eastAsia="Georgia" w:hAnsi="Georgia"/>
          <w:b/>
          <w:bCs/>
          <w:color w:val="7B2D26"/>
          <w:sz w:val="30"/>
          <w:szCs w:val="30"/>
        </w:rPr>
        <w:t xml:space="preserve">The inventory</w:t>
      </w:r>
    </w:p>
    <w:p>
      <w:pPr>
        <w:spacing w:after="160"/>
      </w:pPr>
      <w:r>
        <w:rPr>
          <w:rFonts w:ascii="Georgia" w:cs="Georgia" w:eastAsia="Georgia" w:hAnsi="Georgia"/>
        </w:rPr>
        <w:t xml:space="preserve">Start by cataloging what the church owns. A simple list, organized by topic or by ministry area, with the title, the format, the number of copies, and where it sits on the shelf, turns a closet into a usable library. The catalog does not need to be elaborate; it needs to be current and searchable, whether that is a spreadsheet or a printed binder by the door. The discipline is the same one behind the church's volunteer inventory: count what you actually have, and keep the list honest.</w:t>
      </w:r>
    </w:p>
    <w:p>
      <w:pPr>
        <w:pStyle w:val="Heading1"/>
        <w:spacing w:after="120" w:before="260"/>
      </w:pPr>
      <w:r>
        <w:rPr>
          <w:rFonts w:ascii="Georgia" w:cs="Georgia" w:eastAsia="Georgia" w:hAnsi="Georgia"/>
          <w:b/>
          <w:bCs/>
          <w:color w:val="7B2D26"/>
          <w:sz w:val="30"/>
          <w:szCs w:val="30"/>
        </w:rPr>
        <w:t xml:space="preserve">The checkout</w:t>
      </w:r>
    </w:p>
    <w:p>
      <w:pPr>
        <w:spacing w:after="160"/>
      </w:pPr>
      <w:r>
        <w:rPr>
          <w:rFonts w:ascii="Georgia" w:cs="Georgia" w:eastAsia="Georgia" w:hAnsi="Georgia"/>
        </w:rPr>
        <w:t xml:space="preserve">The second part is a checkout log so material that leaves the room comes back. A leader records what they took, when, and how to reach them, and checks it back in when the study ends. For sets of student books that get consumed, the log tracks how many copies remain so the church knows when to reorder. A checkout system is the difference between a library and a slow leak.</w:t>
      </w:r>
    </w:p>
    <w:p>
      <w:pPr>
        <w:pStyle w:val="Heading1"/>
        <w:spacing w:after="120" w:before="260"/>
      </w:pPr>
      <w:r>
        <w:rPr>
          <w:rFonts w:ascii="Georgia" w:cs="Georgia" w:eastAsia="Georgia" w:hAnsi="Georgia"/>
          <w:b/>
          <w:bCs/>
          <w:color w:val="7B2D26"/>
          <w:sz w:val="30"/>
          <w:szCs w:val="30"/>
        </w:rPr>
        <w:t xml:space="preserve">Keep it current</w:t>
      </w:r>
    </w:p>
    <w:p>
      <w:pPr>
        <w:spacing w:after="160"/>
      </w:pPr>
      <w:r>
        <w:rPr>
          <w:rFonts w:ascii="Georgia" w:cs="Georgia" w:eastAsia="Georgia" w:hAnsi="Georgia"/>
        </w:rPr>
        <w:t xml:space="preserve">A resource room degrades the moment it stops being maintained. Assign one person, a volunteer or a staff member, to keep the catalog current, reshelve returns, and weed material that is dated or no longer used. Reviewing it once or twice a year keeps the room from drifting back into a closet.</w:t>
      </w:r>
    </w:p>
    <w:p>
      <w:pPr>
        <w:spacing w:after="160"/>
      </w:pPr>
      <w:r>
        <w:rPr>
          <w:rFonts w:ascii="Georgia" w:cs="Georgia" w:eastAsia="Georgia" w:hAnsi="Georgia"/>
          <w:i/>
          <w:iCs/>
          <w:color w:val="6B6B6B"/>
          <w:sz w:val="22"/>
          <w:szCs w:val="22"/>
        </w:rPr>
        <w:t xml:space="preserve">Note for the published version: SFUMC's specific catalog and checkout tool are not documented in the files reviewed. This resource gives the method; adapt the format to whatever the church will actually keep up.</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Catalog what the church owns by topic, with title, format, copies, and location.</w:t>
      </w:r>
    </w:p>
    <w:p>
      <w:pPr>
        <w:pStyle w:val="ListParagraph"/>
        <w:numPr>
          <w:ilvl w:val="0"/>
          <w:numId w:val="2"/>
        </w:numPr>
        <w:spacing w:after="80"/>
      </w:pPr>
      <w:r>
        <w:rPr>
          <w:rFonts w:ascii="Georgia" w:cs="Georgia" w:eastAsia="Georgia" w:hAnsi="Georgia"/>
        </w:rPr>
        <w:t xml:space="preserve">Keep a checkout log so borrowed material comes back and consumed sets get reordered.</w:t>
      </w:r>
    </w:p>
    <w:p>
      <w:pPr>
        <w:pStyle w:val="ListParagraph"/>
        <w:numPr>
          <w:ilvl w:val="0"/>
          <w:numId w:val="2"/>
        </w:numPr>
        <w:spacing w:after="80"/>
      </w:pPr>
      <w:r>
        <w:rPr>
          <w:rFonts w:ascii="Georgia" w:cs="Georgia" w:eastAsia="Georgia" w:hAnsi="Georgia"/>
        </w:rPr>
        <w:t xml:space="preserve">Assign one owner to keep the catalog current and reshelve returns.</w:t>
      </w:r>
    </w:p>
    <w:p>
      <w:pPr>
        <w:pStyle w:val="ListParagraph"/>
        <w:numPr>
          <w:ilvl w:val="0"/>
          <w:numId w:val="2"/>
        </w:numPr>
        <w:spacing w:after="80"/>
      </w:pPr>
      <w:r>
        <w:rPr>
          <w:rFonts w:ascii="Georgia" w:cs="Georgia" w:eastAsia="Georgia" w:hAnsi="Georgia"/>
        </w:rPr>
        <w:t xml:space="preserve">Review and weed the room once or twice a year.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Resource Room Inventory and Checkout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2026-06-08T21:28:56.052Z</dcterms:created>
  <dcterms:modified xsi:type="dcterms:W3CDTF">2026-06-08T21:28:56.052Z</dcterms:modified>
</cp:coreProperties>
</file>

<file path=docProps/custom.xml><?xml version="1.0" encoding="utf-8"?>
<Properties xmlns="http://schemas.openxmlformats.org/officeDocument/2006/custom-properties" xmlns:vt="http://schemas.openxmlformats.org/officeDocument/2006/docPropsVTypes"/>
</file>