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smallCaps/>
          <w:color w:val="7B2D26"/>
          <w:sz w:val="18"/>
          <w:szCs w:val="18"/>
        </w:rPr>
        <w:t xml:space="preserve">ADMINISTRATION</w:t>
      </w:r>
    </w:p>
    <w:p>
      <w:pPr>
        <w:pBdr>
          <w:bottom w:val="single" w:color="7B2D26" w:sz="6" w:space="6"/>
        </w:pBdr>
        <w:spacing w:after="200"/>
      </w:pPr>
      <w:r>
        <w:rPr>
          <w:rFonts w:ascii="Georgia" w:cs="Georgia" w:eastAsia="Georgia" w:hAnsi="Georgia"/>
          <w:b/>
          <w:bCs/>
          <w:color w:val="7B2D26"/>
          <w:sz w:val="40"/>
          <w:szCs w:val="40"/>
        </w:rPr>
        <w:t xml:space="preserve">Facility Use Policy</w:t>
      </w:r>
    </w:p>
    <w:p>
      <w:pPr>
        <w:spacing w:after="220" w:before="120"/>
      </w:pPr>
      <w:r>
        <w:rPr>
          <w:rFonts w:ascii="Georgia" w:cs="Georgia" w:eastAsia="Georgia" w:hAnsi="Georgia"/>
          <w:i/>
          <w:iCs/>
          <w:sz w:val="24"/>
          <w:szCs w:val="24"/>
        </w:rPr>
        <w:t xml:space="preserve">An adaptable policy for how a church opens its buildings to members and outside groups while protecting its space and its people.</w:t>
      </w:r>
    </w:p>
    <w:p>
      <w:pPr>
        <w:pStyle w:val="Heading1"/>
        <w:spacing w:after="120" w:before="260"/>
      </w:pPr>
      <w:r>
        <w:rPr>
          <w:rFonts w:ascii="Georgia" w:cs="Georgia" w:eastAsia="Georgia" w:hAnsi="Georgia"/>
          <w:b/>
          <w:bCs/>
          <w:color w:val="7B2D26"/>
          <w:sz w:val="30"/>
          <w:szCs w:val="30"/>
        </w:rPr>
        <w:t xml:space="preserve">Statement of purpose and priorities</w:t>
      </w:r>
    </w:p>
    <w:p>
      <w:pPr>
        <w:spacing w:after="160"/>
      </w:pPr>
      <w:r>
        <w:rPr>
          <w:rFonts w:ascii="Georgia" w:cs="Georgia" w:eastAsia="Georgia" w:hAnsi="Georgia"/>
        </w:rPr>
        <w:t xml:space="preserve">The church's facilities exist first for the ministries of the church, and church activity always takes precedence. Beyond that, the buildings are made available to members and to approved outside groups as a witness of Christian welcome. SFUMC grants reservations in a clear order of priority: church programs first, then weddings under a separate policy, then non-profit groups, then outside groups whose mission aligns with the church and who will sign its statement of faith.</w:t>
      </w:r>
    </w:p>
    <w:p>
      <w:pPr>
        <w:pStyle w:val="Heading1"/>
        <w:spacing w:after="120" w:before="260"/>
      </w:pPr>
      <w:r>
        <w:rPr>
          <w:rFonts w:ascii="Georgia" w:cs="Georgia" w:eastAsia="Georgia" w:hAnsi="Georgia"/>
          <w:b/>
          <w:bCs/>
          <w:color w:val="7B2D26"/>
          <w:sz w:val="30"/>
          <w:szCs w:val="30"/>
        </w:rPr>
        <w:t xml:space="preserve">Request procedure</w:t>
      </w:r>
    </w:p>
    <w:p>
      <w:pPr>
        <w:spacing w:after="160"/>
      </w:pPr>
      <w:r>
        <w:rPr>
          <w:rFonts w:ascii="Georgia" w:cs="Georgia" w:eastAsia="Georgia" w:hAnsi="Georgia"/>
        </w:rPr>
        <w:t xml:space="preserve">All requests go through a staff liaison, reached through the church office or website, and are confirmed only after a written application. SFUMC asks for the application at least four weeks ahead of the event, with a deposit of one hundred dollars or twenty percent of the total fee to place the date on the calendar. Applications are not taken over the phone. The office keeps accurate contact information for a primary and a secondary person from each group.</w:t>
      </w:r>
    </w:p>
    <w:p>
      <w:pPr>
        <w:pStyle w:val="Heading1"/>
        <w:spacing w:after="120" w:before="260"/>
      </w:pPr>
      <w:r>
        <w:rPr>
          <w:rFonts w:ascii="Georgia" w:cs="Georgia" w:eastAsia="Georgia" w:hAnsi="Georgia"/>
          <w:b/>
          <w:bCs/>
          <w:color w:val="7B2D26"/>
          <w:sz w:val="30"/>
          <w:szCs w:val="30"/>
        </w:rPr>
        <w:t xml:space="preserve">Use guidelines</w:t>
      </w:r>
    </w:p>
    <w:p>
      <w:pPr>
        <w:spacing w:after="160"/>
      </w:pPr>
      <w:r>
        <w:rPr>
          <w:rFonts w:ascii="Georgia" w:cs="Georgia" w:eastAsia="Georgia" w:hAnsi="Georgia"/>
        </w:rPr>
        <w:t xml:space="preserve">A few standing rules protect the space and the people in it.</w:t>
      </w:r>
    </w:p>
    <w:p>
      <w:pPr>
        <w:pStyle w:val="ListParagraph"/>
        <w:numPr>
          <w:ilvl w:val="0"/>
          <w:numId w:val="1"/>
        </w:numPr>
        <w:spacing w:after="80"/>
      </w:pPr>
      <w:r>
        <w:rPr>
          <w:rFonts w:ascii="Georgia" w:cs="Georgia" w:eastAsia="Georgia" w:hAnsi="Georgia"/>
        </w:rPr>
        <w:t xml:space="preserve">Safe Sanctuary applies at all times. No child or vulnerable adult is left with only one adult, and any activity with minors has at least two leaders, one of them over twenty-one.</w:t>
      </w:r>
    </w:p>
    <w:p>
      <w:pPr>
        <w:pStyle w:val="ListParagraph"/>
        <w:numPr>
          <w:ilvl w:val="0"/>
          <w:numId w:val="1"/>
        </w:numPr>
        <w:spacing w:after="80"/>
      </w:pPr>
      <w:r>
        <w:rPr>
          <w:rFonts w:ascii="Georgia" w:cs="Georgia" w:eastAsia="Georgia" w:hAnsi="Georgia"/>
        </w:rPr>
        <w:t xml:space="preserve">Groups use only the rooms and equipment assigned to them, and church property does not leave the property.</w:t>
      </w:r>
    </w:p>
    <w:p>
      <w:pPr>
        <w:pStyle w:val="ListParagraph"/>
        <w:numPr>
          <w:ilvl w:val="0"/>
          <w:numId w:val="1"/>
        </w:numPr>
        <w:spacing w:after="80"/>
      </w:pPr>
      <w:r>
        <w:rPr>
          <w:rFonts w:ascii="Georgia" w:cs="Georgia" w:eastAsia="Georgia" w:hAnsi="Georgia"/>
        </w:rPr>
        <w:t xml:space="preserve">The kitchen has its own rules. The stove and oven are off limits to outside groups, and everything is cleaned and put away after use.</w:t>
      </w:r>
    </w:p>
    <w:p>
      <w:pPr>
        <w:pStyle w:val="ListParagraph"/>
        <w:numPr>
          <w:ilvl w:val="0"/>
          <w:numId w:val="1"/>
        </w:numPr>
        <w:spacing w:after="80"/>
      </w:pPr>
      <w:r>
        <w:rPr>
          <w:rFonts w:ascii="Georgia" w:cs="Georgia" w:eastAsia="Georgia" w:hAnsi="Georgia"/>
        </w:rPr>
        <w:t xml:space="preserve">No smoking, alcohol, or drugs anywhere on the grounds, and weapons are asked to stay in a locked vehicle.</w:t>
      </w:r>
    </w:p>
    <w:p>
      <w:pPr>
        <w:pStyle w:val="ListParagraph"/>
        <w:numPr>
          <w:ilvl w:val="0"/>
          <w:numId w:val="1"/>
        </w:numPr>
        <w:spacing w:after="80"/>
      </w:pPr>
      <w:r>
        <w:rPr>
          <w:rFonts w:ascii="Georgia" w:cs="Georgia" w:eastAsia="Georgia" w:hAnsi="Georgia"/>
        </w:rPr>
        <w:t xml:space="preserve">Rooms are returned to their original setup, lights off and doors locked, or an additional fee may apply.</w:t>
      </w:r>
    </w:p>
    <w:p>
      <w:pPr>
        <w:pStyle w:val="Heading1"/>
        <w:spacing w:after="120" w:before="260"/>
      </w:pPr>
      <w:r>
        <w:rPr>
          <w:rFonts w:ascii="Georgia" w:cs="Georgia" w:eastAsia="Georgia" w:hAnsi="Georgia"/>
          <w:b/>
          <w:bCs/>
          <w:color w:val="7B2D26"/>
          <w:sz w:val="30"/>
          <w:szCs w:val="30"/>
        </w:rPr>
        <w:t xml:space="preserve">Fees and insurance</w:t>
      </w:r>
    </w:p>
    <w:p>
      <w:pPr>
        <w:spacing w:after="160"/>
      </w:pPr>
      <w:r>
        <w:rPr>
          <w:rFonts w:ascii="Georgia" w:cs="Georgia" w:eastAsia="Georgia" w:hAnsi="Georgia"/>
        </w:rPr>
        <w:t xml:space="preserve">SFUMC is not in the rental business, so the fee is meant to defray real costs such as utilities, maintenance, and custodial time. A three-tier schedule sets the charges: church programs pay no rental fee, members and other churches or religious groups pay a reduced fee, and outside non-profit and community groups pay the full rental and cleaning fee. Outside groups may be asked to carry liability insurance naming the church as additionally insured when the staff judge it necessary, though for most events that is not required.</w:t>
      </w:r>
    </w:p>
    <w:p>
      <w:pPr>
        <w:pStyle w:val="Heading1"/>
        <w:spacing w:after="120" w:before="260"/>
      </w:pPr>
      <w:r>
        <w:rPr>
          <w:rFonts w:ascii="Georgia" w:cs="Georgia" w:eastAsia="Georgia" w:hAnsi="Georgia"/>
          <w:b/>
          <w:bCs/>
          <w:color w:val="7B2D26"/>
          <w:sz w:val="30"/>
          <w:szCs w:val="30"/>
        </w:rPr>
        <w:t xml:space="preserve">Cancellation</w:t>
      </w:r>
    </w:p>
    <w:p>
      <w:pPr>
        <w:spacing w:after="160"/>
      </w:pPr>
      <w:r>
        <w:rPr>
          <w:rFonts w:ascii="Georgia" w:cs="Georgia" w:eastAsia="Georgia" w:hAnsi="Georgia"/>
        </w:rPr>
        <w:t xml:space="preserve">Cancellations within two weeks of the event forfeit the fees. The senior pastor, or in his absence the chair of Trustees, may cancel a reservation if unforeseen circumstances arise, in which case any fee paid for the room is returned.</w:t>
      </w:r>
    </w:p>
    <w:p>
      <w:pPr>
        <w:pStyle w:val="Heading1"/>
        <w:spacing w:after="120" w:before="260"/>
      </w:pPr>
      <w:r>
        <w:rPr>
          <w:rFonts w:ascii="Georgia" w:cs="Georgia" w:eastAsia="Georgia" w:hAnsi="Georgia"/>
          <w:b/>
          <w:bCs/>
          <w:color w:val="7B2D26"/>
          <w:sz w:val="30"/>
          <w:szCs w:val="30"/>
        </w:rPr>
        <w:t xml:space="preserve">How to use this</w:t>
      </w:r>
    </w:p>
    <w:p>
      <w:pPr>
        <w:pStyle w:val="ListParagraph"/>
        <w:numPr>
          <w:ilvl w:val="0"/>
          <w:numId w:val="2"/>
        </w:numPr>
        <w:spacing w:after="80"/>
      </w:pPr>
      <w:r>
        <w:rPr>
          <w:rFonts w:ascii="Georgia" w:cs="Georgia" w:eastAsia="Georgia" w:hAnsi="Georgia"/>
        </w:rPr>
        <w:t xml:space="preserve">Set a written priority order so competing requests resolve themselves.</w:t>
      </w:r>
    </w:p>
    <w:p>
      <w:pPr>
        <w:pStyle w:val="ListParagraph"/>
        <w:numPr>
          <w:ilvl w:val="0"/>
          <w:numId w:val="2"/>
        </w:numPr>
        <w:spacing w:after="80"/>
      </w:pPr>
      <w:r>
        <w:rPr>
          <w:rFonts w:ascii="Georgia" w:cs="Georgia" w:eastAsia="Georgia" w:hAnsi="Georgia"/>
        </w:rPr>
        <w:t xml:space="preserve">Route every request through one staff liaison and require a signed application plus deposit.</w:t>
      </w:r>
    </w:p>
    <w:p>
      <w:pPr>
        <w:pStyle w:val="ListParagraph"/>
        <w:numPr>
          <w:ilvl w:val="0"/>
          <w:numId w:val="2"/>
        </w:numPr>
        <w:spacing w:after="80"/>
      </w:pPr>
      <w:r>
        <w:rPr>
          <w:rFonts w:ascii="Georgia" w:cs="Georgia" w:eastAsia="Georgia" w:hAnsi="Georgia"/>
        </w:rPr>
        <w:t xml:space="preserve">Make Safe Sanctuary and the kitchen rules non-negotiable for every group.</w:t>
      </w:r>
    </w:p>
    <w:p>
      <w:pPr>
        <w:pStyle w:val="ListParagraph"/>
        <w:numPr>
          <w:ilvl w:val="0"/>
          <w:numId w:val="2"/>
        </w:numPr>
        <w:spacing w:after="80"/>
      </w:pPr>
      <w:r>
        <w:rPr>
          <w:rFonts w:ascii="Georgia" w:cs="Georgia" w:eastAsia="Georgia" w:hAnsi="Georgia"/>
        </w:rPr>
        <w:t xml:space="preserve">Use a tiered fee schedule that recovers cost rather than turning a profit.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6"/>
      </w:pBdr>
      <w:jc w:val="center"/>
    </w:pPr>
    <w:r>
      <w:rPr>
        <w:rFonts w:ascii="Georgia" w:cs="Georgia" w:eastAsia="Georgia" w:hAnsi="Georgia"/>
        <w:color w:val="6B6B6B"/>
        <w:sz w:val="14"/>
        <w:szCs w:val="14"/>
      </w:rPr>
      <w:t xml:space="preserve">Facility Use Policy  ·  Spanish Fort UMC  ·  Shared through the Church Resource Hub, churchresourcehub.github.io  ·  Page </w:t>
    </w:r>
    <w:r>
      <w:rPr>
        <w:rFonts w:ascii="Georgia" w:cs="Georgia" w:eastAsia="Georgia" w:hAnsi="Georgia"/>
        <w:color w:val="6B6B6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2026-06-08T21:11:09.843Z</dcterms:created>
  <dcterms:modified xsi:type="dcterms:W3CDTF">2026-06-08T21:11:09.843Z</dcterms:modified>
</cp:coreProperties>
</file>

<file path=docProps/custom.xml><?xml version="1.0" encoding="utf-8"?>
<Properties xmlns="http://schemas.openxmlformats.org/officeDocument/2006/custom-properties" xmlns:vt="http://schemas.openxmlformats.org/officeDocument/2006/docPropsVTypes"/>
</file>