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ADMINISTRATION</w:t>
      </w:r>
    </w:p>
    <w:p>
      <w:pPr>
        <w:pBdr>
          <w:bottom w:val="single" w:color="7B2D26" w:sz="6" w:space="6"/>
        </w:pBdr>
        <w:spacing w:after="200"/>
      </w:pPr>
      <w:r>
        <w:rPr>
          <w:rFonts w:ascii="Georgia" w:cs="Georgia" w:eastAsia="Georgia" w:hAnsi="Georgia"/>
          <w:b/>
          <w:bCs/>
          <w:color w:val="7B2D26"/>
          <w:sz w:val="40"/>
          <w:szCs w:val="40"/>
        </w:rPr>
        <w:t xml:space="preserve">Staff Structure and Org Chart</w:t>
      </w:r>
    </w:p>
    <w:p>
      <w:pPr>
        <w:spacing w:after="220" w:before="120"/>
      </w:pPr>
      <w:r>
        <w:rPr>
          <w:rFonts w:ascii="Georgia" w:cs="Georgia" w:eastAsia="Georgia" w:hAnsi="Georgia"/>
          <w:i/>
          <w:iCs/>
          <w:sz w:val="24"/>
          <w:szCs w:val="24"/>
        </w:rPr>
        <w:t xml:space="preserve">How SFUMC's staff is composed, who reports to whom, and how the ministries hang off the staff.</w:t>
      </w:r>
    </w:p>
    <w:p>
      <w:pPr>
        <w:pStyle w:val="Heading1"/>
        <w:spacing w:after="120" w:before="260"/>
      </w:pPr>
      <w:r>
        <w:rPr>
          <w:rFonts w:ascii="Georgia" w:cs="Georgia" w:eastAsia="Georgia" w:hAnsi="Georgia"/>
          <w:b/>
          <w:bCs/>
          <w:color w:val="7B2D26"/>
          <w:sz w:val="30"/>
          <w:szCs w:val="30"/>
        </w:rPr>
        <w:t xml:space="preserve">The staff roster</w:t>
      </w:r>
    </w:p>
    <w:p>
      <w:pPr>
        <w:spacing w:after="160"/>
      </w:pPr>
      <w:r>
        <w:rPr>
          <w:rFonts w:ascii="Georgia" w:cs="Georgia" w:eastAsia="Georgia" w:hAnsi="Georgia"/>
        </w:rPr>
        <w:t xml:space="preserve">SFUMC carries thirteen staff positions across a mix of full-time and part-time roles. The shape of the team matters more than the names, since the names change. As of 2026 the roster is:</w:t>
      </w:r>
    </w:p>
    <w:p>
      <w:pPr>
        <w:pStyle w:val="ListParagraph"/>
        <w:numPr>
          <w:ilvl w:val="0"/>
          <w:numId w:val="1"/>
        </w:numPr>
        <w:spacing w:after="80"/>
      </w:pPr>
      <w:r>
        <w:rPr>
          <w:rFonts w:ascii="Georgia" w:cs="Georgia" w:eastAsia="Georgia" w:hAnsi="Georgia"/>
        </w:rPr>
        <w:t xml:space="preserve">Two full-time elders, the senior pastor and an associate pastor.</w:t>
      </w:r>
    </w:p>
    <w:p>
      <w:pPr>
        <w:pStyle w:val="ListParagraph"/>
        <w:numPr>
          <w:ilvl w:val="0"/>
          <w:numId w:val="1"/>
        </w:numPr>
        <w:spacing w:after="80"/>
      </w:pPr>
      <w:r>
        <w:rPr>
          <w:rFonts w:ascii="Georgia" w:cs="Georgia" w:eastAsia="Georgia" w:hAnsi="Georgia"/>
        </w:rPr>
        <w:t xml:space="preserve">One full-time deacon serving as an associate pastor.</w:t>
      </w:r>
    </w:p>
    <w:p>
      <w:pPr>
        <w:pStyle w:val="ListParagraph"/>
        <w:numPr>
          <w:ilvl w:val="0"/>
          <w:numId w:val="1"/>
        </w:numPr>
        <w:spacing w:after="80"/>
      </w:pPr>
      <w:r>
        <w:rPr>
          <w:rFonts w:ascii="Georgia" w:cs="Georgia" w:eastAsia="Georgia" w:hAnsi="Georgia"/>
        </w:rPr>
        <w:t xml:space="preserve">Five part-time ministers covering worship, children, youth, discipleship, and music areas.</w:t>
      </w:r>
    </w:p>
    <w:p>
      <w:pPr>
        <w:pStyle w:val="ListParagraph"/>
        <w:numPr>
          <w:ilvl w:val="0"/>
          <w:numId w:val="1"/>
        </w:numPr>
        <w:spacing w:after="80"/>
      </w:pPr>
      <w:r>
        <w:rPr>
          <w:rFonts w:ascii="Georgia" w:cs="Georgia" w:eastAsia="Georgia" w:hAnsi="Georgia"/>
        </w:rPr>
        <w:t xml:space="preserve">One part-time assistant minister or director role supporting youth.</w:t>
      </w:r>
    </w:p>
    <w:p>
      <w:pPr>
        <w:pStyle w:val="ListParagraph"/>
        <w:numPr>
          <w:ilvl w:val="0"/>
          <w:numId w:val="1"/>
        </w:numPr>
        <w:spacing w:after="80"/>
      </w:pPr>
      <w:r>
        <w:rPr>
          <w:rFonts w:ascii="Georgia" w:cs="Georgia" w:eastAsia="Georgia" w:hAnsi="Georgia"/>
        </w:rPr>
        <w:t xml:space="preserve">One full-time director leading the preschool.</w:t>
      </w:r>
    </w:p>
    <w:p>
      <w:pPr>
        <w:pStyle w:val="ListParagraph"/>
        <w:numPr>
          <w:ilvl w:val="0"/>
          <w:numId w:val="1"/>
        </w:numPr>
        <w:spacing w:after="80"/>
      </w:pPr>
      <w:r>
        <w:rPr>
          <w:rFonts w:ascii="Georgia" w:cs="Georgia" w:eastAsia="Georgia" w:hAnsi="Georgia"/>
        </w:rPr>
        <w:t xml:space="preserve">Two administrative assistants, including an executive assistant and a communications assistant.</w:t>
      </w:r>
    </w:p>
    <w:p>
      <w:pPr>
        <w:pStyle w:val="ListParagraph"/>
        <w:numPr>
          <w:ilvl w:val="0"/>
          <w:numId w:val="1"/>
        </w:numPr>
        <w:spacing w:after="80"/>
      </w:pPr>
      <w:r>
        <w:rPr>
          <w:rFonts w:ascii="Georgia" w:cs="Georgia" w:eastAsia="Georgia" w:hAnsi="Georgia"/>
        </w:rPr>
        <w:t xml:space="preserve">One part-time accompanist.</w:t>
      </w:r>
    </w:p>
    <w:p>
      <w:pPr>
        <w:pStyle w:val="Heading1"/>
        <w:spacing w:after="120" w:before="260"/>
      </w:pPr>
      <w:r>
        <w:rPr>
          <w:rFonts w:ascii="Georgia" w:cs="Georgia" w:eastAsia="Georgia" w:hAnsi="Georgia"/>
          <w:b/>
          <w:bCs/>
          <w:color w:val="7B2D26"/>
          <w:sz w:val="30"/>
          <w:szCs w:val="30"/>
        </w:rPr>
        <w:t xml:space="preserve">Reporting lines</w:t>
      </w:r>
    </w:p>
    <w:p>
      <w:pPr>
        <w:spacing w:after="160"/>
      </w:pPr>
      <w:r>
        <w:rPr>
          <w:rFonts w:ascii="Georgia" w:cs="Georgia" w:eastAsia="Georgia" w:hAnsi="Georgia"/>
        </w:rPr>
        <w:t xml:space="preserve">The senior pastor is accountable to the Staff-Parish Relations Committee, and through the appointment system to the bishop and the Board of Ordained Ministry. The rest of the staff report to the senior pastor, who holds direct oversight of the team. Some staff carry shared oversight, where a second leader has input into their work, which the church's chart marks with a dotted line against the solid line of direct supervision.</w:t>
      </w:r>
    </w:p>
    <w:p>
      <w:pPr>
        <w:spacing w:after="160"/>
      </w:pPr>
      <w:r>
        <w:rPr>
          <w:rFonts w:ascii="Georgia" w:cs="Georgia" w:eastAsia="Georgia" w:hAnsi="Georgia"/>
        </w:rPr>
        <w:t xml:space="preserve">The preschool director is the one role that reports in two directions at once, to the senior pastor and to the Preschool Board, since the preschool is governed by its own board while operating as a ministry of the church.</w:t>
      </w:r>
    </w:p>
    <w:p>
      <w:pPr>
        <w:pStyle w:val="Heading1"/>
        <w:spacing w:after="120" w:before="260"/>
      </w:pPr>
      <w:r>
        <w:rPr>
          <w:rFonts w:ascii="Georgia" w:cs="Georgia" w:eastAsia="Georgia" w:hAnsi="Georgia"/>
          <w:b/>
          <w:bCs/>
          <w:color w:val="7B2D26"/>
          <w:sz w:val="30"/>
          <w:szCs w:val="30"/>
        </w:rPr>
        <w:t xml:space="preserve">How the ministries attach</w:t>
      </w:r>
    </w:p>
    <w:p>
      <w:pPr>
        <w:spacing w:after="160"/>
      </w:pPr>
      <w:r>
        <w:rPr>
          <w:rFonts w:ascii="Georgia" w:cs="Georgia" w:eastAsia="Georgia" w:hAnsi="Georgia"/>
        </w:rPr>
        <w:t xml:space="preserve">Each ministry area of the church hangs off a staff member who carries it. Worship, children, youth, missions, congregational care, communications, and administration each trace up to a person on the staff, and from there to the senior pastor. Reading the chart from the bottom up shows which staff member owns any given ministry, and reading it top down shows the span of care each leader carries.</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rPr>
        <w:t xml:space="preserve">Describe your staff by role and type first, since the roster of names will change.</w:t>
      </w:r>
    </w:p>
    <w:p>
      <w:pPr>
        <w:pStyle w:val="ListParagraph"/>
        <w:numPr>
          <w:ilvl w:val="0"/>
          <w:numId w:val="2"/>
        </w:numPr>
        <w:spacing w:after="80"/>
      </w:pPr>
      <w:r>
        <w:rPr>
          <w:rFonts w:ascii="Georgia" w:cs="Georgia" w:eastAsia="Georgia" w:hAnsi="Georgia"/>
        </w:rPr>
        <w:t xml:space="preserve">Draw solid lines for direct supervision and dotted lines for shared oversight.</w:t>
      </w:r>
    </w:p>
    <w:p>
      <w:pPr>
        <w:pStyle w:val="ListParagraph"/>
        <w:numPr>
          <w:ilvl w:val="0"/>
          <w:numId w:val="2"/>
        </w:numPr>
        <w:spacing w:after="80"/>
      </w:pPr>
      <w:r>
        <w:rPr>
          <w:rFonts w:ascii="Georgia" w:cs="Georgia" w:eastAsia="Georgia" w:hAnsi="Georgia"/>
        </w:rPr>
        <w:t xml:space="preserve">Note any role, such as a preschool director, that reports to both a pastor and a board.</w:t>
      </w:r>
    </w:p>
    <w:p>
      <w:pPr>
        <w:pStyle w:val="ListParagraph"/>
        <w:numPr>
          <w:ilvl w:val="0"/>
          <w:numId w:val="2"/>
        </w:numPr>
        <w:spacing w:after="80"/>
      </w:pPr>
      <w:r>
        <w:rPr>
          <w:rFonts w:ascii="Georgia" w:cs="Georgia" w:eastAsia="Georgia" w:hAnsi="Georgia"/>
        </w:rPr>
        <w:t xml:space="preserve">Attach each ministry area to the staff member responsible for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Staff Structure and Org Chart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2026-06-08T21:11:09.837Z</dcterms:created>
  <dcterms:modified xsi:type="dcterms:W3CDTF">2026-06-08T21:11:09.837Z</dcterms:modified>
</cp:coreProperties>
</file>

<file path=docProps/custom.xml><?xml version="1.0" encoding="utf-8"?>
<Properties xmlns="http://schemas.openxmlformats.org/officeDocument/2006/custom-properties" xmlns:vt="http://schemas.openxmlformats.org/officeDocument/2006/docPropsVTypes"/>
</file>