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smallCaps/>
          <w:color w:val="7B2D26"/>
          <w:sz w:val="18"/>
          <w:szCs w:val="18"/>
        </w:rPr>
        <w:t xml:space="preserve">GROW</w:t>
      </w:r>
    </w:p>
    <w:p>
      <w:pPr>
        <w:pBdr>
          <w:bottom w:val="single" w:color="7B2D26" w:sz="6" w:space="6"/>
        </w:pBdr>
        <w:spacing w:after="200"/>
      </w:pPr>
      <w:r>
        <w:rPr>
          <w:rFonts w:ascii="Georgia" w:cs="Georgia" w:eastAsia="Georgia" w:hAnsi="Georgia"/>
          <w:b/>
          <w:bCs/>
          <w:color w:val="7B2D26"/>
          <w:sz w:val="40"/>
          <w:szCs w:val="40"/>
        </w:rPr>
        <w:t xml:space="preserve">Preschool Security Procedures</w:t>
      </w:r>
    </w:p>
    <w:p>
      <w:pPr>
        <w:spacing w:after="220" w:before="120"/>
      </w:pPr>
      <w:r>
        <w:rPr>
          <w:rFonts w:ascii="Georgia" w:cs="Georgia" w:eastAsia="Georgia" w:hAnsi="Georgia"/>
          <w:i/>
          <w:iCs/>
          <w:sz w:val="24"/>
          <w:szCs w:val="24"/>
        </w:rPr>
        <w:t xml:space="preserve">How SFUMC's preschool keeps children safe, from locked doors and carline to who is allowed to pick a child up.</w:t>
      </w:r>
    </w:p>
    <w:p>
      <w:pPr>
        <w:pStyle w:val="Heading1"/>
        <w:spacing w:after="120" w:before="260"/>
      </w:pPr>
      <w:r>
        <w:rPr>
          <w:rFonts w:ascii="Georgia" w:cs="Georgia" w:eastAsia="Georgia" w:hAnsi="Georgia"/>
          <w:b/>
          <w:bCs/>
          <w:color w:val="7B2D26"/>
          <w:sz w:val="30"/>
          <w:szCs w:val="30"/>
        </w:rPr>
        <w:t xml:space="preserve">Building security</w:t>
      </w:r>
    </w:p>
    <w:p>
      <w:pPr>
        <w:spacing w:after="160"/>
      </w:pPr>
      <w:r>
        <w:rPr>
          <w:rFonts w:ascii="Georgia" w:cs="Georgia" w:eastAsia="Georgia" w:hAnsi="Georgia"/>
        </w:rPr>
        <w:t xml:space="preserve">The preschool runs on a simple principle: the doors are locked except when children are arriving or leaving. The front doors open for carline at drop-off and again at dismissal, and stay locked the rest of the day. Anyone arriving after the doors are locked rings the doorbell for admission, and anyone not recognized as a child's parent shows picture identification before entering or picking up a child.</w:t>
      </w:r>
    </w:p>
    <w:p>
      <w:pPr>
        <w:pStyle w:val="Heading1"/>
        <w:spacing w:after="120" w:before="260"/>
      </w:pPr>
      <w:r>
        <w:rPr>
          <w:rFonts w:ascii="Georgia" w:cs="Georgia" w:eastAsia="Georgia" w:hAnsi="Georgia"/>
          <w:b/>
          <w:bCs/>
          <w:color w:val="7B2D26"/>
          <w:sz w:val="30"/>
          <w:szCs w:val="30"/>
        </w:rPr>
        <w:t xml:space="preserve">Arrival and departure</w:t>
      </w:r>
    </w:p>
    <w:p>
      <w:pPr>
        <w:spacing w:after="160"/>
      </w:pPr>
      <w:r>
        <w:rPr>
          <w:rFonts w:ascii="Georgia" w:cs="Georgia" w:eastAsia="Georgia" w:hAnsi="Georgia"/>
        </w:rPr>
        <w:t xml:space="preserve">Drop-off and pick-up run through a carline, with families asked to drive slowly and carefully through the lot. Every family receives a carline tag at the start of the year and displays it in the window so a staff member can bring the right child to the car. A clear late-pick-up policy, with a short grace allowance and a fee after that, keeps dismissal orderly and respects the staff's time.</w:t>
      </w:r>
    </w:p>
    <w:p>
      <w:pPr>
        <w:pStyle w:val="Heading1"/>
        <w:spacing w:after="120" w:before="260"/>
      </w:pPr>
      <w:r>
        <w:rPr>
          <w:rFonts w:ascii="Georgia" w:cs="Georgia" w:eastAsia="Georgia" w:hAnsi="Georgia"/>
          <w:b/>
          <w:bCs/>
          <w:color w:val="7B2D26"/>
          <w:sz w:val="30"/>
          <w:szCs w:val="30"/>
        </w:rPr>
        <w:t xml:space="preserve">Authorized pick-up</w:t>
      </w:r>
    </w:p>
    <w:p>
      <w:pPr>
        <w:spacing w:after="160"/>
      </w:pPr>
      <w:r>
        <w:rPr>
          <w:rFonts w:ascii="Georgia" w:cs="Georgia" w:eastAsia="Georgia" w:hAnsi="Georgia"/>
        </w:rPr>
        <w:t xml:space="preserve">A child is released only to a parent or to someone on that child's emergency contact list. Anyone other than the parent shows picture identification, and the office is notified in advance of any change in who is picking up. A child will not be released to a person who is not on the emergency contact list, which is the heart of the whole security system.</w:t>
      </w:r>
    </w:p>
    <w:p>
      <w:pPr>
        <w:pStyle w:val="Heading1"/>
        <w:spacing w:after="120" w:before="260"/>
      </w:pPr>
      <w:r>
        <w:rPr>
          <w:rFonts w:ascii="Georgia" w:cs="Georgia" w:eastAsia="Georgia" w:hAnsi="Georgia"/>
          <w:b/>
          <w:bCs/>
          <w:color w:val="7B2D26"/>
          <w:sz w:val="30"/>
          <w:szCs w:val="30"/>
        </w:rPr>
        <w:t xml:space="preserve">Health and illness</w:t>
      </w:r>
    </w:p>
    <w:p>
      <w:pPr>
        <w:spacing w:after="160"/>
      </w:pPr>
      <w:r>
        <w:rPr>
          <w:rFonts w:ascii="Georgia" w:cs="Georgia" w:eastAsia="Georgia" w:hAnsi="Georgia"/>
        </w:rPr>
        <w:t xml:space="preserve">Keeping sick children home protects the whole school. Children stay home with a fever of one hundred point four or higher, with vomiting or diarrhea, or with a contagious illness, and return only after being symptom-free and fever-free for forty-eight hours without medication. Staff do not administer medication except life-saving medication such as an epinephrine injector or a rescue inhaler. A child who becomes ill during the day is separated from the others and the parent or an emergency contact is called for pick-up.</w:t>
      </w:r>
    </w:p>
    <w:p>
      <w:pPr>
        <w:pStyle w:val="Heading1"/>
        <w:spacing w:after="120" w:before="260"/>
      </w:pPr>
      <w:r>
        <w:rPr>
          <w:rFonts w:ascii="Georgia" w:cs="Georgia" w:eastAsia="Georgia" w:hAnsi="Georgia"/>
          <w:b/>
          <w:bCs/>
          <w:color w:val="7B2D26"/>
          <w:sz w:val="30"/>
          <w:szCs w:val="30"/>
        </w:rPr>
        <w:t xml:space="preserve">Emergency closing and Safe Sanctuary</w:t>
      </w:r>
    </w:p>
    <w:p>
      <w:pPr>
        <w:spacing w:after="160"/>
      </w:pPr>
      <w:r>
        <w:rPr>
          <w:rFonts w:ascii="Georgia" w:cs="Georgia" w:eastAsia="Georgia" w:hAnsi="Georgia"/>
        </w:rPr>
        <w:t xml:space="preserve">The preschool follows the local public school system for weather closings, and the senior pastor may close the school for severe weather or, given the preschool's place inside the church buildings, when a large funeral needs the facilities. The church's Safe Sanctuary policy underlies all of it: at least two adults are present with children at all times, never one adult alone.</w:t>
      </w:r>
    </w:p>
    <w:p>
      <w:pPr>
        <w:pStyle w:val="Heading1"/>
        <w:spacing w:after="120" w:before="260"/>
      </w:pPr>
      <w:r>
        <w:rPr>
          <w:rFonts w:ascii="Georgia" w:cs="Georgia" w:eastAsia="Georgia" w:hAnsi="Georgia"/>
          <w:b/>
          <w:bCs/>
          <w:color w:val="7B2D26"/>
          <w:sz w:val="30"/>
          <w:szCs w:val="30"/>
        </w:rPr>
        <w:t xml:space="preserve">How to use this</w:t>
      </w:r>
    </w:p>
    <w:p>
      <w:pPr>
        <w:pStyle w:val="ListParagraph"/>
        <w:numPr>
          <w:ilvl w:val="0"/>
          <w:numId w:val="2"/>
        </w:numPr>
        <w:spacing w:after="80"/>
      </w:pPr>
      <w:r>
        <w:rPr>
          <w:rFonts w:ascii="Georgia" w:cs="Georgia" w:eastAsia="Georgia" w:hAnsi="Georgia"/>
        </w:rPr>
        <w:t xml:space="preserve">Lock the doors except during carline and require photo ID for anyone unrecognized.</w:t>
      </w:r>
    </w:p>
    <w:p>
      <w:pPr>
        <w:pStyle w:val="ListParagraph"/>
        <w:numPr>
          <w:ilvl w:val="0"/>
          <w:numId w:val="2"/>
        </w:numPr>
        <w:spacing w:after="80"/>
      </w:pPr>
      <w:r>
        <w:rPr>
          <w:rFonts w:ascii="Georgia" w:cs="Georgia" w:eastAsia="Georgia" w:hAnsi="Georgia"/>
        </w:rPr>
        <w:t xml:space="preserve">Run drop-off and pick-up through a carline with displayed tags and staff escort.</w:t>
      </w:r>
    </w:p>
    <w:p>
      <w:pPr>
        <w:pStyle w:val="ListParagraph"/>
        <w:numPr>
          <w:ilvl w:val="0"/>
          <w:numId w:val="2"/>
        </w:numPr>
        <w:spacing w:after="80"/>
      </w:pPr>
      <w:r>
        <w:rPr>
          <w:rFonts w:ascii="Georgia" w:cs="Georgia" w:eastAsia="Georgia" w:hAnsi="Georgia"/>
        </w:rPr>
        <w:t xml:space="preserve">Release a child only to someone on the emergency contact list, with ID.</w:t>
      </w:r>
    </w:p>
    <w:p>
      <w:pPr>
        <w:pStyle w:val="ListParagraph"/>
        <w:numPr>
          <w:ilvl w:val="0"/>
          <w:numId w:val="2"/>
        </w:numPr>
        <w:spacing w:after="80"/>
      </w:pPr>
      <w:r>
        <w:rPr>
          <w:rFonts w:ascii="Georgia" w:cs="Georgia" w:eastAsia="Georgia" w:hAnsi="Georgia"/>
        </w:rPr>
        <w:t xml:space="preserve">Hold a clear illness-exclusion standard and keep Safe Sanctuary's two-adult rule everywhere.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rFonts w:ascii="Georgia" w:cs="Georgia" w:eastAsia="Georgia" w:hAnsi="Georgia"/>
        <w:color w:val="6B6B6B"/>
        <w:sz w:val="14"/>
        <w:szCs w:val="14"/>
      </w:rPr>
      <w:t xml:space="preserve">Preschool Security Procedures  ·  Spanish Fort UMC  ·  Shared through the Church Resource Hub, churchresourcehub.github.io  ·  Page </w:t>
    </w:r>
    <w:r>
      <w:rPr>
        <w:rFonts w:ascii="Georgia" w:cs="Georgia" w:eastAsia="Georgia" w:hAnsi="Georgia"/>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2026-06-08T21:11:09.962Z</dcterms:created>
  <dcterms:modified xsi:type="dcterms:W3CDTF">2026-06-08T21:11:09.962Z</dcterms:modified>
</cp:coreProperties>
</file>

<file path=docProps/custom.xml><?xml version="1.0" encoding="utf-8"?>
<Properties xmlns="http://schemas.openxmlformats.org/officeDocument/2006/custom-properties" xmlns:vt="http://schemas.openxmlformats.org/officeDocument/2006/docPropsVTypes"/>
</file>