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9721" w14:textId="77777777" w:rsidR="004866A9" w:rsidRDefault="004866A9" w:rsidP="004866A9">
      <w:pPr>
        <w:pStyle w:val="2"/>
      </w:pPr>
      <w:r>
        <w:t>Индивидуальное задание по ПС в АД (</w:t>
      </w:r>
      <w:r w:rsidRPr="00056ECB">
        <w:t>М092301(76)</w:t>
      </w:r>
      <w:r>
        <w:t>)</w:t>
      </w:r>
    </w:p>
    <w:p w14:paraId="75768D33" w14:textId="77777777" w:rsidR="004866A9" w:rsidRPr="004866A9" w:rsidRDefault="004866A9" w:rsidP="004866A9">
      <w:pPr>
        <w:pStyle w:val="a3"/>
        <w:rPr>
          <w:b/>
          <w:lang w:val="en-US"/>
        </w:rPr>
      </w:pPr>
      <w:r>
        <w:rPr>
          <w:b/>
        </w:rPr>
        <w:t xml:space="preserve">Модуль </w:t>
      </w:r>
      <w:r>
        <w:rPr>
          <w:b/>
          <w:lang w:val="en-US"/>
        </w:rPr>
        <w:t>2</w:t>
      </w:r>
    </w:p>
    <w:p w14:paraId="6013D0EA" w14:textId="77777777" w:rsidR="001B23BF" w:rsidRDefault="001B23BF" w:rsidP="001B23BF"/>
    <w:p w14:paraId="734296B8" w14:textId="77777777" w:rsidR="001B23BF" w:rsidRPr="004866A9" w:rsidRDefault="001B23BF" w:rsidP="001B23BF">
      <w:pPr>
        <w:spacing w:line="312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866A9">
        <w:rPr>
          <w:rFonts w:asciiTheme="minorHAnsi" w:hAnsiTheme="minorHAnsi" w:cstheme="minorHAnsi"/>
          <w:b/>
          <w:sz w:val="22"/>
          <w:szCs w:val="22"/>
          <w:u w:val="single"/>
        </w:rPr>
        <w:t>Задание:</w:t>
      </w:r>
    </w:p>
    <w:p w14:paraId="5C9CF865" w14:textId="77777777" w:rsidR="001B23BF" w:rsidRPr="004866A9" w:rsidRDefault="001B23BF" w:rsidP="004866A9">
      <w:pPr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t xml:space="preserve">Исходные данные </w:t>
      </w:r>
      <w:r w:rsidR="00072353" w:rsidRPr="004866A9">
        <w:rPr>
          <w:rFonts w:asciiTheme="minorHAnsi" w:hAnsiTheme="minorHAnsi" w:cstheme="minorHAnsi"/>
          <w:sz w:val="22"/>
          <w:szCs w:val="22"/>
        </w:rPr>
        <w:t>представляют собой показатели деятельности предприятий в некоторых условных единицах.</w:t>
      </w:r>
    </w:p>
    <w:p w14:paraId="0CF215BC" w14:textId="77777777" w:rsidR="001B23BF" w:rsidRPr="004866A9" w:rsidRDefault="001B23BF" w:rsidP="001B23BF">
      <w:pPr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t>Обозначения и наименования показателей:</w:t>
      </w:r>
    </w:p>
    <w:p w14:paraId="3E387502" w14:textId="77777777" w:rsidR="001B23BF" w:rsidRPr="004866A9" w:rsidRDefault="001B23BF" w:rsidP="001B23BF">
      <w:pPr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240" w:dyaOrig="360" w14:anchorId="0239D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DSMT4" ShapeID="_x0000_i1025" DrawAspect="Content" ObjectID="_1789413542" r:id="rId6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 производительность труда</w:t>
      </w:r>
    </w:p>
    <w:p w14:paraId="16EDB1E9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260" w:dyaOrig="360" w14:anchorId="7EF1FB64">
          <v:shape id="_x0000_i1026" type="#_x0000_t75" style="width:12.75pt;height:18pt" o:ole="">
            <v:imagedata r:id="rId7" o:title=""/>
          </v:shape>
          <o:OLEObject Type="Embed" ProgID="Equation.DSMT4" ShapeID="_x0000_i1026" DrawAspect="Content" ObjectID="_1789413543" r:id="rId8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индекс снижения себестоимости продукции</w:t>
      </w:r>
    </w:p>
    <w:p w14:paraId="37CEE580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260" w:dyaOrig="360" w14:anchorId="24462C22">
          <v:shape id="_x0000_i1027" type="#_x0000_t75" style="width:12.75pt;height:18pt" o:ole="">
            <v:imagedata r:id="rId9" o:title=""/>
          </v:shape>
          <o:OLEObject Type="Embed" ProgID="Equation.DSMT4" ShapeID="_x0000_i1027" DrawAspect="Content" ObjectID="_1789413544" r:id="rId10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рентабельность</w:t>
      </w:r>
    </w:p>
    <w:p w14:paraId="17473FA3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40" w:dyaOrig="360" w14:anchorId="3317E80C">
          <v:shape id="_x0000_i1028" type="#_x0000_t75" style="width:17.25pt;height:18pt" o:ole="">
            <v:imagedata r:id="rId11" o:title=""/>
          </v:shape>
          <o:OLEObject Type="Embed" ProgID="Equation.DSMT4" ShapeID="_x0000_i1028" DrawAspect="Content" ObjectID="_1789413545" r:id="rId12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трудоемкость единицы продукции</w:t>
      </w:r>
    </w:p>
    <w:p w14:paraId="2361056A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40" w:dyaOrig="360" w14:anchorId="372DEA14">
          <v:shape id="_x0000_i1029" type="#_x0000_t75" style="width:17.25pt;height:18pt" o:ole="">
            <v:imagedata r:id="rId13" o:title=""/>
          </v:shape>
          <o:OLEObject Type="Embed" ProgID="Equation.DSMT4" ShapeID="_x0000_i1029" DrawAspect="Content" ObjectID="_1789413546" r:id="rId14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удельный вес рабочих в составе персонала</w:t>
      </w:r>
    </w:p>
    <w:p w14:paraId="5C198BFF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40" w:dyaOrig="360" w14:anchorId="7779D34F">
          <v:shape id="_x0000_i1030" type="#_x0000_t75" style="width:17.25pt;height:18pt" o:ole="">
            <v:imagedata r:id="rId15" o:title=""/>
          </v:shape>
          <o:OLEObject Type="Embed" ProgID="Equation.DSMT4" ShapeID="_x0000_i1030" DrawAspect="Content" ObjectID="_1789413547" r:id="rId16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удельный вес покупных изделий</w:t>
      </w:r>
    </w:p>
    <w:p w14:paraId="5B1CA355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40" w:dyaOrig="360" w14:anchorId="17AC79EF">
          <v:shape id="_x0000_i1031" type="#_x0000_t75" style="width:17.25pt;height:18pt" o:ole="">
            <v:imagedata r:id="rId17" o:title=""/>
          </v:shape>
          <o:OLEObject Type="Embed" ProgID="Equation.DSMT4" ShapeID="_x0000_i1031" DrawAspect="Content" ObjectID="_1789413548" r:id="rId18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коэффициент сменности оборудования</w:t>
      </w:r>
    </w:p>
    <w:p w14:paraId="74B2CAB8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40" w:dyaOrig="360" w14:anchorId="4ECE7F98">
          <v:shape id="_x0000_i1032" type="#_x0000_t75" style="width:17.25pt;height:18pt" o:ole="">
            <v:imagedata r:id="rId19" o:title=""/>
          </v:shape>
          <o:OLEObject Type="Embed" ProgID="Equation.DSMT4" ShapeID="_x0000_i1032" DrawAspect="Content" ObjectID="_1789413549" r:id="rId20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премии и вознаграждения на одного работника</w:t>
      </w:r>
    </w:p>
    <w:p w14:paraId="0A17E2B1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40" w:dyaOrig="360" w14:anchorId="6301C5C8">
          <v:shape id="_x0000_i1033" type="#_x0000_t75" style="width:17.25pt;height:18pt" o:ole="">
            <v:imagedata r:id="rId21" o:title=""/>
          </v:shape>
          <o:OLEObject Type="Embed" ProgID="Equation.DSMT4" ShapeID="_x0000_i1033" DrawAspect="Content" ObjectID="_1789413550" r:id="rId22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удельный вес потерь от брака</w:t>
      </w:r>
    </w:p>
    <w:p w14:paraId="51605EDD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560D6225">
          <v:shape id="_x0000_i1034" type="#_x0000_t75" style="width:20.25pt;height:18pt" o:ole="">
            <v:imagedata r:id="rId23" o:title=""/>
          </v:shape>
          <o:OLEObject Type="Embed" ProgID="Equation.DSMT4" ShapeID="_x0000_i1034" DrawAspect="Content" ObjectID="_1789413551" r:id="rId24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фондоотдача</w:t>
      </w:r>
    </w:p>
    <w:p w14:paraId="792437D2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380" w:dyaOrig="360" w14:anchorId="5A7B1323">
          <v:shape id="_x0000_i1035" type="#_x0000_t75" style="width:18.75pt;height:18pt" o:ole="">
            <v:imagedata r:id="rId25" o:title=""/>
          </v:shape>
          <o:OLEObject Type="Embed" ProgID="Equation.DSMT4" ShapeID="_x0000_i1035" DrawAspect="Content" ObjectID="_1789413552" r:id="rId26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среднегодовая численность персонала</w:t>
      </w:r>
    </w:p>
    <w:p w14:paraId="7D7E76EF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3E99FC8F">
          <v:shape id="_x0000_i1036" type="#_x0000_t75" style="width:20.25pt;height:18pt" o:ole="">
            <v:imagedata r:id="rId27" o:title=""/>
          </v:shape>
          <o:OLEObject Type="Embed" ProgID="Equation.DSMT4" ShapeID="_x0000_i1036" DrawAspect="Content" ObjectID="_1789413553" r:id="rId28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среднегодовая стоимость основных производственных фондов</w:t>
      </w:r>
    </w:p>
    <w:p w14:paraId="77A5B491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347AC16F">
          <v:shape id="_x0000_i1037" type="#_x0000_t75" style="width:20.25pt;height:18pt" o:ole="">
            <v:imagedata r:id="rId29" o:title=""/>
          </v:shape>
          <o:OLEObject Type="Embed" ProgID="Equation.DSMT4" ShapeID="_x0000_i1037" DrawAspect="Content" ObjectID="_1789413554" r:id="rId30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среднегодовой фонд заработной платы промышленно-производственного персонала</w:t>
      </w:r>
    </w:p>
    <w:p w14:paraId="2B0D27B9" w14:textId="77777777" w:rsidR="001B23BF" w:rsidRPr="004866A9" w:rsidRDefault="001B23BF" w:rsidP="004866A9">
      <w:pPr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645B7DBD">
          <v:shape id="_x0000_i1038" type="#_x0000_t75" style="width:20.25pt;height:18pt" o:ole="">
            <v:imagedata r:id="rId31" o:title=""/>
          </v:shape>
          <o:OLEObject Type="Embed" ProgID="Equation.DSMT4" ShapeID="_x0000_i1038" DrawAspect="Content" ObjectID="_1789413555" r:id="rId32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фондовооруженность труда</w:t>
      </w:r>
    </w:p>
    <w:p w14:paraId="32B9A03A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24F3A144">
          <v:shape id="_x0000_i1039" type="#_x0000_t75" style="width:20.25pt;height:18pt" o:ole="">
            <v:imagedata r:id="rId33" o:title=""/>
          </v:shape>
          <o:OLEObject Type="Embed" ProgID="Equation.DSMT4" ShapeID="_x0000_i1039" DrawAspect="Content" ObjectID="_1789413556" r:id="rId34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оборачиваемость нормируемых оборотных средств</w:t>
      </w:r>
    </w:p>
    <w:p w14:paraId="16449781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317E6CDE">
          <v:shape id="_x0000_i1040" type="#_x0000_t75" style="width:20.25pt;height:18pt" o:ole="">
            <v:imagedata r:id="rId35" o:title=""/>
          </v:shape>
          <o:OLEObject Type="Embed" ProgID="Equation.DSMT4" ShapeID="_x0000_i1040" DrawAspect="Content" ObjectID="_1789413557" r:id="rId36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оборачиваемость ненормируемых оборотных средств</w:t>
      </w:r>
    </w:p>
    <w:p w14:paraId="6074FFCF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position w:val="-12"/>
          <w:sz w:val="22"/>
          <w:szCs w:val="22"/>
        </w:rPr>
        <w:object w:dxaOrig="400" w:dyaOrig="360" w14:anchorId="5A235F35">
          <v:shape id="_x0000_i1041" type="#_x0000_t75" style="width:20.25pt;height:18pt" o:ole="">
            <v:imagedata r:id="rId37" o:title=""/>
          </v:shape>
          <o:OLEObject Type="Embed" ProgID="Equation.DSMT4" ShapeID="_x0000_i1041" DrawAspect="Content" ObjectID="_1789413558" r:id="rId38"/>
        </w:object>
      </w:r>
      <w:r w:rsidRPr="004866A9">
        <w:rPr>
          <w:rFonts w:asciiTheme="minorHAnsi" w:hAnsiTheme="minorHAnsi" w:cstheme="minorHAnsi"/>
          <w:sz w:val="22"/>
          <w:szCs w:val="22"/>
        </w:rPr>
        <w:t xml:space="preserve"> – непроизводительные расходы</w:t>
      </w:r>
    </w:p>
    <w:p w14:paraId="0386A123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t>Выбор переменных осуществляется в соответствии с таблицей по номеру варианта (номер студента по журналу группы).</w:t>
      </w:r>
    </w:p>
    <w:p w14:paraId="5EE075A2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00"/>
        <w:gridCol w:w="1720"/>
        <w:gridCol w:w="980"/>
        <w:gridCol w:w="640"/>
        <w:gridCol w:w="1800"/>
        <w:gridCol w:w="505"/>
        <w:gridCol w:w="755"/>
        <w:gridCol w:w="1623"/>
      </w:tblGrid>
      <w:tr w:rsidR="001B23BF" w:rsidRPr="004866A9" w14:paraId="7DBDCFC5" w14:textId="77777777">
        <w:tc>
          <w:tcPr>
            <w:tcW w:w="648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640DB159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Вариант 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7C5999F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Результативный признак </w:t>
            </w:r>
            <w:r w:rsidRPr="004866A9">
              <w:rPr>
                <w:rFonts w:asciiTheme="minorHAnsi" w:eastAsia="Times New Roman" w:hAnsiTheme="minorHAnsi" w:cstheme="minorHAnsi"/>
                <w:position w:val="-4"/>
                <w:sz w:val="22"/>
                <w:szCs w:val="22"/>
              </w:rPr>
              <w:object w:dxaOrig="240" w:dyaOrig="240" w14:anchorId="1A0856F0">
                <v:shape id="_x0000_i1042" type="#_x0000_t75" style="width:12pt;height:12pt" o:ole="">
                  <v:imagedata r:id="rId39" o:title=""/>
                </v:shape>
                <o:OLEObject Type="Embed" ProgID="Equation.DSMT4" ShapeID="_x0000_i1042" DrawAspect="Content" ObjectID="_1789413559" r:id="rId40"/>
              </w:object>
            </w:r>
          </w:p>
        </w:tc>
        <w:tc>
          <w:tcPr>
            <w:tcW w:w="1720" w:type="dxa"/>
            <w:tcBorders>
              <w:bottom w:val="double" w:sz="4" w:space="0" w:color="auto"/>
              <w:right w:val="double" w:sz="4" w:space="0" w:color="auto"/>
            </w:tcBorders>
            <w:tcMar>
              <w:left w:w="28" w:type="dxa"/>
              <w:right w:w="28" w:type="dxa"/>
            </w:tcMar>
          </w:tcPr>
          <w:p w14:paraId="1473A10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Номера факторных признаков </w:t>
            </w:r>
            <w:r w:rsidRPr="004866A9">
              <w:rPr>
                <w:rFonts w:asciiTheme="minorHAnsi" w:eastAsia="Times New Roman" w:hAnsiTheme="minorHAnsi" w:cstheme="minorHAnsi"/>
                <w:position w:val="-4"/>
                <w:sz w:val="22"/>
                <w:szCs w:val="22"/>
              </w:rPr>
              <w:object w:dxaOrig="279" w:dyaOrig="240" w14:anchorId="4CFBF121">
                <v:shape id="_x0000_i1043" type="#_x0000_t75" style="width:14.25pt;height:12pt" o:ole="">
                  <v:imagedata r:id="rId41" o:title=""/>
                </v:shape>
                <o:OLEObject Type="Embed" ProgID="Equation.DSMT4" ShapeID="_x0000_i1043" DrawAspect="Content" ObjectID="_1789413560" r:id="rId42"/>
              </w:object>
            </w:r>
          </w:p>
        </w:tc>
        <w:tc>
          <w:tcPr>
            <w:tcW w:w="980" w:type="dxa"/>
            <w:tcBorders>
              <w:left w:val="double" w:sz="4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32F4269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Вариант 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5B791B1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Результативный признак </w:t>
            </w:r>
            <w:r w:rsidRPr="004866A9">
              <w:rPr>
                <w:rFonts w:asciiTheme="minorHAnsi" w:eastAsia="Times New Roman" w:hAnsiTheme="minorHAnsi" w:cstheme="minorHAnsi"/>
                <w:position w:val="-4"/>
                <w:sz w:val="22"/>
                <w:szCs w:val="22"/>
              </w:rPr>
              <w:object w:dxaOrig="240" w:dyaOrig="240" w14:anchorId="785E64D0">
                <v:shape id="_x0000_i1044" type="#_x0000_t75" style="width:12pt;height:12pt" o:ole="">
                  <v:imagedata r:id="rId39" o:title=""/>
                </v:shape>
                <o:OLEObject Type="Embed" ProgID="Equation.DSMT4" ShapeID="_x0000_i1044" DrawAspect="Content" ObjectID="_1789413561" r:id="rId43"/>
              </w:object>
            </w:r>
          </w:p>
        </w:tc>
        <w:tc>
          <w:tcPr>
            <w:tcW w:w="1800" w:type="dxa"/>
            <w:tcBorders>
              <w:bottom w:val="double" w:sz="4" w:space="0" w:color="auto"/>
              <w:right w:val="double" w:sz="4" w:space="0" w:color="auto"/>
            </w:tcBorders>
            <w:tcMar>
              <w:left w:w="28" w:type="dxa"/>
              <w:right w:w="28" w:type="dxa"/>
            </w:tcMar>
          </w:tcPr>
          <w:p w14:paraId="50101518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Номера факторных признаков </w:t>
            </w:r>
            <w:r w:rsidRPr="004866A9">
              <w:rPr>
                <w:rFonts w:asciiTheme="minorHAnsi" w:eastAsia="Times New Roman" w:hAnsiTheme="minorHAnsi" w:cstheme="minorHAnsi"/>
                <w:position w:val="-4"/>
                <w:sz w:val="22"/>
                <w:szCs w:val="22"/>
              </w:rPr>
              <w:object w:dxaOrig="279" w:dyaOrig="240" w14:anchorId="584E79FF">
                <v:shape id="_x0000_i1045" type="#_x0000_t75" style="width:14.25pt;height:12pt" o:ole="">
                  <v:imagedata r:id="rId41" o:title=""/>
                </v:shape>
                <o:OLEObject Type="Embed" ProgID="Equation.DSMT4" ShapeID="_x0000_i1045" DrawAspect="Content" ObjectID="_1789413562" r:id="rId44"/>
              </w:object>
            </w:r>
          </w:p>
        </w:tc>
        <w:tc>
          <w:tcPr>
            <w:tcW w:w="505" w:type="dxa"/>
            <w:tcBorders>
              <w:left w:val="double" w:sz="4" w:space="0" w:color="auto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14062339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Вариант </w:t>
            </w:r>
          </w:p>
        </w:tc>
        <w:tc>
          <w:tcPr>
            <w:tcW w:w="755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4A81EB9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Результативный признак </w:t>
            </w:r>
            <w:r w:rsidRPr="004866A9">
              <w:rPr>
                <w:rFonts w:asciiTheme="minorHAnsi" w:eastAsia="Times New Roman" w:hAnsiTheme="minorHAnsi" w:cstheme="minorHAnsi"/>
                <w:position w:val="-4"/>
                <w:sz w:val="22"/>
                <w:szCs w:val="22"/>
              </w:rPr>
              <w:object w:dxaOrig="240" w:dyaOrig="240" w14:anchorId="55AAFDFB">
                <v:shape id="_x0000_i1046" type="#_x0000_t75" style="width:12pt;height:12pt" o:ole="">
                  <v:imagedata r:id="rId39" o:title=""/>
                </v:shape>
                <o:OLEObject Type="Embed" ProgID="Equation.DSMT4" ShapeID="_x0000_i1046" DrawAspect="Content" ObjectID="_1789413563" r:id="rId45"/>
              </w:object>
            </w:r>
          </w:p>
        </w:tc>
        <w:tc>
          <w:tcPr>
            <w:tcW w:w="1623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14:paraId="7537EE4C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Номера факторных признаков </w:t>
            </w:r>
            <w:r w:rsidRPr="004866A9">
              <w:rPr>
                <w:rFonts w:asciiTheme="minorHAnsi" w:eastAsia="Times New Roman" w:hAnsiTheme="minorHAnsi" w:cstheme="minorHAnsi"/>
                <w:position w:val="-4"/>
                <w:sz w:val="22"/>
                <w:szCs w:val="22"/>
              </w:rPr>
              <w:object w:dxaOrig="279" w:dyaOrig="240" w14:anchorId="1BDE77ED">
                <v:shape id="_x0000_i1047" type="#_x0000_t75" style="width:14.25pt;height:12pt" o:ole="">
                  <v:imagedata r:id="rId41" o:title=""/>
                </v:shape>
                <o:OLEObject Type="Embed" ProgID="Equation.DSMT4" ShapeID="_x0000_i1047" DrawAspect="Content" ObjectID="_1789413564" r:id="rId46"/>
              </w:object>
            </w:r>
          </w:p>
        </w:tc>
      </w:tr>
      <w:tr w:rsidR="001B23BF" w:rsidRPr="004866A9" w14:paraId="2E9F31B1" w14:textId="77777777">
        <w:tc>
          <w:tcPr>
            <w:tcW w:w="648" w:type="dxa"/>
            <w:tcBorders>
              <w:top w:val="double" w:sz="4" w:space="0" w:color="auto"/>
            </w:tcBorders>
          </w:tcPr>
          <w:p w14:paraId="75D8A3A3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130A93C9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double" w:sz="4" w:space="0" w:color="auto"/>
              <w:right w:val="double" w:sz="4" w:space="0" w:color="auto"/>
            </w:tcBorders>
          </w:tcPr>
          <w:p w14:paraId="17D44B55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4, 6, 8, 11, 12</w:t>
            </w:r>
          </w:p>
        </w:tc>
        <w:tc>
          <w:tcPr>
            <w:tcW w:w="980" w:type="dxa"/>
            <w:tcBorders>
              <w:top w:val="double" w:sz="4" w:space="0" w:color="auto"/>
              <w:left w:val="double" w:sz="4" w:space="0" w:color="auto"/>
            </w:tcBorders>
          </w:tcPr>
          <w:p w14:paraId="465AB00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40" w:type="dxa"/>
            <w:tcBorders>
              <w:top w:val="double" w:sz="4" w:space="0" w:color="auto"/>
            </w:tcBorders>
          </w:tcPr>
          <w:p w14:paraId="201FE69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double" w:sz="4" w:space="0" w:color="auto"/>
              <w:right w:val="double" w:sz="4" w:space="0" w:color="auto"/>
            </w:tcBorders>
          </w:tcPr>
          <w:p w14:paraId="02DD2358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4, 5, 6, 8, 9</w:t>
            </w:r>
          </w:p>
        </w:tc>
        <w:tc>
          <w:tcPr>
            <w:tcW w:w="505" w:type="dxa"/>
            <w:tcBorders>
              <w:top w:val="double" w:sz="4" w:space="0" w:color="auto"/>
              <w:left w:val="double" w:sz="4" w:space="0" w:color="auto"/>
            </w:tcBorders>
          </w:tcPr>
          <w:p w14:paraId="78A19233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755" w:type="dxa"/>
            <w:tcBorders>
              <w:top w:val="double" w:sz="4" w:space="0" w:color="auto"/>
            </w:tcBorders>
          </w:tcPr>
          <w:p w14:paraId="6972A750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  <w:tcBorders>
              <w:top w:val="double" w:sz="4" w:space="0" w:color="auto"/>
            </w:tcBorders>
          </w:tcPr>
          <w:p w14:paraId="6E89917C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4, 5, 6, 8, 9</w:t>
            </w:r>
          </w:p>
        </w:tc>
      </w:tr>
      <w:tr w:rsidR="001B23BF" w:rsidRPr="004866A9" w14:paraId="2950B9D6" w14:textId="77777777">
        <w:tc>
          <w:tcPr>
            <w:tcW w:w="648" w:type="dxa"/>
          </w:tcPr>
          <w:p w14:paraId="2C421FA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7FC5270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49771DD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4, 6, 8, 11, 13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79BFD8E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40" w:type="dxa"/>
          </w:tcPr>
          <w:p w14:paraId="4FF0168A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489D8E1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4, 5, 6, 7, 9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5F5FE529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755" w:type="dxa"/>
          </w:tcPr>
          <w:p w14:paraId="7CE73E91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4E58375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4, 5, 8, 10, 17</w:t>
            </w:r>
          </w:p>
        </w:tc>
      </w:tr>
      <w:tr w:rsidR="001B23BF" w:rsidRPr="004866A9" w14:paraId="5A84A2E3" w14:textId="77777777">
        <w:tc>
          <w:tcPr>
            <w:tcW w:w="648" w:type="dxa"/>
          </w:tcPr>
          <w:p w14:paraId="18F6126C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332D7E3F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7350F58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4, 8, 11, 12, 13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03E8103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40" w:type="dxa"/>
          </w:tcPr>
          <w:p w14:paraId="78C1DAA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FEF058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4, 5, 8, 9, 17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4FB2D3A5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755" w:type="dxa"/>
          </w:tcPr>
          <w:p w14:paraId="1A6E3A1C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11B7FD7F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5, 6, 7, 8, 10</w:t>
            </w:r>
          </w:p>
        </w:tc>
      </w:tr>
      <w:tr w:rsidR="001B23BF" w:rsidRPr="004866A9" w14:paraId="57E6D717" w14:textId="77777777">
        <w:tc>
          <w:tcPr>
            <w:tcW w:w="648" w:type="dxa"/>
          </w:tcPr>
          <w:p w14:paraId="2D69CFAF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4F5131A8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78EAE60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4, 6, 8, 13, 14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6686846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40" w:type="dxa"/>
          </w:tcPr>
          <w:p w14:paraId="5191A38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5B3A680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4, 5, 7, 9, 17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6AB5980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755" w:type="dxa"/>
          </w:tcPr>
          <w:p w14:paraId="53971DD0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675F8E6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5, 8, 10, 15, 16</w:t>
            </w:r>
          </w:p>
        </w:tc>
      </w:tr>
      <w:tr w:rsidR="001B23BF" w:rsidRPr="004866A9" w14:paraId="1C939D3D" w14:textId="77777777">
        <w:tc>
          <w:tcPr>
            <w:tcW w:w="648" w:type="dxa"/>
          </w:tcPr>
          <w:p w14:paraId="4DD666BF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35307B9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200301CA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4, 8, 11, 13, 14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2E686E5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40" w:type="dxa"/>
          </w:tcPr>
          <w:p w14:paraId="775EA04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438A4DC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4, 6, 10, 11, 17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0C193B35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755" w:type="dxa"/>
          </w:tcPr>
          <w:p w14:paraId="3F0104F8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2528781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5, 6, 8, 15, 16</w:t>
            </w:r>
          </w:p>
        </w:tc>
      </w:tr>
      <w:tr w:rsidR="001B23BF" w:rsidRPr="004866A9" w14:paraId="2FA5189B" w14:textId="77777777">
        <w:tc>
          <w:tcPr>
            <w:tcW w:w="648" w:type="dxa"/>
          </w:tcPr>
          <w:p w14:paraId="6603FE4E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423FEBA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2941108F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4, 6, 8, 12, 13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40250714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40" w:type="dxa"/>
          </w:tcPr>
          <w:p w14:paraId="678D6EE4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7E41EDC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4, 6, 10, 13, 17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4580A554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755" w:type="dxa"/>
          </w:tcPr>
          <w:p w14:paraId="73536553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61630AE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5, 6, 7, 15, 16</w:t>
            </w:r>
          </w:p>
        </w:tc>
      </w:tr>
      <w:tr w:rsidR="001B23BF" w:rsidRPr="004866A9" w14:paraId="20BA8D67" w14:textId="77777777">
        <w:tc>
          <w:tcPr>
            <w:tcW w:w="648" w:type="dxa"/>
          </w:tcPr>
          <w:p w14:paraId="6BADB4FE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0205677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245E149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4, 7, 11, 12, 13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4847F98F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40" w:type="dxa"/>
          </w:tcPr>
          <w:p w14:paraId="0C3DCF99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A51E298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4, 8, 9, 10, 11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726EBC0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755" w:type="dxa"/>
          </w:tcPr>
          <w:p w14:paraId="1D305E71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63A3DF4E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6, 8, 10, 15, 16</w:t>
            </w:r>
          </w:p>
        </w:tc>
      </w:tr>
      <w:tr w:rsidR="001B23BF" w:rsidRPr="004866A9" w14:paraId="571BCBAE" w14:textId="77777777">
        <w:tc>
          <w:tcPr>
            <w:tcW w:w="648" w:type="dxa"/>
          </w:tcPr>
          <w:p w14:paraId="2FCF68A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14:paraId="42EDDBE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3A19161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4, 7, 9, 12, 13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6F71318A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40" w:type="dxa"/>
          </w:tcPr>
          <w:p w14:paraId="64867C6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165EA22E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5, 6, 7, 8, 17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47808BB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755" w:type="dxa"/>
          </w:tcPr>
          <w:p w14:paraId="297DA103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5396B14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6, 7, 8, 10, 17</w:t>
            </w:r>
          </w:p>
        </w:tc>
      </w:tr>
      <w:tr w:rsidR="001B23BF" w:rsidRPr="004866A9" w14:paraId="3B62EB3D" w14:textId="77777777">
        <w:tc>
          <w:tcPr>
            <w:tcW w:w="648" w:type="dxa"/>
          </w:tcPr>
          <w:p w14:paraId="6061B8B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900" w:type="dxa"/>
          </w:tcPr>
          <w:p w14:paraId="1FF80A8A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09B9239B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6, 8, 11, 12, 13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1E97B220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640" w:type="dxa"/>
          </w:tcPr>
          <w:p w14:paraId="3C992DAC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5B79F43A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5, 6, 9, 14, 17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709B3F9E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755" w:type="dxa"/>
          </w:tcPr>
          <w:p w14:paraId="0EE4757B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6D7BA48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4, 5, 8, 10, 15</w:t>
            </w:r>
          </w:p>
        </w:tc>
      </w:tr>
      <w:tr w:rsidR="001B23BF" w:rsidRPr="004866A9" w14:paraId="1559267E" w14:textId="77777777">
        <w:tc>
          <w:tcPr>
            <w:tcW w:w="648" w:type="dxa"/>
          </w:tcPr>
          <w:p w14:paraId="5CE75F19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900" w:type="dxa"/>
          </w:tcPr>
          <w:p w14:paraId="3338170D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right w:val="double" w:sz="4" w:space="0" w:color="auto"/>
            </w:tcBorders>
          </w:tcPr>
          <w:p w14:paraId="09D926D1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6, 8, 9, 13, 14</w:t>
            </w:r>
          </w:p>
        </w:tc>
        <w:tc>
          <w:tcPr>
            <w:tcW w:w="980" w:type="dxa"/>
            <w:tcBorders>
              <w:left w:val="double" w:sz="4" w:space="0" w:color="auto"/>
            </w:tcBorders>
          </w:tcPr>
          <w:p w14:paraId="6AB2D246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640" w:type="dxa"/>
          </w:tcPr>
          <w:p w14:paraId="6939CA07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69085F62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6, 7, 8, 14, 17</w:t>
            </w:r>
          </w:p>
        </w:tc>
        <w:tc>
          <w:tcPr>
            <w:tcW w:w="505" w:type="dxa"/>
            <w:tcBorders>
              <w:left w:val="double" w:sz="4" w:space="0" w:color="auto"/>
            </w:tcBorders>
          </w:tcPr>
          <w:p w14:paraId="01402193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755" w:type="dxa"/>
          </w:tcPr>
          <w:p w14:paraId="1454B841" w14:textId="77777777" w:rsidR="001B23BF" w:rsidRPr="004866A9" w:rsidRDefault="004866A9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623" w:type="dxa"/>
          </w:tcPr>
          <w:p w14:paraId="112D63C5" w14:textId="77777777" w:rsidR="001B23BF" w:rsidRPr="004866A9" w:rsidRDefault="001B23BF" w:rsidP="001B23BF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866A9">
              <w:rPr>
                <w:rFonts w:asciiTheme="minorHAnsi" w:eastAsia="Times New Roman" w:hAnsiTheme="minorHAnsi" w:cstheme="minorHAnsi"/>
                <w:sz w:val="22"/>
                <w:szCs w:val="22"/>
              </w:rPr>
              <w:t>4, 6, 8, 10, 17</w:t>
            </w:r>
          </w:p>
        </w:tc>
      </w:tr>
    </w:tbl>
    <w:p w14:paraId="18266829" w14:textId="77777777" w:rsidR="001B23BF" w:rsidRPr="004866A9" w:rsidRDefault="001B23BF" w:rsidP="001B23BF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14:paraId="1476A774" w14:textId="77777777" w:rsidR="004866A9" w:rsidRDefault="004866A9" w:rsidP="001B23B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702D1F7" w14:textId="77777777" w:rsidR="001B23BF" w:rsidRPr="004866A9" w:rsidRDefault="001B23BF" w:rsidP="001B23BF">
      <w:pPr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lastRenderedPageBreak/>
        <w:t>Требуется:</w:t>
      </w:r>
    </w:p>
    <w:p w14:paraId="323DB122" w14:textId="77777777" w:rsidR="001B23BF" w:rsidRPr="004866A9" w:rsidRDefault="001B23BF" w:rsidP="001B23B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t>Исследовать с помощью корреляционного и множественного регрессионного анализа зависимость результативного признака от заданных факторов. Оптимизировать построенные модели. Сделать выводы.</w:t>
      </w:r>
    </w:p>
    <w:p w14:paraId="03C1309F" w14:textId="77777777" w:rsidR="001B23BF" w:rsidRPr="004866A9" w:rsidRDefault="001B23BF" w:rsidP="001B23B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t>С помощью компонентного анализа выделить главные компоненты, которыми можно ограничить исследование. Дать экономическую интерпретацию этим главным компонентам. Сделать выводы.</w:t>
      </w:r>
    </w:p>
    <w:p w14:paraId="2572F5A1" w14:textId="77777777" w:rsidR="001B23BF" w:rsidRPr="004866A9" w:rsidRDefault="001B23BF" w:rsidP="001B23B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866A9">
        <w:rPr>
          <w:rFonts w:asciiTheme="minorHAnsi" w:hAnsiTheme="minorHAnsi" w:cstheme="minorHAnsi"/>
          <w:sz w:val="22"/>
          <w:szCs w:val="22"/>
        </w:rPr>
        <w:t xml:space="preserve">Выявить, если это возможно, обобщенные факторные признаки. Сделать выводы. </w:t>
      </w:r>
    </w:p>
    <w:p w14:paraId="4645E39D" w14:textId="77777777" w:rsidR="004F03ED" w:rsidRPr="004866A9" w:rsidRDefault="004F03ED">
      <w:pPr>
        <w:rPr>
          <w:rFonts w:asciiTheme="minorHAnsi" w:hAnsiTheme="minorHAnsi" w:cstheme="minorHAnsi"/>
          <w:sz w:val="22"/>
          <w:szCs w:val="22"/>
        </w:rPr>
      </w:pPr>
    </w:p>
    <w:sectPr w:rsidR="004F03ED" w:rsidRPr="00486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211"/>
    <w:multiLevelType w:val="hybridMultilevel"/>
    <w:tmpl w:val="E120499C"/>
    <w:lvl w:ilvl="0" w:tplc="DC6A9150">
      <w:start w:val="1"/>
      <w:numFmt w:val="bullet"/>
      <w:lvlText w:val=""/>
      <w:lvlJc w:val="left"/>
      <w:pPr>
        <w:tabs>
          <w:tab w:val="num" w:pos="927"/>
        </w:tabs>
        <w:ind w:left="927" w:hanging="56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434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BF"/>
    <w:rsid w:val="00005AB8"/>
    <w:rsid w:val="000129EE"/>
    <w:rsid w:val="00025849"/>
    <w:rsid w:val="000338BA"/>
    <w:rsid w:val="00054CFE"/>
    <w:rsid w:val="0005533E"/>
    <w:rsid w:val="000553D3"/>
    <w:rsid w:val="000678F5"/>
    <w:rsid w:val="00072319"/>
    <w:rsid w:val="00072353"/>
    <w:rsid w:val="00080C55"/>
    <w:rsid w:val="000A2B7B"/>
    <w:rsid w:val="000A5C81"/>
    <w:rsid w:val="000B07B4"/>
    <w:rsid w:val="000B145B"/>
    <w:rsid w:val="000B70C4"/>
    <w:rsid w:val="000C622A"/>
    <w:rsid w:val="000D11B0"/>
    <w:rsid w:val="000D5C2E"/>
    <w:rsid w:val="000D6DBC"/>
    <w:rsid w:val="000F0A54"/>
    <w:rsid w:val="000F10B3"/>
    <w:rsid w:val="000F656C"/>
    <w:rsid w:val="00101F04"/>
    <w:rsid w:val="00103188"/>
    <w:rsid w:val="00104DAE"/>
    <w:rsid w:val="001179DE"/>
    <w:rsid w:val="00117A52"/>
    <w:rsid w:val="00132911"/>
    <w:rsid w:val="00155D1E"/>
    <w:rsid w:val="00161128"/>
    <w:rsid w:val="00164FE4"/>
    <w:rsid w:val="00165D30"/>
    <w:rsid w:val="00170A65"/>
    <w:rsid w:val="001716D3"/>
    <w:rsid w:val="001761C2"/>
    <w:rsid w:val="001B23BF"/>
    <w:rsid w:val="001E72BE"/>
    <w:rsid w:val="00202CA7"/>
    <w:rsid w:val="00212DC9"/>
    <w:rsid w:val="00213CCB"/>
    <w:rsid w:val="002175AC"/>
    <w:rsid w:val="0022174E"/>
    <w:rsid w:val="00247202"/>
    <w:rsid w:val="00252D2A"/>
    <w:rsid w:val="002771D6"/>
    <w:rsid w:val="00280BA4"/>
    <w:rsid w:val="00286580"/>
    <w:rsid w:val="00286E7A"/>
    <w:rsid w:val="00297355"/>
    <w:rsid w:val="002A7CA4"/>
    <w:rsid w:val="002C4CD3"/>
    <w:rsid w:val="002D24D2"/>
    <w:rsid w:val="002D5279"/>
    <w:rsid w:val="002E4FA2"/>
    <w:rsid w:val="0030127B"/>
    <w:rsid w:val="00321EA7"/>
    <w:rsid w:val="003328AE"/>
    <w:rsid w:val="0034386C"/>
    <w:rsid w:val="00350741"/>
    <w:rsid w:val="003620A4"/>
    <w:rsid w:val="003B4D05"/>
    <w:rsid w:val="003F216B"/>
    <w:rsid w:val="003F6957"/>
    <w:rsid w:val="0040496C"/>
    <w:rsid w:val="004067D5"/>
    <w:rsid w:val="00423E60"/>
    <w:rsid w:val="00434065"/>
    <w:rsid w:val="00447AE9"/>
    <w:rsid w:val="00451244"/>
    <w:rsid w:val="00455083"/>
    <w:rsid w:val="0045637A"/>
    <w:rsid w:val="004717FE"/>
    <w:rsid w:val="004724B6"/>
    <w:rsid w:val="00473291"/>
    <w:rsid w:val="00480102"/>
    <w:rsid w:val="004846EF"/>
    <w:rsid w:val="004866A9"/>
    <w:rsid w:val="00486864"/>
    <w:rsid w:val="004967D2"/>
    <w:rsid w:val="004A20DE"/>
    <w:rsid w:val="004A78E5"/>
    <w:rsid w:val="004B0B0E"/>
    <w:rsid w:val="004B6320"/>
    <w:rsid w:val="004C38F2"/>
    <w:rsid w:val="004C5022"/>
    <w:rsid w:val="004D7DEE"/>
    <w:rsid w:val="004E3E6C"/>
    <w:rsid w:val="004F03ED"/>
    <w:rsid w:val="00513818"/>
    <w:rsid w:val="00515CD6"/>
    <w:rsid w:val="005175FE"/>
    <w:rsid w:val="00534F35"/>
    <w:rsid w:val="00552399"/>
    <w:rsid w:val="00572460"/>
    <w:rsid w:val="00575B2B"/>
    <w:rsid w:val="0058595B"/>
    <w:rsid w:val="00586379"/>
    <w:rsid w:val="00593531"/>
    <w:rsid w:val="00594FEC"/>
    <w:rsid w:val="005B406B"/>
    <w:rsid w:val="005D0354"/>
    <w:rsid w:val="005E54CA"/>
    <w:rsid w:val="006077C1"/>
    <w:rsid w:val="006208C0"/>
    <w:rsid w:val="00621D27"/>
    <w:rsid w:val="00650E77"/>
    <w:rsid w:val="00662D64"/>
    <w:rsid w:val="0066310F"/>
    <w:rsid w:val="00666C90"/>
    <w:rsid w:val="006714C8"/>
    <w:rsid w:val="006748A4"/>
    <w:rsid w:val="0068441F"/>
    <w:rsid w:val="00686C83"/>
    <w:rsid w:val="0069121E"/>
    <w:rsid w:val="00697B18"/>
    <w:rsid w:val="006A3054"/>
    <w:rsid w:val="006A31B6"/>
    <w:rsid w:val="006E1205"/>
    <w:rsid w:val="006E5FD3"/>
    <w:rsid w:val="006F02EB"/>
    <w:rsid w:val="006F4B5A"/>
    <w:rsid w:val="0070771E"/>
    <w:rsid w:val="00716231"/>
    <w:rsid w:val="007313DE"/>
    <w:rsid w:val="007415CE"/>
    <w:rsid w:val="00754576"/>
    <w:rsid w:val="00761CA0"/>
    <w:rsid w:val="00766287"/>
    <w:rsid w:val="0076686D"/>
    <w:rsid w:val="00777B07"/>
    <w:rsid w:val="007851C0"/>
    <w:rsid w:val="007A6A3D"/>
    <w:rsid w:val="007B4348"/>
    <w:rsid w:val="007C0C60"/>
    <w:rsid w:val="007C5B4F"/>
    <w:rsid w:val="007C5DE3"/>
    <w:rsid w:val="007E1E46"/>
    <w:rsid w:val="007F619C"/>
    <w:rsid w:val="0084725F"/>
    <w:rsid w:val="008472F5"/>
    <w:rsid w:val="00862E35"/>
    <w:rsid w:val="008752BD"/>
    <w:rsid w:val="00890DAB"/>
    <w:rsid w:val="008A0202"/>
    <w:rsid w:val="008E31A1"/>
    <w:rsid w:val="008F1FA0"/>
    <w:rsid w:val="008F224C"/>
    <w:rsid w:val="008F3D13"/>
    <w:rsid w:val="008F70DF"/>
    <w:rsid w:val="00903F08"/>
    <w:rsid w:val="00912702"/>
    <w:rsid w:val="00927B6F"/>
    <w:rsid w:val="00932702"/>
    <w:rsid w:val="00936B24"/>
    <w:rsid w:val="009423F4"/>
    <w:rsid w:val="0094337D"/>
    <w:rsid w:val="009440D4"/>
    <w:rsid w:val="00944A6D"/>
    <w:rsid w:val="00945458"/>
    <w:rsid w:val="00950DB9"/>
    <w:rsid w:val="0097437F"/>
    <w:rsid w:val="00981E22"/>
    <w:rsid w:val="00982C1C"/>
    <w:rsid w:val="00987F4A"/>
    <w:rsid w:val="009978D0"/>
    <w:rsid w:val="009A320F"/>
    <w:rsid w:val="009B49AF"/>
    <w:rsid w:val="009C6B39"/>
    <w:rsid w:val="009D084A"/>
    <w:rsid w:val="009E348F"/>
    <w:rsid w:val="009E413A"/>
    <w:rsid w:val="009E64D2"/>
    <w:rsid w:val="009F2D62"/>
    <w:rsid w:val="009F3BBF"/>
    <w:rsid w:val="009F6DB0"/>
    <w:rsid w:val="00A00C6A"/>
    <w:rsid w:val="00A00DC8"/>
    <w:rsid w:val="00A031B3"/>
    <w:rsid w:val="00A03528"/>
    <w:rsid w:val="00A04116"/>
    <w:rsid w:val="00A11E09"/>
    <w:rsid w:val="00A14B18"/>
    <w:rsid w:val="00A1742B"/>
    <w:rsid w:val="00A245BC"/>
    <w:rsid w:val="00A3294D"/>
    <w:rsid w:val="00A33CDA"/>
    <w:rsid w:val="00A34881"/>
    <w:rsid w:val="00A34D96"/>
    <w:rsid w:val="00A36E57"/>
    <w:rsid w:val="00A46F6F"/>
    <w:rsid w:val="00A6692A"/>
    <w:rsid w:val="00A70298"/>
    <w:rsid w:val="00A72BE9"/>
    <w:rsid w:val="00A769A8"/>
    <w:rsid w:val="00AA2A3C"/>
    <w:rsid w:val="00AC19C1"/>
    <w:rsid w:val="00AD2730"/>
    <w:rsid w:val="00AE39E0"/>
    <w:rsid w:val="00AF0739"/>
    <w:rsid w:val="00B002D5"/>
    <w:rsid w:val="00B044F3"/>
    <w:rsid w:val="00B15534"/>
    <w:rsid w:val="00B20065"/>
    <w:rsid w:val="00B2098F"/>
    <w:rsid w:val="00B3328C"/>
    <w:rsid w:val="00B40F02"/>
    <w:rsid w:val="00B42C42"/>
    <w:rsid w:val="00B447E4"/>
    <w:rsid w:val="00B50F53"/>
    <w:rsid w:val="00B66E2D"/>
    <w:rsid w:val="00B8612E"/>
    <w:rsid w:val="00B94207"/>
    <w:rsid w:val="00BA30A2"/>
    <w:rsid w:val="00BA4B22"/>
    <w:rsid w:val="00BA7A03"/>
    <w:rsid w:val="00BA7FE9"/>
    <w:rsid w:val="00BC0AA6"/>
    <w:rsid w:val="00BD46F8"/>
    <w:rsid w:val="00BE2935"/>
    <w:rsid w:val="00BF7F9B"/>
    <w:rsid w:val="00C03C55"/>
    <w:rsid w:val="00C0456B"/>
    <w:rsid w:val="00C122B3"/>
    <w:rsid w:val="00C20CE7"/>
    <w:rsid w:val="00C23145"/>
    <w:rsid w:val="00C32949"/>
    <w:rsid w:val="00C32BCE"/>
    <w:rsid w:val="00C35F9D"/>
    <w:rsid w:val="00C430AF"/>
    <w:rsid w:val="00C516CB"/>
    <w:rsid w:val="00C7070C"/>
    <w:rsid w:val="00C7381C"/>
    <w:rsid w:val="00C75DE0"/>
    <w:rsid w:val="00CA1367"/>
    <w:rsid w:val="00CB5551"/>
    <w:rsid w:val="00CC1912"/>
    <w:rsid w:val="00CD2E9E"/>
    <w:rsid w:val="00CD73F6"/>
    <w:rsid w:val="00CE7CDC"/>
    <w:rsid w:val="00CF3AEE"/>
    <w:rsid w:val="00CF65A8"/>
    <w:rsid w:val="00D222D3"/>
    <w:rsid w:val="00D30495"/>
    <w:rsid w:val="00D3426E"/>
    <w:rsid w:val="00D52BF3"/>
    <w:rsid w:val="00D567E8"/>
    <w:rsid w:val="00D65956"/>
    <w:rsid w:val="00D77EE0"/>
    <w:rsid w:val="00D90923"/>
    <w:rsid w:val="00D96428"/>
    <w:rsid w:val="00DA1A02"/>
    <w:rsid w:val="00DA28E5"/>
    <w:rsid w:val="00DC0C1E"/>
    <w:rsid w:val="00DC64DF"/>
    <w:rsid w:val="00DD1F2C"/>
    <w:rsid w:val="00DD76FD"/>
    <w:rsid w:val="00DE45CC"/>
    <w:rsid w:val="00DF3078"/>
    <w:rsid w:val="00E156A8"/>
    <w:rsid w:val="00E2133E"/>
    <w:rsid w:val="00E23D85"/>
    <w:rsid w:val="00E23FC9"/>
    <w:rsid w:val="00E34C79"/>
    <w:rsid w:val="00E42465"/>
    <w:rsid w:val="00E42912"/>
    <w:rsid w:val="00E44C55"/>
    <w:rsid w:val="00E57BEC"/>
    <w:rsid w:val="00E66A39"/>
    <w:rsid w:val="00E72695"/>
    <w:rsid w:val="00E74E45"/>
    <w:rsid w:val="00E85887"/>
    <w:rsid w:val="00E96B05"/>
    <w:rsid w:val="00EA2E85"/>
    <w:rsid w:val="00EA7895"/>
    <w:rsid w:val="00EB041E"/>
    <w:rsid w:val="00EC542C"/>
    <w:rsid w:val="00ED720D"/>
    <w:rsid w:val="00EE0426"/>
    <w:rsid w:val="00EF2487"/>
    <w:rsid w:val="00F00594"/>
    <w:rsid w:val="00F0147E"/>
    <w:rsid w:val="00F10099"/>
    <w:rsid w:val="00F10E1A"/>
    <w:rsid w:val="00F1340F"/>
    <w:rsid w:val="00F2784D"/>
    <w:rsid w:val="00F30CF6"/>
    <w:rsid w:val="00F35E34"/>
    <w:rsid w:val="00F73E03"/>
    <w:rsid w:val="00F83A24"/>
    <w:rsid w:val="00FA65AA"/>
    <w:rsid w:val="00FA66C8"/>
    <w:rsid w:val="00FB5AA6"/>
    <w:rsid w:val="00FE209A"/>
    <w:rsid w:val="00FE2240"/>
    <w:rsid w:val="00FE2810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93BC67"/>
  <w15:docId w15:val="{EA3CE4E2-9EBE-4409-BB17-B6F622AD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23BF"/>
    <w:rPr>
      <w:rFonts w:eastAsia="Calibr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66A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Subtitle"/>
    <w:basedOn w:val="a"/>
    <w:next w:val="a"/>
    <w:link w:val="a4"/>
    <w:uiPriority w:val="11"/>
    <w:qFormat/>
    <w:rsid w:val="004866A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4866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МТУСИ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пользователь</dc:creator>
  <cp:lastModifiedBy>Administrator</cp:lastModifiedBy>
  <cp:revision>2</cp:revision>
  <dcterms:created xsi:type="dcterms:W3CDTF">2024-10-02T17:32:00Z</dcterms:created>
  <dcterms:modified xsi:type="dcterms:W3CDTF">2024-10-02T17:32:00Z</dcterms:modified>
</cp:coreProperties>
</file>