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47" w:rsidRPr="009A6390" w:rsidRDefault="009E47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03F386" wp14:editId="74A2190B">
            <wp:extent cx="1570892" cy="14935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106" cy="149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639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9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A7B223" wp14:editId="01699500">
            <wp:extent cx="1488830" cy="14888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731" cy="149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39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Pr="009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85E1E3" wp14:editId="0D37A6D9">
            <wp:extent cx="1477107" cy="1477107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62" cy="148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73A" w:rsidRPr="009A6390" w:rsidRDefault="009E47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6390">
        <w:rPr>
          <w:rFonts w:ascii="Times New Roman" w:hAnsi="Times New Roman" w:cs="Times New Roman"/>
          <w:sz w:val="24"/>
          <w:szCs w:val="24"/>
          <w:lang w:val="en-US"/>
        </w:rPr>
        <w:t xml:space="preserve">  Bl1                                                              bl2                                                         bl3</w:t>
      </w:r>
    </w:p>
    <w:p w:rsidR="009E473A" w:rsidRPr="009A6390" w:rsidRDefault="009E473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473A" w:rsidRPr="009A6390" w:rsidRDefault="009E47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08888F" wp14:editId="016B927F">
            <wp:extent cx="1541584" cy="1541584"/>
            <wp:effectExtent l="0" t="0" r="190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219" cy="154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39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A639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6DFBCA0" wp14:editId="2053F93B">
            <wp:extent cx="1547446" cy="15474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983" cy="1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639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E473A" w:rsidRPr="009A6390" w:rsidRDefault="009E473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6390">
        <w:rPr>
          <w:rFonts w:ascii="Times New Roman" w:hAnsi="Times New Roman" w:cs="Times New Roman"/>
          <w:sz w:val="24"/>
          <w:szCs w:val="24"/>
          <w:lang w:val="en-US"/>
        </w:rPr>
        <w:t>Bl4                                                                        bl5</w:t>
      </w:r>
    </w:p>
    <w:p w:rsidR="00C4746F" w:rsidRPr="009A6390" w:rsidRDefault="00C4746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4746F" w:rsidRPr="009A6390" w:rsidRDefault="00C4746F" w:rsidP="00C4746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390">
        <w:rPr>
          <w:rFonts w:ascii="Times New Roman" w:hAnsi="Times New Roman" w:cs="Times New Roman"/>
          <w:sz w:val="24"/>
          <w:szCs w:val="24"/>
        </w:rPr>
        <w:t>кристаллизация в форме звезды, характерная  при остром воспалительном процессе  (</w:t>
      </w:r>
      <w:proofErr w:type="spellStart"/>
      <w:r w:rsidR="00EB58ED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="00EB58ED" w:rsidRPr="00EB58ED">
        <w:rPr>
          <w:rFonts w:ascii="Times New Roman" w:hAnsi="Times New Roman" w:cs="Times New Roman"/>
          <w:sz w:val="24"/>
          <w:szCs w:val="24"/>
        </w:rPr>
        <w:t>1</w:t>
      </w:r>
      <w:r w:rsidRPr="009A6390">
        <w:rPr>
          <w:rFonts w:ascii="Times New Roman" w:hAnsi="Times New Roman" w:cs="Times New Roman"/>
          <w:sz w:val="24"/>
          <w:szCs w:val="24"/>
        </w:rPr>
        <w:t>);</w:t>
      </w:r>
    </w:p>
    <w:p w:rsidR="00C4746F" w:rsidRPr="009A6390" w:rsidRDefault="00C4746F" w:rsidP="00C4746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390">
        <w:rPr>
          <w:rFonts w:ascii="Times New Roman" w:hAnsi="Times New Roman" w:cs="Times New Roman"/>
          <w:sz w:val="24"/>
          <w:szCs w:val="24"/>
        </w:rPr>
        <w:t>кристаллизация в форме звезды с дырчатой структурой, характерная  при хроническом воспалительном процессе (</w:t>
      </w:r>
      <w:proofErr w:type="spellStart"/>
      <w:r w:rsidR="00EB58ED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="00EB58ED" w:rsidRPr="00EB58ED">
        <w:rPr>
          <w:rFonts w:ascii="Times New Roman" w:hAnsi="Times New Roman" w:cs="Times New Roman"/>
          <w:sz w:val="24"/>
          <w:szCs w:val="24"/>
        </w:rPr>
        <w:t>2</w:t>
      </w:r>
      <w:r w:rsidRPr="009A6390">
        <w:rPr>
          <w:rFonts w:ascii="Times New Roman" w:hAnsi="Times New Roman" w:cs="Times New Roman"/>
          <w:sz w:val="24"/>
          <w:szCs w:val="24"/>
        </w:rPr>
        <w:t>);</w:t>
      </w:r>
    </w:p>
    <w:p w:rsidR="00C4746F" w:rsidRPr="009A6390" w:rsidRDefault="00C4746F" w:rsidP="00C4746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390">
        <w:rPr>
          <w:rFonts w:ascii="Times New Roman" w:hAnsi="Times New Roman" w:cs="Times New Roman"/>
          <w:sz w:val="24"/>
          <w:szCs w:val="24"/>
        </w:rPr>
        <w:t>дырчатая структура кристаллов, характерная для дегенеративных процессов (</w:t>
      </w:r>
      <w:proofErr w:type="spellStart"/>
      <w:r w:rsidR="00EB58ED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="00EB58ED" w:rsidRPr="00EB58ED">
        <w:rPr>
          <w:rFonts w:ascii="Times New Roman" w:hAnsi="Times New Roman" w:cs="Times New Roman"/>
          <w:sz w:val="24"/>
          <w:szCs w:val="24"/>
        </w:rPr>
        <w:t>3</w:t>
      </w:r>
      <w:r w:rsidRPr="009A6390">
        <w:rPr>
          <w:rFonts w:ascii="Times New Roman" w:hAnsi="Times New Roman" w:cs="Times New Roman"/>
          <w:sz w:val="24"/>
          <w:szCs w:val="24"/>
        </w:rPr>
        <w:t>);</w:t>
      </w:r>
    </w:p>
    <w:p w:rsidR="00C4746F" w:rsidRPr="009A6390" w:rsidRDefault="00C4746F" w:rsidP="00C4746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390">
        <w:rPr>
          <w:rFonts w:ascii="Times New Roman" w:hAnsi="Times New Roman" w:cs="Times New Roman"/>
          <w:sz w:val="24"/>
          <w:szCs w:val="24"/>
        </w:rPr>
        <w:t>пустотелая форма кристаллов, характерная для доброкачественных опухолей (</w:t>
      </w:r>
      <w:proofErr w:type="spellStart"/>
      <w:r w:rsidR="00EB58ED">
        <w:rPr>
          <w:rFonts w:ascii="Times New Roman" w:hAnsi="Times New Roman" w:cs="Times New Roman"/>
          <w:sz w:val="24"/>
          <w:szCs w:val="24"/>
          <w:lang w:val="en-US"/>
        </w:rPr>
        <w:t>bl</w:t>
      </w:r>
      <w:proofErr w:type="spellEnd"/>
      <w:r w:rsidR="00EB58ED" w:rsidRPr="00EB58ED">
        <w:rPr>
          <w:rFonts w:ascii="Times New Roman" w:hAnsi="Times New Roman" w:cs="Times New Roman"/>
          <w:sz w:val="24"/>
          <w:szCs w:val="24"/>
        </w:rPr>
        <w:t>4</w:t>
      </w:r>
      <w:r w:rsidRPr="009A6390">
        <w:rPr>
          <w:rFonts w:ascii="Times New Roman" w:hAnsi="Times New Roman" w:cs="Times New Roman"/>
          <w:sz w:val="24"/>
          <w:szCs w:val="24"/>
        </w:rPr>
        <w:t>);</w:t>
      </w:r>
    </w:p>
    <w:p w:rsidR="00C4746F" w:rsidRPr="009A6390" w:rsidRDefault="00C4746F" w:rsidP="00C4746F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390">
        <w:rPr>
          <w:rFonts w:ascii="Times New Roman" w:hAnsi="Times New Roman" w:cs="Times New Roman"/>
          <w:sz w:val="24"/>
          <w:szCs w:val="24"/>
        </w:rPr>
        <w:t>пустотелая форма кристаллов с поперечными структурами, характерная для злокачественных опухолей (</w:t>
      </w:r>
      <w:r w:rsidR="00EB58ED">
        <w:rPr>
          <w:rFonts w:ascii="Times New Roman" w:hAnsi="Times New Roman" w:cs="Times New Roman"/>
          <w:sz w:val="24"/>
          <w:szCs w:val="24"/>
          <w:lang w:val="en-US"/>
        </w:rPr>
        <w:t>bl5</w:t>
      </w:r>
      <w:bookmarkStart w:id="0" w:name="_GoBack"/>
      <w:bookmarkEnd w:id="0"/>
      <w:r w:rsidRPr="009A6390">
        <w:rPr>
          <w:rFonts w:ascii="Times New Roman" w:hAnsi="Times New Roman" w:cs="Times New Roman"/>
          <w:sz w:val="24"/>
          <w:szCs w:val="24"/>
        </w:rPr>
        <w:t>).</w:t>
      </w:r>
    </w:p>
    <w:p w:rsidR="00092156" w:rsidRPr="009A6390" w:rsidRDefault="0009215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92156" w:rsidRPr="009A6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D34CB"/>
    <w:multiLevelType w:val="hybridMultilevel"/>
    <w:tmpl w:val="10D2BA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73A"/>
    <w:rsid w:val="00092156"/>
    <w:rsid w:val="0050624D"/>
    <w:rsid w:val="00637E40"/>
    <w:rsid w:val="006B3E47"/>
    <w:rsid w:val="00721FB6"/>
    <w:rsid w:val="007D6357"/>
    <w:rsid w:val="00846628"/>
    <w:rsid w:val="009A6390"/>
    <w:rsid w:val="009E473A"/>
    <w:rsid w:val="00C4746F"/>
    <w:rsid w:val="00C9631D"/>
    <w:rsid w:val="00DD1A79"/>
    <w:rsid w:val="00E95029"/>
    <w:rsid w:val="00EB58ED"/>
    <w:rsid w:val="00F4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73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E4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E473A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21F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9EEB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2017-04-14T17:16:00Z</dcterms:created>
  <dcterms:modified xsi:type="dcterms:W3CDTF">2017-04-14T17:18:00Z</dcterms:modified>
</cp:coreProperties>
</file>