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KHỐI HẠ TẦNG &amp; VẬN HÀNH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Số: [CẦN ĐIỀN]/BC-[KÝ HIỆU]</w:t>
            </w:r>
          </w:p>
        </w:tc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Độc lập - Tự do - Hạnh phúc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</w:rPr>
              <w:t>Hà Nội, ngày [  ] tháng [  ] năm [  ]</w:t>
            </w:r>
          </w:p>
        </w:tc>
      </w:tr>
    </w:tbl>
    <w:p>
      <w:pPr>
        <w:ind w:firstLine="0"/>
        <w:jc w:val="center"/>
      </w:pPr>
      <w:r>
        <w:rPr>
          <w:b/>
        </w:rPr>
        <w:t>BÁO CÁO</w:t>
      </w:r>
    </w:p>
    <w:p>
      <w:pPr>
        <w:ind w:firstLine="0"/>
        <w:jc w:val="center"/>
      </w:pPr>
      <w:r>
        <w:rPr>
          <w:b/>
        </w:rPr>
        <w:t>Kết quả rà soát an ninh mạng hệ thống XOR SECURE CLOUD</w:t>
      </w:r>
    </w:p>
    <w:p>
      <w:r>
        <w:rPr>
          <w:b/>
        </w:rPr>
        <w:t>Kính gửi: Công ty Cổ phần XOR CLOUD.</w:t>
      </w:r>
    </w:p>
    <w:p>
      <w:r>
        <w:rPr>
          <w:b w:val="0"/>
        </w:rPr>
        <w:t>Thực hiện [CẦN ĐIỀN số, ngày kế hoạch hoặc văn bản giao nhiệm vụ], Khối Hạ tầng &amp; Vận hành báo cáo kết quả rà soát như sau:</w:t>
      </w:r>
    </w:p>
    <w:p>
      <w:pPr>
        <w:pStyle w:val="Heading2"/>
      </w:pPr>
      <w:r>
        <w:t>1. Phạm vi và phương pháp</w:t>
      </w:r>
    </w:p>
    <w:p>
      <w:r>
        <w:rPr>
          <w:b w:val="0"/>
        </w:rPr>
        <w:t>Phạm vi: toàn bộ nền tảng XOR STACK CLOUD và các dịch vụ quản trị chung tại DC Cầu Giấy, DR Nam Thăng Long. Thời gian: [CẦN ĐIỀN]. Phiên bản hệ thống và hồ sơ: [CẦN ĐIỀN]. Chủ trì và người kiểm tra: [CẦN ĐIỀN].</w:t>
      </w:r>
    </w:p>
    <w:p>
      <w:r>
        <w:rPr>
          <w:b w:val="0"/>
        </w:rPr>
        <w:t>Căn cứ đối chiếu: TCVN 14423:2026 và hồ sơ thiết kế được phê duyệt [CẦN ĐIỀN số, ngày]. Phương pháp, phạm vi lấy mẫu, giới hạn và danh mục bằng chứng: [CẦN ĐIỀN].</w:t>
      </w:r>
    </w:p>
    <w:p>
      <w:pPr>
        <w:pStyle w:val="Heading2"/>
      </w:pPr>
      <w:r>
        <w:t>2. Kết quả tổng hợp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0"/>
        <w:gridCol w:w="1044"/>
        <w:gridCol w:w="963"/>
        <w:gridCol w:w="1124"/>
        <w:gridCol w:w="1525"/>
        <w:gridCol w:w="1525"/>
      </w:tblGrid>
      <w:tr>
        <w:trPr>
          <w:cantSplit/>
          <w:tblHeader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Nhóm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Áp dụng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Đạt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đạt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Chưa đủ bằng chứng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áp dụng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Rủi ro và tài sản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Dữ liệu, cấu hình, quyền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Mạng và nền tảng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Nhật ký, SOC, mã độc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Sao lưu và DR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Nhân sự, nhà cung cấp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Phát triển, sự cố, kiểm tra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DC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DR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r>
        <w:rPr>
          <w:b w:val="0"/>
        </w:rPr>
        <w:t>Căn cứ không áp dụng: [CẦN ĐIỀN mã yêu cầu, lý do và văn bản xác nhận].</w:t>
      </w:r>
    </w:p>
    <w:p>
      <w:pPr>
        <w:pStyle w:val="Heading2"/>
      </w:pPr>
      <w:r>
        <w:t>3. Kết quả kiểm thử kỹ thuật</w:t>
      </w:r>
    </w:p>
    <w:p>
      <w:r>
        <w:rPr>
          <w:b w:val="0"/>
        </w:rPr>
        <w:t>[CẦN ĐIỀN kết quả T01–T12 trong phạm vi áp dụng; RPO/RTO đo được; kết quả cách ly tenant, quản trị đặc quyền/MFA, nhật ký, sao lưu, phục hồi và các phát hiện].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540"/>
        <w:gridCol w:w="1814"/>
        <w:gridCol w:w="244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Phát hiện và ảnh hưởng</w:t>
            </w:r>
          </w:p>
        </w:tc>
        <w:tc>
          <w:tcPr>
            <w:tcW w:type="dxa" w:w="2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Biện pháp xử lý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Đơn vị / thời hạn</w:t>
            </w:r>
          </w:p>
        </w:tc>
        <w:tc>
          <w:tcPr>
            <w:tcW w:type="dxa" w:w="24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Kết quả kiểm tra lại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4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mã bằng chứng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4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mã bằng chứng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4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mã bằng chứng và kết quả]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2"/>
        <w:keepNext/>
      </w:pPr>
      <w:r>
        <w:t>4. Kết luận và đề nghị</w:t>
      </w:r>
    </w:p>
    <w:p>
      <w:pPr>
        <w:keepNext/>
      </w:pPr>
      <w:r>
        <w:rPr>
          <w:b w:val="0"/>
        </w:rPr>
        <w:t>[CẦN ĐIỀN mức độ đáp ứng, nội dung còn thiếu, rủi ro còn lại, biện pháp xử lý, thời hạn và nội dung đề nghị chủ quản xem xét].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GIÁM ĐỐC KHỐI HẠ TẦNG &amp; VẬN HÀNH</w:t>
              <w:br/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i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kết quả rà soát an ninh mạng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