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B55" w:rsidRDefault="00E47B55" w:rsidP="00E47B55">
      <w:r>
        <w:t>Editor’s desk</w:t>
      </w:r>
    </w:p>
    <w:p w:rsidR="00E47B55" w:rsidRDefault="00E47B55" w:rsidP="00E47B55"/>
    <w:p w:rsidR="00E47B55" w:rsidRDefault="00E47B55" w:rsidP="00E47B55">
      <w:pPr>
        <w:pStyle w:val="EditorialTitle"/>
        <w:spacing w:after="340"/>
        <w:rPr>
          <w:sz w:val="118"/>
          <w:szCs w:val="118"/>
        </w:rPr>
      </w:pPr>
      <w:r>
        <w:rPr>
          <w:sz w:val="118"/>
          <w:szCs w:val="118"/>
        </w:rPr>
        <w:t>Welcome to the OER Top 20</w:t>
      </w:r>
    </w:p>
    <w:p w:rsidR="00E47B55" w:rsidRDefault="00E47B55" w:rsidP="00E47B55">
      <w:pPr>
        <w:pStyle w:val="EditorialBody"/>
        <w:keepNext/>
        <w:framePr w:dropCap="drop" w:lines="5" w:wrap="auto" w:vAnchor="text" w:hAnchor="text"/>
        <w:jc w:val="left"/>
        <w:rPr>
          <w:spacing w:val="2"/>
          <w:sz w:val="151"/>
          <w:szCs w:val="151"/>
        </w:rPr>
      </w:pPr>
      <w:r>
        <w:rPr>
          <w:spacing w:val="2"/>
          <w:sz w:val="151"/>
          <w:szCs w:val="151"/>
        </w:rPr>
        <w:t>H</w:t>
      </w:r>
    </w:p>
    <w:p w:rsidR="00E47B55" w:rsidRDefault="00E47B55" w:rsidP="00E47B55">
      <w:pPr>
        <w:pStyle w:val="EditorialBody"/>
        <w:jc w:val="left"/>
        <w:rPr>
          <w:spacing w:val="2"/>
        </w:rPr>
      </w:pPr>
      <w:r>
        <w:rPr>
          <w:spacing w:val="2"/>
        </w:rPr>
        <w:t xml:space="preserve">ow is corporate Oman doing? Is there a slowdown? Has profit growth been impacted? As CEOs, corporate captains and analysts look for authentic answers the one source that everyone turns to is our flagship -- The OER Top 20 issue. Modelled on the Fortune 500, the OER Top 20 has over the years become an authoritative almanac on the performance of Oman’s corporate sector and the economy at large.      </w:t>
      </w:r>
    </w:p>
    <w:p w:rsidR="00E47B55" w:rsidRDefault="00E47B55" w:rsidP="00E47B55">
      <w:pPr>
        <w:pStyle w:val="EditorialBody"/>
        <w:jc w:val="left"/>
        <w:rPr>
          <w:spacing w:val="2"/>
        </w:rPr>
      </w:pPr>
      <w:r>
        <w:rPr>
          <w:spacing w:val="2"/>
        </w:rPr>
        <w:t xml:space="preserve">So what is the big story this year? In a nutshell, it’s all about a steady performance. Total revenue, profit and market capitalisation of the largest companies have increased. Our cover story package presents the numbers in an attractive and readily understandable format. For those who are keen to look beyond the numbers, there are multiple </w:t>
      </w:r>
      <w:proofErr w:type="gramStart"/>
      <w:r>
        <w:rPr>
          <w:spacing w:val="2"/>
        </w:rPr>
        <w:t>articles which</w:t>
      </w:r>
      <w:proofErr w:type="gramEnd"/>
      <w:r>
        <w:rPr>
          <w:spacing w:val="2"/>
        </w:rPr>
        <w:t xml:space="preserve"> are high on analysis and insights.</w:t>
      </w:r>
    </w:p>
    <w:p w:rsidR="00E47B55" w:rsidRDefault="00E47B55" w:rsidP="00E47B55">
      <w:pPr>
        <w:rPr>
          <w:spacing w:val="2"/>
        </w:rPr>
      </w:pPr>
      <w:r>
        <w:rPr>
          <w:spacing w:val="2"/>
        </w:rPr>
        <w:t>Put together by the best team of business journalists in the country, this year’s issue has turned out to be another collectible.</w:t>
      </w:r>
    </w:p>
    <w:p w:rsidR="00E47B55" w:rsidRDefault="00E47B55" w:rsidP="00E47B55">
      <w:pPr>
        <w:rPr>
          <w:spacing w:val="2"/>
        </w:rPr>
      </w:pPr>
    </w:p>
    <w:p w:rsidR="00E47B55" w:rsidRDefault="00E47B55" w:rsidP="00E47B55">
      <w:pPr>
        <w:rPr>
          <w:spacing w:val="2"/>
        </w:rPr>
      </w:pPr>
    </w:p>
    <w:p w:rsidR="00E47B55" w:rsidRDefault="00E47B55" w:rsidP="00E47B55">
      <w:pPr>
        <w:pStyle w:val="EditorialBody"/>
        <w:jc w:val="left"/>
      </w:pPr>
      <w:r>
        <w:t>Mayank Singh</w:t>
      </w:r>
    </w:p>
    <w:p w:rsidR="00866A34" w:rsidRDefault="00E47B55"/>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mpactaBT-Roman">
    <w:altName w:val="Compacta BT"/>
    <w:panose1 w:val="00000000000000000000"/>
    <w:charset w:val="4D"/>
    <w:family w:val="auto"/>
    <w:notTrueType/>
    <w:pitch w:val="default"/>
    <w:sig w:usb0="00002A87" w:usb1="00000000" w:usb2="00000000" w:usb3="00000000" w:csb0="0000006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47B55"/>
    <w:rsid w:val="00E47B55"/>
  </w:rsids>
  <m:mathPr>
    <m:mathFont m:val="Compacta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B55"/>
    <w:pPr>
      <w:spacing w:after="0"/>
    </w:pPr>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ditorialTitle">
    <w:name w:val="Editorial Title"/>
    <w:basedOn w:val="Normal"/>
    <w:uiPriority w:val="99"/>
    <w:rsid w:val="00E47B55"/>
    <w:pPr>
      <w:widowControl w:val="0"/>
      <w:autoSpaceDE w:val="0"/>
      <w:autoSpaceDN w:val="0"/>
      <w:adjustRightInd w:val="0"/>
      <w:spacing w:after="227" w:line="840" w:lineRule="atLeast"/>
      <w:textAlignment w:val="center"/>
    </w:pPr>
    <w:rPr>
      <w:rFonts w:ascii="CompactaBT-Roman" w:hAnsi="CompactaBT-Roman" w:cs="CompactaBT-Roman"/>
      <w:caps/>
      <w:color w:val="000000"/>
      <w:sz w:val="84"/>
      <w:szCs w:val="84"/>
      <w:lang w:val="en-GB"/>
    </w:rPr>
  </w:style>
  <w:style w:type="paragraph" w:customStyle="1" w:styleId="EditorialBody">
    <w:name w:val="Editorial Body"/>
    <w:basedOn w:val="Normal"/>
    <w:uiPriority w:val="99"/>
    <w:rsid w:val="00E47B55"/>
    <w:pPr>
      <w:widowControl w:val="0"/>
      <w:suppressAutoHyphens/>
      <w:autoSpaceDE w:val="0"/>
      <w:autoSpaceDN w:val="0"/>
      <w:adjustRightInd w:val="0"/>
      <w:spacing w:after="215" w:line="240" w:lineRule="atLeast"/>
      <w:jc w:val="both"/>
      <w:textAlignment w:val="center"/>
    </w:pPr>
    <w:rPr>
      <w:rFonts w:ascii="Georgia" w:hAnsi="Georgia" w:cs="Georgia"/>
      <w:color w:val="000000"/>
      <w:sz w:val="17"/>
      <w:szCs w:val="17"/>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Sridhar Sridhar</cp:lastModifiedBy>
  <cp:revision>1</cp:revision>
  <dcterms:created xsi:type="dcterms:W3CDTF">2011-05-04T06:08:00Z</dcterms:created>
  <dcterms:modified xsi:type="dcterms:W3CDTF">2011-05-04T06:08:00Z</dcterms:modified>
</cp:coreProperties>
</file>