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thực hành số 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Bảo mật ở cấp độ liên kết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fszqgqfw9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 của bài thực hành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Nhận thức được các mối đe dọa chính về bảo mật mạng ở cấp liên kết dữ liệu. Nghiên cứu các công cụ bảo mật cơ bản được sử dụng trên các thiết bị chuyển mạch.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nruvz4bz5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lập mô hình phòng thí nghiệm trong môi trường GNS3 theo sơ đồ mạng;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VLAN cần thiết trên các thiết bị chuyển mạch</w:t>
      </w:r>
      <w:r w:rsidDel="00000000" w:rsidR="00000000" w:rsidRPr="00000000">
        <w:rPr>
          <w:rtl w:val="0"/>
        </w:rPr>
        <w:t xml:space="preserve"> (theo sơ đồ do giảng viên cung cấp);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Trên mỗi thiết bị chuyển mạch, cấu hình chế độ cổng và gán VLAN (cổng access và trunk) theo sơ đồ đã cho;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các cổng giữa thiết bị chuyển mạch và router, chuyển sang chế độ trunk;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Trên router, trên giao diện kết nối với thiết bị chuyển mạch - tạo sub-interface tương ứng với VLAN đã tạo, đặt địa chỉ cho từng sub-interface theo dạng </w:t>
      </w:r>
      <w:r w:rsidDel="00000000" w:rsidR="00000000" w:rsidRPr="00000000">
        <w:rPr>
          <w:b w:val="1"/>
          <w:bCs w:val="1"/>
          <w:rtl w:val="0"/>
        </w:rPr>
        <w:t xml:space="preserve">192.168.x.254</w:t>
      </w:r>
      <w:r w:rsidDel="00000000" w:rsidR="00000000" w:rsidRPr="00000000">
        <w:rPr>
          <w:rtl w:val="0"/>
        </w:rPr>
        <w:t xml:space="preserve">, trong đó </w:t>
      </w:r>
      <w:r w:rsidDel="00000000" w:rsidR="00000000" w:rsidRPr="00000000">
        <w:rPr>
          <w:b w:val="1"/>
          <w:bCs w:val="1"/>
          <w:rtl w:val="0"/>
        </w:rPr>
        <w:t xml:space="preserve">x là số VLAN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DHCP server cho từng VLAN với dải địa chỉ từ 10 đến 100 theo địa chỉ IP của từng VLAN;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</w:t>
      </w:r>
      <w:r w:rsidDel="00000000" w:rsidR="00000000" w:rsidRPr="00000000">
        <w:rPr>
          <w:b w:val="1"/>
          <w:bCs w:val="1"/>
          <w:rtl w:val="0"/>
        </w:rPr>
        <w:t xml:space="preserve">Port Security</w:t>
      </w:r>
      <w:r w:rsidDel="00000000" w:rsidR="00000000" w:rsidRPr="00000000">
        <w:rPr>
          <w:rtl w:val="0"/>
        </w:rPr>
        <w:t xml:space="preserve"> với chính sách phản ứng (theo yêu cầu của giảng viên);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</w:t>
      </w:r>
      <w:r w:rsidDel="00000000" w:rsidR="00000000" w:rsidRPr="00000000">
        <w:rPr>
          <w:b w:val="1"/>
          <w:bCs w:val="1"/>
          <w:rtl w:val="0"/>
        </w:rPr>
        <w:t xml:space="preserve">DHCP snooping</w:t>
      </w:r>
      <w:r w:rsidDel="00000000" w:rsidR="00000000" w:rsidRPr="00000000">
        <w:rPr>
          <w:rtl w:val="0"/>
        </w:rPr>
        <w:t xml:space="preserve"> trên mỗi thiết bị chuyển mạch, kiểm tra kết nối của DHCP server đến cổng không đáng tin cậy.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hm3zoufjf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Bổ sung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hình và kiểm tra </w:t>
      </w:r>
      <w:r w:rsidDel="00000000" w:rsidR="00000000" w:rsidRPr="00000000">
        <w:rPr>
          <w:b w:val="1"/>
          <w:bCs w:val="1"/>
          <w:rtl w:val="0"/>
        </w:rPr>
        <w:t xml:space="preserve">Dynamic ARP Inspection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b w:val="1"/>
          <w:bCs w:val="1"/>
          <w:rtl w:val="0"/>
        </w:rPr>
        <w:t xml:space="preserve">IP Source Guard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139m78bxn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Sơ đồ mạng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fj85p920u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 hoạch phân đoạn mạng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(Danh sách các phân đoạn và đánh số VLAN do giảng viên cung cấp)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8.800527631888"/>
        <w:gridCol w:w="839.4746340160718"/>
        <w:gridCol w:w="1423.8602908449398"/>
        <w:gridCol w:w="1632.5694539981066"/>
        <w:gridCol w:w="1270.8069045326172"/>
        <w:tblGridChange w:id="0">
          <w:tblGrid>
            <w:gridCol w:w="3858.800527631888"/>
            <w:gridCol w:w="839.4746340160718"/>
            <w:gridCol w:w="1423.8602908449398"/>
            <w:gridCol w:w="1632.5694539981066"/>
            <w:gridCol w:w="1270.80690453261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của phân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 cổng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Quản lý (Management)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10.10.0.0/16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IOU1 / IOU2 / 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Máy chủ (Servers)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Máy tính cá nhân (PC)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(có thể kết hợp với PC hoàn toàn hoặc một phần)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13xxlyx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Sơ đồ gán cổng</w:t>
      </w:r>
    </w:p>
    <w:tbl>
      <w:tblPr>
        <w:tblStyle w:val="Table2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725"/>
        <w:gridCol w:w="1815"/>
        <w:gridCol w:w="2670"/>
        <w:tblGridChange w:id="0">
          <w:tblGrid>
            <w:gridCol w:w="855"/>
            <w:gridCol w:w="1725"/>
            <w:gridCol w:w="1815"/>
            <w:gridCol w:w="267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IOU3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Trunk đến 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Trunk đến 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Trunk đến IOU1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Trunk đến 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(101)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Trunk đến 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(101 + 102 AUX)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