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/>
      </w:pPr>
      <w:bookmarkStart w:colFirst="0" w:colLast="0" w:name="_32sx9ocq5zk8" w:id="0"/>
      <w:bookmarkEnd w:id="0"/>
      <w:r w:rsidDel="00000000" w:rsidR="00000000" w:rsidRPr="00000000">
        <w:rPr>
          <w:rtl w:val="0"/>
        </w:rPr>
        <w:t xml:space="preserve"> Лабораторная работа № 4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ehu8oohdt2g" w:id="1"/>
      <w:bookmarkEnd w:id="1"/>
      <w:r w:rsidDel="00000000" w:rsidR="00000000" w:rsidRPr="00000000">
        <w:rPr>
          <w:rtl w:val="0"/>
        </w:rPr>
        <w:t xml:space="preserve">Протоколы туннелирования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u w:val="single"/>
        </w:rPr>
      </w:pPr>
      <w:bookmarkStart w:colFirst="0" w:colLast="0" w:name="_wa09hjwfjbs3" w:id="2"/>
      <w:bookmarkEnd w:id="2"/>
      <w:r w:rsidDel="00000000" w:rsidR="00000000" w:rsidRPr="00000000">
        <w:rPr>
          <w:u w:val="single"/>
          <w:rtl w:val="0"/>
        </w:rPr>
        <w:t xml:space="preserve">Цель работы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Изучить основные протоколы туннелирования на примере настройки туннеля IPSEC</w:t>
      </w:r>
    </w:p>
    <w:p w:rsidR="00000000" w:rsidDel="00000000" w:rsidP="00000000" w:rsidRDefault="00000000" w:rsidRPr="00000000" w14:paraId="00000006">
      <w:pPr>
        <w:pStyle w:val="Heading3"/>
        <w:rPr>
          <w:u w:val="single"/>
        </w:rPr>
      </w:pPr>
      <w:bookmarkStart w:colFirst="0" w:colLast="0" w:name="_ry1c8itupylo" w:id="3"/>
      <w:bookmarkEnd w:id="3"/>
      <w:r w:rsidDel="00000000" w:rsidR="00000000" w:rsidRPr="00000000">
        <w:rPr>
          <w:u w:val="single"/>
          <w:rtl w:val="0"/>
        </w:rPr>
        <w:t xml:space="preserve">Задачи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Настроить лабораторный стенд в GNS3, включающий следующие узлы: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Шлюз IPSEC - 1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Шлюз IPSEC - 2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Промежуточный маршрутизатор для обмена трафиком между шлюзами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Клиентские устройства в локальной сети каждого шлюза - для тестирования работы туннеля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Проверить взаимную доступность шлюзов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Выполнить необходимые настройки туннеля IPSEC site-to-site в соответствии с заданием;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Убедиться в работоспособности туннеля и в том, что маршрутизация трафика настроена через туннель;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Изучить структуру заголовков для каждого протокола туннелирования;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измерение пропускной способности канала без туннелирования и канала, использующего IPSEC., а также для каждого настроенного протокола. Сравнить полученные значения.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Результаты выполнения работы оформить в виде отчета.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u w:val="single"/>
        </w:rPr>
      </w:pPr>
      <w:bookmarkStart w:colFirst="0" w:colLast="0" w:name="_z3puhid6shv3" w:id="4"/>
      <w:bookmarkEnd w:id="4"/>
      <w:r w:rsidDel="00000000" w:rsidR="00000000" w:rsidRPr="00000000">
        <w:rPr>
          <w:u w:val="single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IPSEС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 + ESP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Протокол обмена ключами - IKE v2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Режим работы - туннельный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Аутентификация - preshared key</w:t>
      </w:r>
    </w:p>
    <w:p w:rsidR="00000000" w:rsidDel="00000000" w:rsidP="00000000" w:rsidRDefault="00000000" w:rsidRPr="00000000" w14:paraId="0000001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Фаза 1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Протокол шифрования - </w:t>
      </w:r>
      <w:r w:rsidDel="00000000" w:rsidR="00000000" w:rsidRPr="00000000">
        <w:rPr>
          <w:rtl w:val="0"/>
        </w:rPr>
        <w:t xml:space="preserve">256 bit AES-CBC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color w:val="36000c"/>
          <w:sz w:val="16"/>
          <w:szCs w:val="16"/>
          <w:highlight w:val="white"/>
          <w:u w:val="none"/>
        </w:rPr>
      </w:pPr>
      <w:r w:rsidDel="00000000" w:rsidR="00000000" w:rsidRPr="00000000">
        <w:rPr>
          <w:rtl w:val="0"/>
        </w:rPr>
        <w:t xml:space="preserve">Хэш SHA2_256_128 HMAC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Группа DH - 14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Фаза 2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Шифрование 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AES-CBC-128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Хэширование SHA1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Группа PFS - 14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Измерение скорости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Используем iperf3 - запускаем сервер и клиент на узлах, находящихся по разные стороны IPSEC-туннеля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i w:val="1"/>
          <w:rtl w:val="0"/>
        </w:rPr>
        <w:t xml:space="preserve">сервер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iperf3 -s</w:t>
      </w:r>
    </w:p>
    <w:p w:rsidR="00000000" w:rsidDel="00000000" w:rsidP="00000000" w:rsidRDefault="00000000" w:rsidRPr="00000000" w14:paraId="00000027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клиент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iperf3 -c SERVER_IP_ADDR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Порт 5201 по умолчанию должен быть разрешен в настройках файрвола.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Измерение необходимо провести дважды - для нешифрованного соединения и для соединения через IPSEC-туннель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line="276" w:lineRule="auto"/>
        <w:rPr/>
      </w:pPr>
      <w:bookmarkStart w:colFirst="0" w:colLast="0" w:name="_8o6adafp67i2" w:id="5"/>
      <w:bookmarkEnd w:id="5"/>
      <w:r w:rsidDel="00000000" w:rsidR="00000000" w:rsidRPr="00000000">
        <w:rPr/>
        <w:drawing>
          <wp:inline distB="114300" distT="114300" distL="114300" distR="114300">
            <wp:extent cx="4786313" cy="24249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424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Реализации IPSEC шлюзов могут отличаться от указанных на схеме и выбираются на усмотрение студента. Обязательным условием является использование двух </w:t>
      </w:r>
      <w:r w:rsidDel="00000000" w:rsidR="00000000" w:rsidRPr="00000000">
        <w:rPr>
          <w:b w:val="1"/>
          <w:u w:val="single"/>
          <w:rtl w:val="0"/>
        </w:rPr>
        <w:t xml:space="preserve">принципиально различных реализаций</w:t>
      </w:r>
      <w:r w:rsidDel="00000000" w:rsidR="00000000" w:rsidRPr="00000000">
        <w:rPr>
          <w:rtl w:val="0"/>
        </w:rPr>
        <w:t xml:space="preserve"> на разных концах туннеля.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Трафик, не подлежащий туннелированию, должен транслироваться через NAT.</w:t>
      </w:r>
      <w:r w:rsidDel="00000000" w:rsidR="00000000" w:rsidRPr="00000000">
        <w:rPr>
          <w:rtl w:val="0"/>
        </w:rPr>
        <w:t xml:space="preserve"> Возможные реализации включают (но не ограничиваются):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Образы VPN шлюзов Cisco ASA (просьба обращать внимание на поддержку эмулятором протокола  IKEv2 )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Образы устройств Mikrotik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Strongswan (linux-based)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Pfsense (freebsd software router)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VyOS…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u w:val="single"/>
        </w:rPr>
      </w:pPr>
      <w:bookmarkStart w:colFirst="0" w:colLast="0" w:name="_g7uxtkcjhtsl" w:id="6"/>
      <w:bookmarkEnd w:id="6"/>
      <w:r w:rsidDel="00000000" w:rsidR="00000000" w:rsidRPr="00000000">
        <w:rPr>
          <w:u w:val="single"/>
          <w:rtl w:val="0"/>
        </w:rPr>
        <w:t xml:space="preserve">Требования к отчету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 отчете необходимо привести: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Конфигурацию IPSEC каждого шлюза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Дамп Wireshark, подтверждающий маршрутизацию пакетов через тоннель в прямом и обратном направлении 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Результаты тестирования пропускной способности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