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gz46ka4b02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изображении представлен вопрос с множественным выбором, касающийся </w:t>
      </w:r>
      <w:r w:rsidDel="00000000" w:rsidR="00000000" w:rsidRPr="00000000">
        <w:rPr>
          <w:b w:val="1"/>
          <w:bCs w:val="1"/>
          <w:rtl w:val="0"/>
        </w:rPr>
        <w:t xml:space="preserve">Wi-Fi Protected Access версии 3 (WPA3)</w:t>
      </w:r>
      <w:r w:rsidDel="00000000" w:rsidR="00000000" w:rsidRPr="00000000">
        <w:rPr>
          <w:rtl w:val="0"/>
        </w:rPr>
        <w:t xml:space="preserve">. Разберем каждое утверждение: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Может использовать блочное шифрование в режиме CBC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Неверно</w:t>
      </w:r>
      <w:r w:rsidDel="00000000" w:rsidR="00000000" w:rsidRPr="00000000">
        <w:rPr>
          <w:rtl w:val="0"/>
        </w:rPr>
        <w:t xml:space="preserve">. WPA3 не использует режим CBC (Cipher Block Chaining), он использует </w:t>
      </w:r>
      <w:r w:rsidDel="00000000" w:rsidR="00000000" w:rsidRPr="00000000">
        <w:rPr>
          <w:b w:val="1"/>
          <w:bCs w:val="1"/>
          <w:rtl w:val="0"/>
        </w:rPr>
        <w:t xml:space="preserve">Galois/Counter Mode (GCM)</w:t>
      </w:r>
      <w:r w:rsidDel="00000000" w:rsidR="00000000" w:rsidRPr="00000000">
        <w:rPr>
          <w:rtl w:val="0"/>
        </w:rPr>
        <w:t xml:space="preserve">, который безопаснее и быстрее.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Проверка подлинности сообщений поддерживает хэш SHA-384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Верно</w:t>
      </w:r>
      <w:r w:rsidDel="00000000" w:rsidR="00000000" w:rsidRPr="00000000">
        <w:rPr>
          <w:rtl w:val="0"/>
        </w:rPr>
        <w:t xml:space="preserve">. В WPA3 применяется </w:t>
      </w:r>
      <w:r w:rsidDel="00000000" w:rsidR="00000000" w:rsidRPr="00000000">
        <w:rPr>
          <w:b w:val="1"/>
          <w:bCs w:val="1"/>
          <w:rtl w:val="0"/>
        </w:rPr>
        <w:t xml:space="preserve">HMAC-SHA-384</w:t>
      </w:r>
      <w:r w:rsidDel="00000000" w:rsidR="00000000" w:rsidRPr="00000000">
        <w:rPr>
          <w:rtl w:val="0"/>
        </w:rPr>
        <w:t xml:space="preserve"> в рамках </w:t>
      </w:r>
      <w:r w:rsidDel="00000000" w:rsidR="00000000" w:rsidRPr="00000000">
        <w:rPr>
          <w:b w:val="1"/>
          <w:bCs w:val="1"/>
          <w:rtl w:val="0"/>
        </w:rPr>
        <w:t xml:space="preserve">Suite B security</w:t>
      </w:r>
      <w:r w:rsidDel="00000000" w:rsidR="00000000" w:rsidRPr="00000000">
        <w:rPr>
          <w:rtl w:val="0"/>
        </w:rPr>
        <w:t xml:space="preserve">, особенно в режиме WPA3-Enterprise 192-бит.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Повышение безопасности в режиме WPA3-PSK достигается использованием большей длины ключа, по сравнению с WPA2-PSK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Неверно</w:t>
      </w:r>
      <w:r w:rsidDel="00000000" w:rsidR="00000000" w:rsidRPr="00000000">
        <w:rPr>
          <w:rtl w:val="0"/>
        </w:rPr>
        <w:t xml:space="preserve">. Повышение безопасности обеспечивается за счёт использования </w:t>
      </w:r>
      <w:r w:rsidDel="00000000" w:rsidR="00000000" w:rsidRPr="00000000">
        <w:rPr>
          <w:b w:val="1"/>
          <w:bCs w:val="1"/>
          <w:rtl w:val="0"/>
        </w:rPr>
        <w:t xml:space="preserve">SAE (Simultaneous Authentication of Equals)</w:t>
      </w:r>
      <w:r w:rsidDel="00000000" w:rsidR="00000000" w:rsidRPr="00000000">
        <w:rPr>
          <w:rtl w:val="0"/>
        </w:rPr>
        <w:t xml:space="preserve"> вместо PSK, а не длиной ключа.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Поддерживается протокол шифрования AES-256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Верно</w:t>
      </w:r>
      <w:r w:rsidDel="00000000" w:rsidR="00000000" w:rsidRPr="00000000">
        <w:rPr>
          <w:rtl w:val="0"/>
        </w:rPr>
        <w:t xml:space="preserve">. WPA3-Enterprise 192-bit поддерживает </w:t>
      </w:r>
      <w:r w:rsidDel="00000000" w:rsidR="00000000" w:rsidRPr="00000000">
        <w:rPr>
          <w:b w:val="1"/>
          <w:bCs w:val="1"/>
          <w:rtl w:val="0"/>
        </w:rPr>
        <w:t xml:space="preserve">AES-256-GCM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Режим шифрования AES-128 (CCMP) не поддерживается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Неверно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WPA3-PSK</w:t>
      </w:r>
      <w:r w:rsidDel="00000000" w:rsidR="00000000" w:rsidRPr="00000000">
        <w:rPr>
          <w:rtl w:val="0"/>
        </w:rPr>
        <w:t xml:space="preserve"> по-прежнему использует </w:t>
      </w:r>
      <w:r w:rsidDel="00000000" w:rsidR="00000000" w:rsidRPr="00000000">
        <w:rPr>
          <w:b w:val="1"/>
          <w:bCs w:val="1"/>
          <w:rtl w:val="0"/>
        </w:rPr>
        <w:t xml:space="preserve">AES-128-CCMP</w:t>
      </w:r>
      <w:r w:rsidDel="00000000" w:rsidR="00000000" w:rsidRPr="00000000">
        <w:rPr>
          <w:rtl w:val="0"/>
        </w:rPr>
        <w:t xml:space="preserve">, так что </w:t>
      </w:r>
      <w:r w:rsidDel="00000000" w:rsidR="00000000" w:rsidRPr="00000000">
        <w:rPr>
          <w:b w:val="1"/>
          <w:bCs w:val="1"/>
          <w:rtl w:val="0"/>
        </w:rPr>
        <w:t xml:space="preserve">поддерживается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60"/>
          <w:szCs w:val="60"/>
          <w:highlight w:val="green"/>
        </w:rPr>
      </w:pPr>
      <w:r w:rsidDel="00000000" w:rsidR="00000000" w:rsidRPr="00000000">
        <w:rPr>
          <w:sz w:val="60"/>
          <w:szCs w:val="60"/>
          <w:highlight w:val="green"/>
          <w:rtl w:val="0"/>
        </w:rPr>
        <w:t xml:space="preserve">(2 và 4)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типы DHCP сообщений будут всегда блокироваться на Untrusted портах коммутаторах при активном DHCP-snooping?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highlight w:val="green"/>
          <w:rtl w:val="0"/>
        </w:rPr>
        <w:t xml:space="preserve">DHCPOFFER</w:t>
        <w:br w:type="textWrapping"/>
        <w:t xml:space="preserve"> ☑ DHCPACK</w:t>
        <w:br w:type="textWrapping"/>
        <w:t xml:space="preserve"> ☑ DHCPNAK</w:t>
      </w:r>
      <w:r w:rsidDel="00000000" w:rsidR="00000000" w:rsidRPr="00000000">
        <w:rPr>
          <w:rtl w:val="0"/>
        </w:rPr>
        <w:br w:type="textWrapping"/>
        <w:t xml:space="preserve"> ☐ DHCPINFORM</w:t>
        <w:br w:type="textWrapping"/>
        <w:t xml:space="preserve"> ☐ DHCPDECLINE</w:t>
        <w:br w:type="textWrapping"/>
        <w:t xml:space="preserve"> ☐ DHCPDISCOVER</w:t>
        <w:br w:type="textWrapping"/>
        <w:t xml:space="preserve"> ☐ DHCPRELEASE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rde3toqx265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верные утверждения, характеризующие работу коммутаторов 802.1Q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 Trunk-порт может передавать трафик сразу нескольких VLAN</w:t>
      </w:r>
      <w:r w:rsidDel="00000000" w:rsidR="00000000" w:rsidRPr="00000000">
        <w:rPr>
          <w:rtl w:val="0"/>
        </w:rPr>
        <w:br w:type="textWrapping"/>
        <w:t xml:space="preserve"> ☐ Trunk-порт передаёт только тегированный трафик</w:t>
        <w:br w:type="textWrapping"/>
        <w:t xml:space="preserve"> ☐ Все кадры, приходящие на Trunk-порт, должны быть с тегом, иначе они отбрасываются</w:t>
        <w:br w:type="textWrapping"/>
      </w:r>
      <w:r w:rsidDel="00000000" w:rsidR="00000000" w:rsidRPr="00000000">
        <w:rPr>
          <w:highlight w:val="green"/>
          <w:rtl w:val="0"/>
        </w:rPr>
        <w:t xml:space="preserve"> ☑ Access-порт передаёт только нетегированный трафик</w:t>
        <w:br w:type="textWrapping"/>
        <w:t xml:space="preserve"> ☑ Один Access-порт может быть привязан только к одной VLAN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Question 4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Задача: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IP пакет, имеющий полную длину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4500 байт</w:t>
      </w:r>
      <w:r w:rsidDel="00000000" w:rsidR="00000000" w:rsidRPr="00000000">
        <w:rPr>
          <w:highlight w:val="yellow"/>
          <w:rtl w:val="0"/>
        </w:rPr>
        <w:t xml:space="preserve">, для прохождения сегмента сети разбивается на фрагменты, каждый из которых имеет полную длину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не более 1400 байт</w:t>
      </w:r>
      <w:r w:rsidDel="00000000" w:rsidR="00000000" w:rsidRPr="00000000">
        <w:rPr>
          <w:highlight w:val="yellow"/>
          <w:rtl w:val="0"/>
        </w:rPr>
        <w:t xml:space="preserve">. Вычислите значение (в десятичном представлении)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поля смещения</w:t>
      </w:r>
      <w:r w:rsidDel="00000000" w:rsidR="00000000" w:rsidRPr="00000000">
        <w:rPr>
          <w:highlight w:val="yellow"/>
          <w:rtl w:val="0"/>
        </w:rPr>
        <w:t xml:space="preserve"> в заголовке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последнего фрагмента</w:t>
      </w:r>
      <w:r w:rsidDel="00000000" w:rsidR="00000000" w:rsidRPr="00000000">
        <w:rPr>
          <w:highlight w:val="yellow"/>
          <w:rtl w:val="0"/>
        </w:rPr>
        <w:t xml:space="preserve">. Опции в исходном пакете и фрагментах отсутствуют.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tw18rpbb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Решение: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Полный размер IP-пакета: </w:t>
      </w:r>
      <w:r w:rsidDel="00000000" w:rsidR="00000000" w:rsidRPr="00000000">
        <w:rPr>
          <w:b w:val="1"/>
          <w:bCs w:val="1"/>
          <w:rtl w:val="0"/>
        </w:rPr>
        <w:t xml:space="preserve">4500 байт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размер фрагмента (включая заголовок): </w:t>
      </w:r>
      <w:r w:rsidDel="00000000" w:rsidR="00000000" w:rsidRPr="00000000">
        <w:rPr>
          <w:b w:val="1"/>
          <w:bCs w:val="1"/>
          <w:rtl w:val="0"/>
        </w:rPr>
        <w:t xml:space="preserve">1400 байт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заголовка IP: </w:t>
      </w:r>
      <w:r w:rsidDel="00000000" w:rsidR="00000000" w:rsidRPr="00000000">
        <w:rPr>
          <w:b w:val="1"/>
          <w:bCs w:val="1"/>
          <w:rtl w:val="0"/>
        </w:rPr>
        <w:t xml:space="preserve">20 байт</w:t>
      </w:r>
      <w:r w:rsidDel="00000000" w:rsidR="00000000" w:rsidRPr="00000000">
        <w:rPr>
          <w:rtl w:val="0"/>
        </w:rPr>
        <w:t xml:space="preserve"> (если опций нет)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Значит, полезная нагрузка фрагмента: </w:t>
      </w:r>
      <w:r w:rsidDel="00000000" w:rsidR="00000000" w:rsidRPr="00000000">
        <w:rPr>
          <w:b w:val="1"/>
          <w:bCs w:val="1"/>
          <w:rtl w:val="0"/>
        </w:rPr>
        <w:t xml:space="preserve">1400 - 20 = 1380 байт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Смещение считается в </w:t>
      </w:r>
      <w:r w:rsidDel="00000000" w:rsidR="00000000" w:rsidRPr="00000000">
        <w:rPr>
          <w:b w:val="1"/>
          <w:bCs w:val="1"/>
          <w:rtl w:val="0"/>
        </w:rPr>
        <w:t xml:space="preserve">8-байтных блоках</w:t>
      </w:r>
      <w:r w:rsidDel="00000000" w:rsidR="00000000" w:rsidRPr="00000000">
        <w:rPr>
          <w:rtl w:val="0"/>
        </w:rPr>
        <w:t xml:space="preserve">, то есть каждый фрагмент передаёт </w:t>
      </w:r>
      <w:r w:rsidDel="00000000" w:rsidR="00000000" w:rsidRPr="00000000">
        <w:rPr>
          <w:b w:val="1"/>
          <w:bCs w:val="1"/>
          <w:rtl w:val="0"/>
        </w:rPr>
        <w:t xml:space="preserve">1380 / 8 = 172.5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округляем вниз → </w:t>
      </w:r>
      <w:r w:rsidDel="00000000" w:rsidR="00000000" w:rsidRPr="00000000">
        <w:rPr>
          <w:b w:val="1"/>
          <w:bCs w:val="1"/>
          <w:rtl w:val="0"/>
        </w:rPr>
        <w:t xml:space="preserve">172 блока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фрагмент содержит 1380 байт данных, кроме последнего.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m6tvg75t1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📦 Фрагментация: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1-й фрагмент</w:t>
      </w:r>
      <w:r w:rsidDel="00000000" w:rsidR="00000000" w:rsidRPr="00000000">
        <w:rPr>
          <w:rtl w:val="0"/>
        </w:rPr>
        <w:t xml:space="preserve">: offset = 0, data = 1380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2-й фрагмент</w:t>
      </w:r>
      <w:r w:rsidDel="00000000" w:rsidR="00000000" w:rsidRPr="00000000">
        <w:rPr>
          <w:rtl w:val="0"/>
        </w:rPr>
        <w:t xml:space="preserve">: offset = 172, data = 1380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3-й фрагмент</w:t>
      </w:r>
      <w:r w:rsidDel="00000000" w:rsidR="00000000" w:rsidRPr="00000000">
        <w:rPr>
          <w:rtl w:val="0"/>
        </w:rPr>
        <w:t xml:space="preserve">: offset = 344, data = 1380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Осталось: 4500 - 1380×3 = 360 байт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4-й фрагмент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data = 360</w:t>
        <w:br w:type="textWrapping"/>
        <w:t xml:space="preserve"> → offset = (1380×3) / 8 = </w:t>
      </w:r>
      <w:r w:rsidDel="00000000" w:rsidR="00000000" w:rsidRPr="00000000">
        <w:rPr>
          <w:b w:val="1"/>
          <w:bCs w:val="1"/>
          <w:rtl w:val="0"/>
        </w:rPr>
        <w:t xml:space="preserve">414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Ответ: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414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yellow"/>
          <w:rtl w:val="0"/>
        </w:rPr>
        <w:t xml:space="preserve">✅ Đáp án: Trường "Fragment Offset" của mảnh cuối là 517 (thập phân).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cya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cyan"/>
          <w:rtl w:val="0"/>
        </w:rPr>
        <w:t xml:space="preserve">Deepseek của t cũng ra 517 @@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green"/>
          <w:rtl w:val="0"/>
        </w:rPr>
        <w:t xml:space="preserve">dmmm tra lần 2 thì ra 516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cya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cyan"/>
          <w:rtl w:val="0"/>
        </w:rPr>
        <w:t xml:space="preserve">@@ t cũng có cái gpt ra 516 . Mie quả trung lập đáp án nào t cũng ra:))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cya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cyan"/>
          <w:rtl w:val="0"/>
        </w:rPr>
        <w:t xml:space="preserve">Lần 2 check ra cũng ra 516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cya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cyan"/>
          <w:rtl w:val="0"/>
        </w:rPr>
        <w:t xml:space="preserve">Mie check lần 3 ra 517:))))))))))))))))))))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cyan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cyan"/>
          <w:rtl w:val="0"/>
        </w:rPr>
        <w:t xml:space="preserve">Lần 4 ra 517:))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Question 5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DNS Amplification — это DDoS-атака, при которой атакующий подделывает IP-адрес жертвы в DNS-запросах. При этом трафик многократно усиливается за счёт объёмных DNS-ответов.</w:t>
        <w:br w:type="textWrapping"/>
        <w:t xml:space="preserve"> Рассчитайте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коэффициент усиления</w:t>
      </w:r>
      <w:r w:rsidDel="00000000" w:rsidR="00000000" w:rsidRPr="00000000">
        <w:rPr>
          <w:highlight w:val="yellow"/>
          <w:rtl w:val="0"/>
        </w:rPr>
        <w:t xml:space="preserve"> для запроса, показанного в выводе 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dig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e3reyy8hq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Данные из вывода: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 запроса (примерно):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+noedns +nocookie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без EDNS и cookie → минимальный запрос ≈ </w:t>
      </w:r>
      <w:r w:rsidDel="00000000" w:rsidR="00000000" w:rsidRPr="00000000">
        <w:rPr>
          <w:b w:val="1"/>
          <w:bCs w:val="1"/>
          <w:rtl w:val="0"/>
        </w:rPr>
        <w:t xml:space="preserve">60 байт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ответа: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 SIZE rcvd: 485</w:t>
      </w:r>
      <w:r w:rsidDel="00000000" w:rsidR="00000000" w:rsidRPr="00000000">
        <w:rPr>
          <w:rtl w:val="0"/>
        </w:rPr>
        <w:t xml:space="preserve"> байт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dzt9ng2w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Коэффициент усиления (Amplification factor):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7750" cy="514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Ответ: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✅ Ответ: Коэффициент усиления ≈ 6.74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✅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Ответ: </w:t>
      </w:r>
      <w:r w:rsidDel="00000000" w:rsidR="00000000" w:rsidRPr="00000000">
        <w:rPr>
          <w:b w:val="1"/>
          <w:bCs w:val="1"/>
          <w:highlight w:val="cyan"/>
        </w:rPr>
        <w:drawing>
          <wp:inline distB="114300" distT="114300" distL="114300" distR="114300">
            <wp:extent cx="4895850" cy="10001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Câu này xác định được kích thước truy vấn DNS là tính ra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подсеть используется для multicast-адресации в IPv4?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169.254.0.0/16</w:t>
        <w:br w:type="textWrapping"/>
      </w:r>
      <w:r w:rsidDel="00000000" w:rsidR="00000000" w:rsidRPr="00000000">
        <w:rPr>
          <w:highlight w:val="green"/>
          <w:rtl w:val="0"/>
        </w:rPr>
        <w:t xml:space="preserve"> ☑ 224.0.0.0/24</w:t>
      </w:r>
      <w:r w:rsidDel="00000000" w:rsidR="00000000" w:rsidRPr="00000000">
        <w:rPr>
          <w:rtl w:val="0"/>
        </w:rPr>
        <w:br w:type="textWrapping"/>
        <w:t xml:space="preserve"> ☐ 14.0.0.0/8</w:t>
        <w:br w:type="textWrapping"/>
        <w:t xml:space="preserve"> ☐ 240.0.0.0/24</w:t>
        <w:br w:type="textWrapping"/>
        <w:t xml:space="preserve"> ☐ 10.0.0.0/8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версии протокола TLS допустимы к использованию в настоящее время?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☐ TLS 1.0</w:t>
        <w:br w:type="textWrapping"/>
        <w:t xml:space="preserve"> ☐ TLS 1.1</w:t>
        <w:br w:type="textWrapping"/>
      </w:r>
      <w:r w:rsidDel="00000000" w:rsidR="00000000" w:rsidRPr="00000000">
        <w:rPr>
          <w:highlight w:val="green"/>
          <w:rtl w:val="0"/>
        </w:rPr>
        <w:t xml:space="preserve"> ☑ TLS 1.2</w:t>
        <w:br w:type="textWrapping"/>
        <w:t xml:space="preserve"> ☑ TLS 1.3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из перечисленных адресов IPv6 является уникальным локальным адресом (ULA)?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  <w:t xml:space="preserve">☐ ff00:1234:abcd::1</w:t>
        <w:br w:type="textWrapping"/>
        <w:t xml:space="preserve"> ☐ fe80::200:5aee:feaa:20a2</w:t>
        <w:br w:type="textWrapping"/>
        <w:t xml:space="preserve"> ☐ 2001:0db8:abcd:0012::1</w:t>
        <w:br w:type="textWrapping"/>
      </w:r>
      <w:r w:rsidDel="00000000" w:rsidR="00000000" w:rsidRPr="00000000">
        <w:rPr>
          <w:highlight w:val="green"/>
          <w:rtl w:val="0"/>
        </w:rPr>
        <w:t xml:space="preserve"> ☑ fd12:3456:789a::1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Хост отобразил следующую конфигурацию сетевого интерфейса: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 eth0: &lt;BROADCAST,MULTICAST,UP,LOWER_UP&gt; mtu 1500 qdisc noop state UP group default qlen 1000 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     link/ether 12:34:56:78:9a:bc brd ff:ff:ff:ff:ff:ff 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     inet 169.254.45.123/16 brd 169.254.255.255 scope link eth0 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        valid_lft forever preferred_lft forever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верные утверждения: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 Через данный интерфейс хост может взаимодействовать с другими устройствами в том же сегменте сети</w:t>
        <w:br w:type="textWrapping"/>
      </w:r>
      <w:r w:rsidDel="00000000" w:rsidR="00000000" w:rsidRPr="00000000">
        <w:rPr>
          <w:rtl w:val="0"/>
        </w:rPr>
        <w:t xml:space="preserve"> ☐ Интерфейс получил динамический адрес из подсети 169.254.0.0/16 от DHCP-сервера</w:t>
        <w:br w:type="textWrapping"/>
        <w:t xml:space="preserve"> ☐ Через данный интерфейс хост может выйти в интернет при наличии маршрутизатора</w:t>
        <w:br w:type="textWrapping"/>
      </w:r>
      <w:r w:rsidDel="00000000" w:rsidR="00000000" w:rsidRPr="00000000">
        <w:rPr>
          <w:highlight w:val="green"/>
          <w:rtl w:val="0"/>
        </w:rPr>
        <w:t xml:space="preserve"> ☑ Адрес интерфейса выбран случайным образом из числа свободных адресов в данной подсети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режим работы механизма Port security необходимо использовать, если политика безопасности сети требует учет фактов появления посторонних MAC-адресов и отправку уведомлений о таких фактах?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☑ Restrict</w:t>
      </w:r>
      <w:r w:rsidDel="00000000" w:rsidR="00000000" w:rsidRPr="00000000">
        <w:rPr>
          <w:rtl w:val="0"/>
        </w:rPr>
        <w:br w:type="textWrapping"/>
        <w:t xml:space="preserve"> ☐ Protect</w:t>
        <w:br w:type="textWrapping"/>
        <w:t xml:space="preserve"> ☐ Shutdown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11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Выберите классы адресов, допустимые для идентификации отдельных узлов сети, исходя из принципа классовой адресации: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 Класс C</w:t>
      </w:r>
      <w:r w:rsidDel="00000000" w:rsidR="00000000" w:rsidRPr="00000000">
        <w:rPr>
          <w:rtl w:val="0"/>
        </w:rPr>
        <w:br w:type="textWrapping"/>
        <w:t xml:space="preserve"> ☐ Класс E</w:t>
        <w:br w:type="textWrapping"/>
        <w:t xml:space="preserve"> ☐ Класс D</w:t>
        <w:br w:type="textWrapping"/>
      </w:r>
      <w:r w:rsidDel="00000000" w:rsidR="00000000" w:rsidRPr="00000000">
        <w:rPr>
          <w:highlight w:val="green"/>
          <w:rtl w:val="0"/>
        </w:rPr>
        <w:t xml:space="preserve"> ☑ Класс 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highlight w:val="green"/>
          <w:rtl w:val="0"/>
        </w:rPr>
        <w:t xml:space="preserve"> ☑ Класс 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12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Пакет направлен на IP-адрес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192.168.1.130</w:t>
      </w:r>
      <w:r w:rsidDel="00000000" w:rsidR="00000000" w:rsidRPr="00000000">
        <w:rPr>
          <w:highlight w:val="green"/>
          <w:rtl w:val="0"/>
        </w:rPr>
        <w:t xml:space="preserve">. Фрагмент таблицы маршрутизации приведен ниже. Маршрут через какой из выходных интерфейсов выберет маршрутизатор?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маршрутизации: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192.168.0.0/16     → Ethernet0 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192.168.1.0/24     → Ethernet1 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192.168.1.128/25   → Ethernet2 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Адрес </w:t>
      </w:r>
      <w:r w:rsidDel="00000000" w:rsidR="00000000" w:rsidRPr="00000000">
        <w:rPr>
          <w:b w:val="1"/>
          <w:bCs w:val="1"/>
          <w:rtl w:val="0"/>
        </w:rPr>
        <w:t xml:space="preserve">192.168.1.130</w:t>
      </w:r>
      <w:r w:rsidDel="00000000" w:rsidR="00000000" w:rsidRPr="00000000">
        <w:rPr>
          <w:rtl w:val="0"/>
        </w:rPr>
        <w:t xml:space="preserve"> принадлежит сети: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192.168.1.128/25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Маска: 255.255.255.128 → Диапазон: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192.168.1.128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192.168.1.255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Это самый </w:t>
      </w:r>
      <w:r w:rsidDel="00000000" w:rsidR="00000000" w:rsidRPr="00000000">
        <w:rPr>
          <w:b w:val="1"/>
          <w:bCs w:val="1"/>
          <w:rtl w:val="0"/>
        </w:rPr>
        <w:t xml:space="preserve">специфичный маршрут</w:t>
      </w:r>
      <w:r w:rsidDel="00000000" w:rsidR="00000000" w:rsidRPr="00000000">
        <w:rPr>
          <w:rtl w:val="0"/>
        </w:rPr>
        <w:t xml:space="preserve"> (наиболее длинная маска), поэтому он будет выбран.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Ethernet2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13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Какую метрику по умолчанию использует протокол OSPF для выбора маршрута?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Количество переходов (хопов)</w:t>
        <w:br w:type="textWrapping"/>
        <w:t xml:space="preserve"> ☐ Количество промежуточных автономных систем</w:t>
        <w:br w:type="textWrapping"/>
      </w:r>
      <w:r w:rsidDel="00000000" w:rsidR="00000000" w:rsidRPr="00000000">
        <w:rPr>
          <w:highlight w:val="green"/>
          <w:rtl w:val="0"/>
        </w:rPr>
        <w:t xml:space="preserve"> ☑ Стоимость, рассчитанную по пропускной способности интерфейса</w:t>
        <w:br w:type="textWrapping"/>
      </w:r>
      <w:r w:rsidDel="00000000" w:rsidR="00000000" w:rsidRPr="00000000">
        <w:rPr>
          <w:rtl w:val="0"/>
        </w:rPr>
        <w:t xml:space="preserve"> ☐ Административную дистанцию</w:t>
        <w:br w:type="textWrapping"/>
        <w:t xml:space="preserve"> ☐ Композитную метрику, зависящую от пропускной способности и задержки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14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Какое максимальное значение параметра X для маски подсети сегмента A.B.C.D/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X</w:t>
      </w:r>
      <w:r w:rsidDel="00000000" w:rsidR="00000000" w:rsidRPr="00000000">
        <w:rPr>
          <w:highlight w:val="green"/>
          <w:rtl w:val="0"/>
        </w:rPr>
        <w:t xml:space="preserve"> необходимо задать, если известно, что в данном сегменте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15 узлов</w:t>
      </w:r>
      <w:r w:rsidDel="00000000" w:rsidR="00000000" w:rsidRPr="00000000">
        <w:rPr>
          <w:highlight w:val="green"/>
          <w:rtl w:val="0"/>
        </w:rPr>
        <w:t xml:space="preserve">?</w:t>
        <w:br w:type="textWrapping"/>
        <w:t xml:space="preserve"> В ответе укажите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десятичное значение X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vay94c3g8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🔢 Решение: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размещения </w:t>
      </w:r>
      <w:r w:rsidDel="00000000" w:rsidR="00000000" w:rsidRPr="00000000">
        <w:rPr>
          <w:b w:val="1"/>
          <w:bCs w:val="1"/>
          <w:rtl w:val="0"/>
        </w:rPr>
        <w:t xml:space="preserve">15 узлов</w:t>
      </w:r>
      <w:r w:rsidDel="00000000" w:rsidR="00000000" w:rsidRPr="00000000">
        <w:rPr>
          <w:rtl w:val="0"/>
        </w:rPr>
        <w:t xml:space="preserve"> необходимо минимум </w:t>
      </w:r>
      <w:r w:rsidDel="00000000" w:rsidR="00000000" w:rsidRPr="00000000">
        <w:rPr>
          <w:b w:val="1"/>
          <w:bCs w:val="1"/>
          <w:rtl w:val="0"/>
        </w:rPr>
        <w:t xml:space="preserve">16 IP-адресов</w:t>
      </w:r>
      <w:r w:rsidDel="00000000" w:rsidR="00000000" w:rsidRPr="00000000">
        <w:rPr>
          <w:rtl w:val="0"/>
        </w:rPr>
        <w:t xml:space="preserve"> (1 для сети, 1 для широковещательного, и 14+1 = 15 хостов).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2n≥172^n \geq 17 → n=5n = 5 (т.е. 5 бит под хосты)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Тогда длина маски: 32−5=2732 - 5 = 27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Ответ: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green"/>
          <w:rtl w:val="0"/>
        </w:rPr>
        <w:t xml:space="preserve">27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15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Какой домен (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в формате FQDN</w:t>
      </w:r>
      <w:r w:rsidDel="00000000" w:rsidR="00000000" w:rsidRPr="00000000">
        <w:rPr>
          <w:highlight w:val="green"/>
          <w:rtl w:val="0"/>
        </w:rPr>
        <w:t xml:space="preserve">) необходимо указывать в запросе обратной зоны DNS для IP-адреса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77.88.55.242</w:t>
      </w:r>
      <w:r w:rsidDel="00000000" w:rsidR="00000000" w:rsidRPr="00000000">
        <w:rPr>
          <w:highlight w:val="green"/>
          <w:rtl w:val="0"/>
        </w:rPr>
        <w:t xml:space="preserve">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0b4xr6psx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Обратная зона DNS (Reverse DNS):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Формат: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A.B.C.D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D.C.B.A.in-addr.arpa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IP </w:t>
      </w:r>
      <w:r w:rsidDel="00000000" w:rsidR="00000000" w:rsidRPr="00000000">
        <w:rPr>
          <w:b w:val="1"/>
          <w:bCs w:val="1"/>
          <w:rtl w:val="0"/>
        </w:rPr>
        <w:t xml:space="preserve">77.88.55.242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242.55.88.77.in-addr.arpa.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(с точкой в конце — обязательный признак FQDN)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CÂU 16: GIỐNG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899" cy="339140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899" cy="339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ok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CÂU 17: GIỐNG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2a0b:1c0:1234:abcd:2::/69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ok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CÂU 18: ĐÁP ÁN LÀ      4     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172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58"/>
          <w:szCs w:val="58"/>
          <w:highlight w:val="green"/>
        </w:rPr>
      </w:pPr>
      <w:r w:rsidDel="00000000" w:rsidR="00000000" w:rsidRPr="00000000">
        <w:rPr>
          <w:sz w:val="58"/>
          <w:szCs w:val="58"/>
          <w:highlight w:val="green"/>
          <w:rtl w:val="0"/>
        </w:rPr>
        <w:t xml:space="preserve">CÂU 19: ĐÁP ÁN LÀ 5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58"/>
          <w:szCs w:val="58"/>
          <w:highlight w:val="cyan"/>
        </w:rPr>
      </w:pPr>
      <w:r w:rsidDel="00000000" w:rsidR="00000000" w:rsidRPr="00000000">
        <w:rPr>
          <w:sz w:val="58"/>
          <w:szCs w:val="58"/>
          <w:highlight w:val="cyan"/>
          <w:rtl w:val="0"/>
        </w:rPr>
        <w:t xml:space="preserve">HAY 3?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81600" cy="75533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62350" cy="617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60"/>
          <w:szCs w:val="60"/>
          <w:highlight w:val="yellow"/>
        </w:rPr>
      </w:pPr>
      <w:r w:rsidDel="00000000" w:rsidR="00000000" w:rsidRPr="00000000">
        <w:rPr>
          <w:sz w:val="60"/>
          <w:szCs w:val="60"/>
          <w:highlight w:val="yellow"/>
          <w:rtl w:val="0"/>
        </w:rPr>
        <w:t xml:space="preserve">CÂU 20: 1398 HAY 1408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314825" cy="67722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77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21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Какие IP адреса из перечисленных могут быть реальными узлами хостов в сети?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☑ 192.168.0.5</w:t>
      </w:r>
      <w:r w:rsidDel="00000000" w:rsidR="00000000" w:rsidRPr="00000000">
        <w:rPr>
          <w:rtl w:val="0"/>
        </w:rPr>
        <w:br w:type="textWrapping"/>
        <w:t xml:space="preserve"> ☐ 237.11.5.83 </w:t>
      </w:r>
      <w:r w:rsidDel="00000000" w:rsidR="00000000" w:rsidRPr="00000000">
        <w:rPr>
          <w:i w:val="1"/>
          <w:iCs w:val="1"/>
          <w:rtl w:val="0"/>
        </w:rPr>
        <w:t xml:space="preserve">(Multicast address, не хост)</w:t>
        <w:br w:type="textWrapping"/>
      </w:r>
      <w:r w:rsidDel="00000000" w:rsidR="00000000" w:rsidRPr="00000000">
        <w:rPr>
          <w:rtl w:val="0"/>
        </w:rPr>
        <w:t xml:space="preserve"> ☐ 32.271.3.17 </w:t>
      </w:r>
      <w:r w:rsidDel="00000000" w:rsidR="00000000" w:rsidRPr="00000000">
        <w:rPr>
          <w:i w:val="1"/>
          <w:iCs w:val="1"/>
          <w:rtl w:val="0"/>
        </w:rPr>
        <w:t xml:space="preserve">(Ошибка: 271 &gt; 255 — недопустимый IP)</w:t>
        <w:br w:type="textWrapping"/>
      </w:r>
      <w:r w:rsidDel="00000000" w:rsidR="00000000" w:rsidRPr="00000000">
        <w:rPr>
          <w:highlight w:val="green"/>
          <w:rtl w:val="0"/>
        </w:rPr>
        <w:t xml:space="preserve"> ☑ 1.1.1.1</w:t>
      </w:r>
      <w:r w:rsidDel="00000000" w:rsidR="00000000" w:rsidRPr="00000000">
        <w:rPr>
          <w:rtl w:val="0"/>
        </w:rPr>
        <w:br w:type="textWrapping"/>
        <w:t xml:space="preserve"> ☐ 255.255.255.255 </w:t>
      </w:r>
      <w:r w:rsidDel="00000000" w:rsidR="00000000" w:rsidRPr="00000000">
        <w:rPr>
          <w:i w:val="1"/>
          <w:iCs w:val="1"/>
          <w:rtl w:val="0"/>
        </w:rPr>
        <w:t xml:space="preserve">(Broadcast address)</w:t>
        <w:br w:type="textWrapping"/>
      </w:r>
      <w:r w:rsidDel="00000000" w:rsidR="00000000" w:rsidRPr="00000000">
        <w:rPr>
          <w:highlight w:val="green"/>
          <w:rtl w:val="0"/>
        </w:rPr>
        <w:t xml:space="preserve"> ☑ 212.113.110.5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22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Выберите протоколы, относящиеся к сетевому уровню: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highlight w:val="green"/>
          <w:rtl w:val="0"/>
        </w:rPr>
        <w:t xml:space="preserve">☑ IP</w:t>
      </w:r>
      <w:r w:rsidDel="00000000" w:rsidR="00000000" w:rsidRPr="00000000">
        <w:rPr>
          <w:rtl w:val="0"/>
        </w:rPr>
        <w:br w:type="textWrapping"/>
        <w:t xml:space="preserve"> ☐ TCP </w:t>
      </w:r>
      <w:r w:rsidDel="00000000" w:rsidR="00000000" w:rsidRPr="00000000">
        <w:rPr>
          <w:i w:val="1"/>
          <w:iCs w:val="1"/>
          <w:rtl w:val="0"/>
        </w:rPr>
        <w:t xml:space="preserve">(транспортный уровень)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☑ ICMP</w:t>
      </w:r>
      <w:r w:rsidDel="00000000" w:rsidR="00000000" w:rsidRPr="00000000">
        <w:rPr>
          <w:rtl w:val="0"/>
        </w:rPr>
        <w:br w:type="textWrapping"/>
        <w:t xml:space="preserve"> ☐ DNS </w:t>
      </w:r>
      <w:r w:rsidDel="00000000" w:rsidR="00000000" w:rsidRPr="00000000">
        <w:rPr>
          <w:i w:val="1"/>
          <w:iCs w:val="1"/>
          <w:rtl w:val="0"/>
        </w:rPr>
        <w:t xml:space="preserve">(прикладной уровень)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☑ OSPF</w:t>
      </w:r>
      <w:r w:rsidDel="00000000" w:rsidR="00000000" w:rsidRPr="00000000">
        <w:rPr>
          <w:rtl w:val="0"/>
        </w:rPr>
        <w:br w:type="textWrapping"/>
        <w:t xml:space="preserve"> ☐ TLS </w:t>
      </w:r>
      <w:r w:rsidDel="00000000" w:rsidR="00000000" w:rsidRPr="00000000">
        <w:rPr>
          <w:i w:val="1"/>
          <w:iCs w:val="1"/>
          <w:rtl w:val="0"/>
        </w:rPr>
        <w:t xml:space="preserve">(транспортный/представительный уровень)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Question 23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Какая таблица в iptables используется для задания метки пакетов (действие MARK)?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security</w:t>
        <w:br w:type="textWrapping"/>
        <w:t xml:space="preserve"> ☐ filter</w:t>
        <w:br w:type="textWrapping"/>
      </w:r>
      <w:r w:rsidDel="00000000" w:rsidR="00000000" w:rsidRPr="00000000">
        <w:rPr>
          <w:highlight w:val="green"/>
          <w:rtl w:val="0"/>
        </w:rPr>
        <w:t xml:space="preserve"> ☑ mangle</w:t>
      </w:r>
      <w:r w:rsidDel="00000000" w:rsidR="00000000" w:rsidRPr="00000000">
        <w:rPr>
          <w:rtl w:val="0"/>
        </w:rPr>
        <w:br w:type="textWrapping"/>
        <w:t xml:space="preserve"> ☐ raw</w:t>
        <w:br w:type="textWrapping"/>
        <w:t xml:space="preserve"> ☐ nat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00" w:line="428.6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00" w:line="428.625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00" w:line="428.6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428.625" w:lineRule="auto"/>
        <w:rPr>
          <w:color w:val="f8fa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