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cmbnyr2s2ke" w:id="0"/>
      <w:bookmarkEnd w:id="0"/>
      <w:r w:rsidDel="00000000" w:rsidR="00000000" w:rsidRPr="00000000">
        <w:rPr>
          <w:rtl w:val="0"/>
        </w:rPr>
        <w:t xml:space="preserve">ЛР 2 — Основы анализа защищенности мобильных приложений</w:t>
      </w:r>
    </w:p>
    <w:p w:rsidR="00000000" w:rsidDel="00000000" w:rsidP="00000000" w:rsidRDefault="00000000" w:rsidRPr="00000000" w14:paraId="00000002">
      <w:pPr>
        <w:rPr/>
      </w:pPr>
      <w:r w:rsidDel="00000000" w:rsidR="00000000" w:rsidRPr="00000000">
        <w:rPr>
          <w:rtl w:val="0"/>
        </w:rPr>
        <w:t xml:space="preserve">Owasp Mobile Top 10 — модель, которая является основной для тестирования приложений на уязвимости. Данные уязвимости применяются для оценки уровня безопасности приложений Android/IOS.</w:t>
      </w:r>
    </w:p>
    <w:p w:rsidR="00000000" w:rsidDel="00000000" w:rsidP="00000000" w:rsidRDefault="00000000" w:rsidRPr="00000000" w14:paraId="00000003">
      <w:pPr>
        <w:rPr/>
      </w:pPr>
      <w:r w:rsidDel="00000000" w:rsidR="00000000" w:rsidRPr="00000000">
        <w:rPr/>
        <w:drawing>
          <wp:inline distB="114300" distT="114300" distL="114300" distR="114300">
            <wp:extent cx="5419725" cy="402907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19725"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k99zq3l9yhdj" w:id="1"/>
      <w:bookmarkEnd w:id="1"/>
      <w:r w:rsidDel="00000000" w:rsidR="00000000" w:rsidRPr="00000000">
        <w:rPr>
          <w:rtl w:val="0"/>
        </w:rPr>
        <w:t xml:space="preserve">Подготовка тестового стенда для тестирования Android-приложений</w:t>
      </w:r>
    </w:p>
    <w:p w:rsidR="00000000" w:rsidDel="00000000" w:rsidP="00000000" w:rsidRDefault="00000000" w:rsidRPr="00000000" w14:paraId="00000006">
      <w:pPr>
        <w:rPr/>
      </w:pPr>
      <w:r w:rsidDel="00000000" w:rsidR="00000000" w:rsidRPr="00000000">
        <w:rPr>
          <w:rtl w:val="0"/>
        </w:rPr>
        <w:t xml:space="preserve">Понадобится следующий набор инструментов (ссылки на скачивание предоставлены в разделе «Полезные материалы»):</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Appie (поддержка apktool, adb, dex2jar, jd-gui и т.д.)</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Genymotion.</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Diva.</w:t>
      </w:r>
    </w:p>
    <w:p w:rsidR="00000000" w:rsidDel="00000000" w:rsidP="00000000" w:rsidRDefault="00000000" w:rsidRPr="00000000" w14:paraId="0000000A">
      <w:pPr>
        <w:rPr/>
      </w:pPr>
      <w:r w:rsidDel="00000000" w:rsidR="00000000" w:rsidRPr="00000000">
        <w:rPr>
          <w:rtl w:val="0"/>
        </w:rPr>
        <w:t xml:space="preserve">После скачивания Genymotion с официального сайта и установки ее на локальную машину, необходимо открыть меню настроек в Genymotion и ввести свои учётные данные, полученные при регистрации на сайте Genymotion (при первом запуске программа сама предложит ввести учетные данные, тип лицензии необходимо выбрать personal use for fun — он бесплатный):</w:t>
      </w:r>
    </w:p>
    <w:p w:rsidR="00000000" w:rsidDel="00000000" w:rsidP="00000000" w:rsidRDefault="00000000" w:rsidRPr="00000000" w14:paraId="0000000B">
      <w:pPr>
        <w:rPr/>
      </w:pPr>
      <w:r w:rsidDel="00000000" w:rsidR="00000000" w:rsidRPr="00000000">
        <w:rPr/>
        <w:drawing>
          <wp:inline distB="114300" distT="114300" distL="114300" distR="114300">
            <wp:extent cx="4657725" cy="479107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57725"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Затем необходимо выбрать любое устройство эмуляции (рекомендуется использовать Nexus 5). При этом также необходимо, чтобы на локальной машине был установлен VirtualBox.</w:t>
      </w:r>
    </w:p>
    <w:p w:rsidR="00000000" w:rsidDel="00000000" w:rsidP="00000000" w:rsidRDefault="00000000" w:rsidRPr="00000000" w14:paraId="0000000E">
      <w:pPr>
        <w:rPr/>
      </w:pPr>
      <w:r w:rsidDel="00000000" w:rsidR="00000000" w:rsidRPr="00000000">
        <w:rPr/>
        <w:drawing>
          <wp:inline distB="114300" distT="114300" distL="114300" distR="114300">
            <wp:extent cx="5731200" cy="24384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Необходимо установить путь adb, по которому находится Appie:</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Открыть меню настроек Genymotion</w:t>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Во вкладке ADB выбрать «Использовать специальные устройства Android SDK» («UsecustomAndroid SDK Tools»)</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Указать путь к папке sdk, которая находится в &lt;путь_к_Appie&gt;/bin/adt/sdk</w:t>
      </w:r>
    </w:p>
    <w:p w:rsidR="00000000" w:rsidDel="00000000" w:rsidP="00000000" w:rsidRDefault="00000000" w:rsidRPr="00000000" w14:paraId="00000014">
      <w:pPr>
        <w:pStyle w:val="Heading2"/>
        <w:rPr/>
      </w:pPr>
      <w:bookmarkStart w:colFirst="0" w:colLast="0" w:name="_fun64e82vd3q" w:id="2"/>
      <w:bookmarkEnd w:id="2"/>
      <w:r w:rsidDel="00000000" w:rsidR="00000000" w:rsidRPr="00000000">
        <w:rPr>
          <w:rtl w:val="0"/>
        </w:rPr>
        <w:t xml:space="preserve">Задание</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Собрать стенд для пентестига Android </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Исследовать и выполнить все кейсы в Diva Android, оформить их в отчет (со скриншотами и описанием)</w:t>
      </w:r>
    </w:p>
    <w:p w:rsidR="00000000" w:rsidDel="00000000" w:rsidP="00000000" w:rsidRDefault="00000000" w:rsidRPr="00000000" w14:paraId="00000017">
      <w:pPr>
        <w:pStyle w:val="Heading2"/>
        <w:rPr/>
      </w:pPr>
      <w:bookmarkStart w:colFirst="0" w:colLast="0" w:name="_t35ibe7ty3ud" w:id="3"/>
      <w:bookmarkEnd w:id="3"/>
      <w:r w:rsidDel="00000000" w:rsidR="00000000" w:rsidRPr="00000000">
        <w:rPr>
          <w:rtl w:val="0"/>
        </w:rPr>
        <w:t xml:space="preserve">Полезные материалы</w:t>
      </w:r>
    </w:p>
    <w:p w:rsidR="00000000" w:rsidDel="00000000" w:rsidP="00000000" w:rsidRDefault="00000000" w:rsidRPr="00000000" w14:paraId="00000018">
      <w:pPr>
        <w:numPr>
          <w:ilvl w:val="0"/>
          <w:numId w:val="2"/>
        </w:numPr>
        <w:ind w:left="720" w:hanging="360"/>
      </w:pPr>
      <w:hyperlink r:id="rId9">
        <w:r w:rsidDel="00000000" w:rsidR="00000000" w:rsidRPr="00000000">
          <w:rPr>
            <w:color w:val="1155cc"/>
            <w:u w:val="single"/>
            <w:rtl w:val="0"/>
          </w:rPr>
          <w:t xml:space="preserve">https://manifestsecurity.com/appie/#Download</w:t>
        </w:r>
      </w:hyperlink>
      <w:r w:rsidDel="00000000" w:rsidR="00000000" w:rsidRPr="00000000">
        <w:rPr>
          <w:rtl w:val="0"/>
        </w:rPr>
      </w:r>
    </w:p>
    <w:p w:rsidR="00000000" w:rsidDel="00000000" w:rsidP="00000000" w:rsidRDefault="00000000" w:rsidRPr="00000000" w14:paraId="00000019">
      <w:pPr>
        <w:numPr>
          <w:ilvl w:val="0"/>
          <w:numId w:val="2"/>
        </w:numPr>
        <w:ind w:left="720" w:hanging="360"/>
      </w:pPr>
      <w:hyperlink r:id="rId10">
        <w:r w:rsidDel="00000000" w:rsidR="00000000" w:rsidRPr="00000000">
          <w:rPr>
            <w:color w:val="1155cc"/>
            <w:u w:val="single"/>
            <w:rtl w:val="0"/>
          </w:rPr>
          <w:t xml:space="preserve">https://www.genymotion.com/</w:t>
        </w:r>
      </w:hyperlink>
      <w:r w:rsidDel="00000000" w:rsidR="00000000" w:rsidRPr="00000000">
        <w:rPr>
          <w:rtl w:val="0"/>
        </w:rPr>
      </w:r>
    </w:p>
    <w:p w:rsidR="00000000" w:rsidDel="00000000" w:rsidP="00000000" w:rsidRDefault="00000000" w:rsidRPr="00000000" w14:paraId="0000001A">
      <w:pPr>
        <w:numPr>
          <w:ilvl w:val="0"/>
          <w:numId w:val="2"/>
        </w:numPr>
        <w:ind w:left="720" w:hanging="360"/>
      </w:pPr>
      <w:hyperlink r:id="rId11">
        <w:r w:rsidDel="00000000" w:rsidR="00000000" w:rsidRPr="00000000">
          <w:rPr>
            <w:color w:val="1155cc"/>
            <w:u w:val="single"/>
            <w:rtl w:val="0"/>
          </w:rPr>
          <w:t xml:space="preserve">http://v-androide.com/obzory/emuljatory-obzory/genymotion-kak-ispolzovat-emulyator.html</w:t>
        </w:r>
      </w:hyperlink>
      <w:r w:rsidDel="00000000" w:rsidR="00000000" w:rsidRPr="00000000">
        <w:rPr>
          <w:rtl w:val="0"/>
        </w:rPr>
      </w:r>
    </w:p>
    <w:p w:rsidR="00000000" w:rsidDel="00000000" w:rsidP="00000000" w:rsidRDefault="00000000" w:rsidRPr="00000000" w14:paraId="0000001B">
      <w:pPr>
        <w:numPr>
          <w:ilvl w:val="0"/>
          <w:numId w:val="2"/>
        </w:numPr>
        <w:ind w:left="720" w:hanging="360"/>
      </w:pPr>
      <w:hyperlink r:id="rId12">
        <w:r w:rsidDel="00000000" w:rsidR="00000000" w:rsidRPr="00000000">
          <w:rPr>
            <w:color w:val="1155cc"/>
            <w:u w:val="single"/>
            <w:rtl w:val="0"/>
          </w:rPr>
          <w:t xml:space="preserve">https://habr.com/ru/post/352252/</w:t>
        </w:r>
      </w:hyperlink>
      <w:r w:rsidDel="00000000" w:rsidR="00000000" w:rsidRPr="00000000">
        <w:rPr>
          <w:rtl w:val="0"/>
        </w:rPr>
      </w:r>
    </w:p>
    <w:p w:rsidR="00000000" w:rsidDel="00000000" w:rsidP="00000000" w:rsidRDefault="00000000" w:rsidRPr="00000000" w14:paraId="0000001C">
      <w:pPr>
        <w:numPr>
          <w:ilvl w:val="0"/>
          <w:numId w:val="2"/>
        </w:numPr>
        <w:ind w:left="720" w:hanging="360"/>
      </w:pPr>
      <w:hyperlink r:id="rId13">
        <w:r w:rsidDel="00000000" w:rsidR="00000000" w:rsidRPr="00000000">
          <w:rPr>
            <w:color w:val="1155cc"/>
            <w:u w:val="single"/>
            <w:rtl w:val="0"/>
          </w:rPr>
          <w:t xml:space="preserve">https://owasp.org/www-project-mobile-top-10/</w:t>
        </w:r>
      </w:hyperlink>
      <w:r w:rsidDel="00000000" w:rsidR="00000000" w:rsidRPr="00000000">
        <w:rPr>
          <w:rtl w:val="0"/>
        </w:rPr>
      </w:r>
    </w:p>
    <w:p w:rsidR="00000000" w:rsidDel="00000000" w:rsidP="00000000" w:rsidRDefault="00000000" w:rsidRPr="00000000" w14:paraId="0000001D">
      <w:pPr>
        <w:numPr>
          <w:ilvl w:val="0"/>
          <w:numId w:val="2"/>
        </w:numPr>
        <w:ind w:left="720" w:hanging="360"/>
      </w:pPr>
      <w:hyperlink r:id="rId14">
        <w:r w:rsidDel="00000000" w:rsidR="00000000" w:rsidRPr="00000000">
          <w:rPr>
            <w:color w:val="1155cc"/>
            <w:u w:val="single"/>
            <w:rtl w:val="0"/>
          </w:rPr>
          <w:t xml:space="preserve">https://www.apriorit.com/dev-blog/435-owasp-mobile-top-10-2017</w:t>
        </w:r>
      </w:hyperlink>
      <w:r w:rsidDel="00000000" w:rsidR="00000000" w:rsidRPr="00000000">
        <w:rPr>
          <w:rtl w:val="0"/>
        </w:rPr>
      </w:r>
    </w:p>
    <w:p w:rsidR="00000000" w:rsidDel="00000000" w:rsidP="00000000" w:rsidRDefault="00000000" w:rsidRPr="00000000" w14:paraId="0000001E">
      <w:pPr>
        <w:numPr>
          <w:ilvl w:val="0"/>
          <w:numId w:val="2"/>
        </w:numPr>
        <w:ind w:left="720" w:hanging="360"/>
      </w:pPr>
      <w:hyperlink r:id="rId15">
        <w:r w:rsidDel="00000000" w:rsidR="00000000" w:rsidRPr="00000000">
          <w:rPr>
            <w:color w:val="1155cc"/>
            <w:u w:val="single"/>
            <w:rtl w:val="0"/>
          </w:rPr>
          <w:t xml:space="preserve">https://github.com/tjunxiang92/Android-Vulnerabilities/blob/master/diva-beta.apk</w:t>
        </w:r>
      </w:hyperlink>
      <w:r w:rsidDel="00000000" w:rsidR="00000000" w:rsidRPr="00000000">
        <w:rPr>
          <w:rtl w:val="0"/>
        </w:rPr>
      </w:r>
    </w:p>
    <w:p w:rsidR="00000000" w:rsidDel="00000000" w:rsidP="00000000" w:rsidRDefault="00000000" w:rsidRPr="00000000" w14:paraId="0000001F">
      <w:pPr>
        <w:numPr>
          <w:ilvl w:val="0"/>
          <w:numId w:val="2"/>
        </w:numPr>
        <w:ind w:left="720" w:hanging="360"/>
      </w:pPr>
      <w:hyperlink r:id="rId16">
        <w:r w:rsidDel="00000000" w:rsidR="00000000" w:rsidRPr="00000000">
          <w:rPr>
            <w:color w:val="1155cc"/>
            <w:u w:val="single"/>
            <w:rtl w:val="0"/>
          </w:rPr>
          <w:t xml:space="preserve">https://www.virtualbox.org</w:t>
        </w:r>
      </w:hyperlink>
      <w:r w:rsidDel="00000000" w:rsidR="00000000" w:rsidRPr="00000000">
        <w:rPr>
          <w:rtl w:val="0"/>
        </w:rPr>
      </w:r>
    </w:p>
    <w:p w:rsidR="00000000" w:rsidDel="00000000" w:rsidP="00000000" w:rsidRDefault="00000000" w:rsidRPr="00000000" w14:paraId="00000020">
      <w:pPr>
        <w:numPr>
          <w:ilvl w:val="0"/>
          <w:numId w:val="2"/>
        </w:numPr>
        <w:ind w:left="720" w:hanging="360"/>
      </w:pPr>
      <w:hyperlink r:id="rId17">
        <w:r w:rsidDel="00000000" w:rsidR="00000000" w:rsidRPr="00000000">
          <w:rPr>
            <w:color w:val="1155cc"/>
            <w:u w:val="single"/>
            <w:rtl w:val="0"/>
          </w:rPr>
          <w:t xml:space="preserve">https://cisoclub.ru/testirovanie-na-proniknovenie-android-ustanovka-laboratorii/</w:t>
        </w:r>
      </w:hyperlink>
      <w:r w:rsidDel="00000000" w:rsidR="00000000" w:rsidRPr="00000000">
        <w:rPr>
          <w:rtl w:val="0"/>
        </w:rPr>
      </w:r>
    </w:p>
    <w:p w:rsidR="00000000" w:rsidDel="00000000" w:rsidP="00000000" w:rsidRDefault="00000000" w:rsidRPr="00000000" w14:paraId="00000021">
      <w:pPr>
        <w:numPr>
          <w:ilvl w:val="0"/>
          <w:numId w:val="2"/>
        </w:numPr>
        <w:ind w:left="720" w:hanging="360"/>
      </w:pPr>
      <w:hyperlink r:id="rId18">
        <w:r w:rsidDel="00000000" w:rsidR="00000000" w:rsidRPr="00000000">
          <w:rPr>
            <w:color w:val="1155cc"/>
            <w:u w:val="single"/>
            <w:rtl w:val="0"/>
          </w:rPr>
          <w:t xml:space="preserve">https://cisoclub.ru/rukovodstvo-po-ustanovke-laboratorii-dlya-pentestinga-android-i-spisok-komand-adb/</w:t>
        </w:r>
      </w:hyperlink>
      <w:r w:rsidDel="00000000" w:rsidR="00000000" w:rsidRPr="00000000">
        <w:rPr>
          <w:rtl w:val="0"/>
        </w:rPr>
      </w:r>
    </w:p>
    <w:p w:rsidR="00000000" w:rsidDel="00000000" w:rsidP="00000000" w:rsidRDefault="00000000" w:rsidRPr="00000000" w14:paraId="00000022">
      <w:pPr>
        <w:numPr>
          <w:ilvl w:val="0"/>
          <w:numId w:val="2"/>
        </w:numPr>
        <w:ind w:left="720" w:hanging="360"/>
      </w:pPr>
      <w:hyperlink r:id="rId19">
        <w:r w:rsidDel="00000000" w:rsidR="00000000" w:rsidRPr="00000000">
          <w:rPr>
            <w:color w:val="1155cc"/>
            <w:u w:val="single"/>
            <w:rtl w:val="0"/>
          </w:rPr>
          <w:t xml:space="preserve">https://dou.ua/lenta/articles/android-app-secutity-testing/</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LP 2 – Cơ bản về phân tích bảo mật ứng dụng di động</w:t>
      </w:r>
    </w:p>
    <w:p w:rsidR="00000000" w:rsidDel="00000000" w:rsidP="00000000" w:rsidRDefault="00000000" w:rsidRPr="00000000" w14:paraId="00000026">
      <w:pPr>
        <w:spacing w:after="240" w:before="240" w:lineRule="auto"/>
        <w:rPr/>
      </w:pPr>
      <w:r w:rsidDel="00000000" w:rsidR="00000000" w:rsidRPr="00000000">
        <w:rPr>
          <w:rtl w:val="0"/>
        </w:rPr>
        <w:t xml:space="preserve">OWASP Mobile Top 10 – mô hình là cơ sở chính để kiểm thử ứng dụng về lỗ hổng bảo mật. Những lỗ hổng này được sử dụng để đánh giá mức độ an toàn của các ứng dụng Android/iOS.</w:t>
      </w:r>
    </w:p>
    <w:p w:rsidR="00000000" w:rsidDel="00000000" w:rsidP="00000000" w:rsidRDefault="00000000" w:rsidRPr="00000000" w14:paraId="00000027">
      <w:pPr>
        <w:rPr/>
      </w:pPr>
      <w:r w:rsidDel="00000000" w:rsidR="00000000" w:rsidRPr="00000000">
        <w:rPr/>
        <w:drawing>
          <wp:inline distB="114300" distT="114300" distL="114300" distR="114300">
            <wp:extent cx="5419725" cy="4029075"/>
            <wp:effectExtent b="0" l="0" r="0" t="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419725"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Chuẩn bị môi trường thử nghiệm để kiểm thử ứng dụng Android</w:t>
      </w:r>
    </w:p>
    <w:p w:rsidR="00000000" w:rsidDel="00000000" w:rsidP="00000000" w:rsidRDefault="00000000" w:rsidRPr="00000000" w14:paraId="0000002A">
      <w:pPr>
        <w:spacing w:after="240" w:before="240" w:lineRule="auto"/>
        <w:rPr/>
      </w:pPr>
      <w:r w:rsidDel="00000000" w:rsidR="00000000" w:rsidRPr="00000000">
        <w:rPr>
          <w:rtl w:val="0"/>
        </w:rPr>
        <w:t xml:space="preserve">Cần có bộ công cụ sau (liên kết tải xuống được cung cấp trong phần "Tài liệu hữu ích"):</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bCs w:val="1"/>
          <w:rtl w:val="0"/>
        </w:rPr>
        <w:t xml:space="preserve">Appie</w:t>
      </w:r>
      <w:r w:rsidDel="00000000" w:rsidR="00000000" w:rsidRPr="00000000">
        <w:rPr>
          <w:rtl w:val="0"/>
        </w:rPr>
        <w:t xml:space="preserve"> (hỗ trợ apktool, adb, dex2jar, jd-gui, v.v.).</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Genymotion</w:t>
      </w:r>
      <w:r w:rsidDel="00000000" w:rsidR="00000000" w:rsidRPr="00000000">
        <w:rPr>
          <w:rtl w:val="0"/>
        </w:rPr>
        <w:t xml:space="preserve">.</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bCs w:val="1"/>
          <w:rtl w:val="0"/>
        </w:rPr>
        <w:t xml:space="preserve">Diva</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Sau khi tải xuống Genymotion từ trang web chính thức và cài đặt nó trên máy cục bộ, bạn cần mở menu cài đặt trong Genymotion và nhập thông tin đăng nhập của mình, nhận được khi đăng ký trên trang web Genymotion (khi khởi chạy lần đầu tiên, chương trình sẽ yêu cầu nhập thông tin đăng nhập, loại giấy phép cần chọn là </w:t>
      </w:r>
      <w:r w:rsidDel="00000000" w:rsidR="00000000" w:rsidRPr="00000000">
        <w:rPr>
          <w:i w:val="1"/>
          <w:iCs w:val="1"/>
          <w:rtl w:val="0"/>
        </w:rPr>
        <w:t xml:space="preserve">personal use for fun</w:t>
      </w:r>
      <w:r w:rsidDel="00000000" w:rsidR="00000000" w:rsidRPr="00000000">
        <w:rPr>
          <w:rtl w:val="0"/>
        </w:rPr>
        <w:t xml:space="preserve"> – miễn phí).</w:t>
      </w:r>
    </w:p>
    <w:p w:rsidR="00000000" w:rsidDel="00000000" w:rsidP="00000000" w:rsidRDefault="00000000" w:rsidRPr="00000000" w14:paraId="0000002F">
      <w:pPr>
        <w:rPr/>
      </w:pPr>
      <w:r w:rsidDel="00000000" w:rsidR="00000000" w:rsidRPr="00000000">
        <w:rPr/>
        <w:drawing>
          <wp:inline distB="114300" distT="114300" distL="114300" distR="114300">
            <wp:extent cx="4657725" cy="4791075"/>
            <wp:effectExtent b="0" l="0" r="0" t="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657725"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Sau đó, cần chọn bất kỳ thiết bị giả lập nào (khuyến nghị sử dụng </w:t>
      </w:r>
      <w:r w:rsidDel="00000000" w:rsidR="00000000" w:rsidRPr="00000000">
        <w:rPr>
          <w:b w:val="1"/>
          <w:bCs w:val="1"/>
          <w:rtl w:val="0"/>
        </w:rPr>
        <w:t xml:space="preserve">Nexus 5</w:t>
      </w:r>
      <w:r w:rsidDel="00000000" w:rsidR="00000000" w:rsidRPr="00000000">
        <w:rPr>
          <w:rtl w:val="0"/>
        </w:rPr>
        <w:t xml:space="preserve">). Đồng thời, cũng cần đảm bảo rằng </w:t>
      </w:r>
      <w:r w:rsidDel="00000000" w:rsidR="00000000" w:rsidRPr="00000000">
        <w:rPr>
          <w:b w:val="1"/>
          <w:bCs w:val="1"/>
          <w:rtl w:val="0"/>
        </w:rPr>
        <w:t xml:space="preserve">VirtualBox</w:t>
      </w:r>
      <w:r w:rsidDel="00000000" w:rsidR="00000000" w:rsidRPr="00000000">
        <w:rPr>
          <w:rtl w:val="0"/>
        </w:rPr>
        <w:t xml:space="preserve"> đã được cài đặt trên máy cục bộ.</w:t>
      </w:r>
    </w:p>
    <w:p w:rsidR="00000000" w:rsidDel="00000000" w:rsidP="00000000" w:rsidRDefault="00000000" w:rsidRPr="00000000" w14:paraId="00000031">
      <w:pPr>
        <w:rPr/>
      </w:pPr>
      <w:r w:rsidDel="00000000" w:rsidR="00000000" w:rsidRPr="00000000">
        <w:rPr/>
        <w:drawing>
          <wp:inline distB="114300" distT="114300" distL="114300" distR="114300">
            <wp:extent cx="5731200" cy="2438400"/>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Cần thiết lập đường dẫn </w:t>
      </w:r>
      <w:r w:rsidDel="00000000" w:rsidR="00000000" w:rsidRPr="00000000">
        <w:rPr>
          <w:b w:val="1"/>
          <w:bCs w:val="1"/>
          <w:rtl w:val="0"/>
        </w:rPr>
        <w:t xml:space="preserve">adb</w:t>
      </w:r>
      <w:r w:rsidDel="00000000" w:rsidR="00000000" w:rsidRPr="00000000">
        <w:rPr>
          <w:rtl w:val="0"/>
        </w:rPr>
        <w:t xml:space="preserve"> nơi Appie được đặt:</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rtl w:val="0"/>
        </w:rPr>
        <w:t xml:space="preserve">Mở menu cài đặt của </w:t>
      </w:r>
      <w:r w:rsidDel="00000000" w:rsidR="00000000" w:rsidRPr="00000000">
        <w:rPr>
          <w:b w:val="1"/>
          <w:bCs w:val="1"/>
          <w:rtl w:val="0"/>
        </w:rPr>
        <w:t xml:space="preserve">Genymotion</w:t>
      </w:r>
      <w:r w:rsidDel="00000000" w:rsidR="00000000" w:rsidRPr="00000000">
        <w:rPr>
          <w:rtl w:val="0"/>
        </w:rPr>
        <w:t xml:space="preserve">.</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Trong tab </w:t>
      </w:r>
      <w:r w:rsidDel="00000000" w:rsidR="00000000" w:rsidRPr="00000000">
        <w:rPr>
          <w:b w:val="1"/>
          <w:bCs w:val="1"/>
          <w:rtl w:val="0"/>
        </w:rPr>
        <w:t xml:space="preserve">ADB</w:t>
      </w:r>
      <w:r w:rsidDel="00000000" w:rsidR="00000000" w:rsidRPr="00000000">
        <w:rPr>
          <w:rtl w:val="0"/>
        </w:rPr>
        <w:t xml:space="preserve">, chọn </w:t>
      </w:r>
      <w:r w:rsidDel="00000000" w:rsidR="00000000" w:rsidRPr="00000000">
        <w:rPr>
          <w:b w:val="1"/>
          <w:bCs w:val="1"/>
          <w:rtl w:val="0"/>
        </w:rPr>
        <w:t xml:space="preserve">"Sử dụng thiết bị Android SDK tùy chỉnh"</w:t>
      </w:r>
      <w:r w:rsidDel="00000000" w:rsidR="00000000" w:rsidRPr="00000000">
        <w:rPr>
          <w:rtl w:val="0"/>
        </w:rPr>
        <w:t xml:space="preserve"> (</w:t>
      </w:r>
      <w:r w:rsidDel="00000000" w:rsidR="00000000" w:rsidRPr="00000000">
        <w:rPr>
          <w:i w:val="1"/>
          <w:iCs w:val="1"/>
          <w:rtl w:val="0"/>
        </w:rPr>
        <w:t xml:space="preserve">Use custom Android SDK Tools</w:t>
      </w:r>
      <w:r w:rsidDel="00000000" w:rsidR="00000000" w:rsidRPr="00000000">
        <w:rPr>
          <w:rtl w:val="0"/>
        </w:rPr>
        <w:t xml:space="preserve">).</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tl w:val="0"/>
        </w:rPr>
        <w:t xml:space="preserve">Chỉ định đường dẫn đến thư mục </w:t>
      </w:r>
      <w:r w:rsidDel="00000000" w:rsidR="00000000" w:rsidRPr="00000000">
        <w:rPr>
          <w:b w:val="1"/>
          <w:bCs w:val="1"/>
          <w:rtl w:val="0"/>
        </w:rPr>
        <w:t xml:space="preserve">sdk</w:t>
      </w:r>
      <w:r w:rsidDel="00000000" w:rsidR="00000000" w:rsidRPr="00000000">
        <w:rPr>
          <w:rtl w:val="0"/>
        </w:rPr>
        <w:t xml:space="preserve">, nằm tại:</w:t>
        <w:br w:type="textWrapping"/>
        <w:t xml:space="preserve"> </w:t>
      </w:r>
      <w:r w:rsidDel="00000000" w:rsidR="00000000" w:rsidRPr="00000000">
        <w:rPr>
          <w:rFonts w:ascii="Roboto Mono" w:cs="Roboto Mono" w:eastAsia="Roboto Mono" w:hAnsi="Roboto Mono"/>
          <w:b w:val="1"/>
          <w:bCs w:val="1"/>
          <w:color w:val="188038"/>
          <w:rtl w:val="0"/>
        </w:rPr>
        <w:t xml:space="preserve">&lt;đường_dẫn_đến_Appie&gt;/bin/adt/sdk</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yyun8k345er" w:id="4"/>
      <w:bookmarkEnd w:id="4"/>
      <w:r w:rsidDel="00000000" w:rsidR="00000000" w:rsidRPr="00000000">
        <w:rPr>
          <w:b w:val="1"/>
          <w:bCs w:val="1"/>
          <w:color w:val="000000"/>
          <w:sz w:val="26"/>
          <w:szCs w:val="26"/>
          <w:rtl w:val="0"/>
        </w:rPr>
        <w:t xml:space="preserve">Nhiệm vụ</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Thiết lập môi trường kiểm thử bảo mật (pentest) cho Android.</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tl w:val="0"/>
        </w:rPr>
        <w:t xml:space="preserve">Phân tích và thực hiện tất cả các trường hợp kiểm thử trong </w:t>
      </w:r>
      <w:r w:rsidDel="00000000" w:rsidR="00000000" w:rsidRPr="00000000">
        <w:rPr>
          <w:b w:val="1"/>
          <w:bCs w:val="1"/>
          <w:rtl w:val="0"/>
        </w:rPr>
        <w:t xml:space="preserve">Diva Android</w:t>
      </w:r>
      <w:r w:rsidDel="00000000" w:rsidR="00000000" w:rsidRPr="00000000">
        <w:rPr>
          <w:rtl w:val="0"/>
        </w:rPr>
        <w:t xml:space="preserve">, viết báo cáo kèm theo ảnh chụp màn hình và mô tả chi tiết.</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v-androide.com/obzory/emuljatory-obzory/genymotion-kak-ispolzovat-emulyator.html" TargetMode="External"/><Relationship Id="rId22" Type="http://schemas.openxmlformats.org/officeDocument/2006/relationships/image" Target="media/image6.png"/><Relationship Id="rId10" Type="http://schemas.openxmlformats.org/officeDocument/2006/relationships/hyperlink" Target="https://www.genymotion.com/" TargetMode="External"/><Relationship Id="rId21" Type="http://schemas.openxmlformats.org/officeDocument/2006/relationships/image" Target="media/image1.png"/><Relationship Id="rId13" Type="http://schemas.openxmlformats.org/officeDocument/2006/relationships/hyperlink" Target="https://owasp.org/www-project-mobile-top-10/" TargetMode="External"/><Relationship Id="rId12" Type="http://schemas.openxmlformats.org/officeDocument/2006/relationships/hyperlink" Target="https://habr.com/ru/post/3522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festsecurity.com/appie/#Download" TargetMode="External"/><Relationship Id="rId15" Type="http://schemas.openxmlformats.org/officeDocument/2006/relationships/hyperlink" Target="https://github.com/tjunxiang92/Android-Vulnerabilities/blob/master/diva-beta.apk" TargetMode="External"/><Relationship Id="rId14" Type="http://schemas.openxmlformats.org/officeDocument/2006/relationships/hyperlink" Target="https://www.apriorit.com/dev-blog/435-owasp-mobile-top-10-2017" TargetMode="External"/><Relationship Id="rId17" Type="http://schemas.openxmlformats.org/officeDocument/2006/relationships/hyperlink" Target="https://cisoclub.ru/testirovanie-na-proniknovenie-android-ustanovka-laboratorii/" TargetMode="External"/><Relationship Id="rId16" Type="http://schemas.openxmlformats.org/officeDocument/2006/relationships/hyperlink" Target="https://www.virtualbox.org/" TargetMode="External"/><Relationship Id="rId5" Type="http://schemas.openxmlformats.org/officeDocument/2006/relationships/styles" Target="styles.xml"/><Relationship Id="rId19" Type="http://schemas.openxmlformats.org/officeDocument/2006/relationships/hyperlink" Target="https://dou.ua/lenta/articles/android-app-secutity-testing/" TargetMode="External"/><Relationship Id="rId6" Type="http://schemas.openxmlformats.org/officeDocument/2006/relationships/image" Target="media/image4.png"/><Relationship Id="rId18" Type="http://schemas.openxmlformats.org/officeDocument/2006/relationships/hyperlink" Target="https://cisoclub.ru/rukovodstvo-po-ustanovke-laboratorii-dlya-pentestinga-android-i-spisok-komand-adb/"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