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«Защита информации при работе с каналами связи»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межсетевого экрана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3qer6akrc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Подготовка практического стенда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u9s9v538w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Установка iptables и инструментов для тестирования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1s22ts6hs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Настройка iptables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tg2am50zp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Проверка настройки iptables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c2qhrp7ch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2. Установка и настройка средств анализа сетевого трафика и шифрованного канала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92nl0yqgf1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Создание сертификатов с easy-rsa (выполняется на PC1)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gxwsv6y1ni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Настройка OpenVPN сервера (PC1)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7vgnjaqef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Настройка OpenVPN клиента (PC2)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iopqfrn76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Перехват пакетов до шифрования.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fjldosa5v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Запуск OpenVPN (шифрование данных).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78y1evq0kg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3. Настройка и демонстрация использования цифровой подписи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bkzs87r2a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Установка OpenSSL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u6m7y6up9q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Создание пары ключей RSA (2048 бит)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7dvwa4pax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Создание текстового файла и его подписание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6qkgg1vd7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Проверка подписи с помощью публичного ключа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ez3fhwg58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Измените содержимое файла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современных условиях активного использования информационных технологий особое значение приобретает защита данных, передаваемых по сетям связи. Обеспечение безопасности информации при её передаче включает в себя целый комплекс мер, направленных на предотвращение несанкционированного доступа, обеспечение подлинности источника и конфиденциальности передаваемых данных.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Одним из ключевых аспектов информационной безопасности является организация защищённых каналов связи с использованием технологий шифрования, средств фильтрации трафика и цифровой подписи. Корректная настройка межсетевого экрана позволяет ограничить несанкционированные подключения, анализ трафика — выявить возможные угрозы, а цифровая подпись — гарантировать целостность и подлинность информации.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 данной лабораторной работы — практическое освоение средств защиты информации при передаче данных по сети. В ходе выполнения задания предполагается установка и настройка межсетевого экрана, анализ сетевого трафика, организация защищённого канала связи с использованием OpenVPN, а также применение цифровой подписи для проверки подлинности данных.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Этап 1. Установка и настройка межсетевого экрана (до 3 баллов)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межсетевого экрана (например, iptables для Linux, Windows Firewall для Windows или pfSense).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правила фильтрации трафика: (разрешите доступ к портам, необходимым для шифрованного канала (например, 1194 для OpenVPN); заблокируйте входящие подключения ко всем остальным портам, кроме необходимых для тестирования.)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попробуйте выполнить подключение к заблокированному порту (например, с помощью telnet или nmap) и зафиксируйте результат блокировки.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Этап 2. Установка и настройка средств анализа сетевого трафика и шифрованного канала (до 4 баллов)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средство анализа сетевого трафика (например, Wireshark, tcpdump или аналоги).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фильтры для мониторинга трафика на интерфейсе виртуальной машины (например, фильтр по порту OpenVPN).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и настройте OpenVPN для создания шифрованного канала: настройте сервер и клиент OpenVPN на одной или двух ВМ; используйте сертификаты для аутентификации (например, через easy-rsa).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перехватите трафик с помощью средства анализа до и после включения шифрования; продемонстрируйте, что данные в канале зашифрованы (например, сравните содержимое пакетов).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Этап 3. Настройка и демонстрация использования цифровой подписи (до 3 баллов)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создания и проверки цифровой подписи (например, OpenSSL, GPG или встроенные средства Windows).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систему: сгенерируйте пару ключей (открытый и закрытый) для цифровой подписи; подпишите тестовый файл (например, текстовый документ) с использованием закрытого ключа.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проверьте подлинность подписанного файла с использованием открытого ключа; измените файл и убедитесь, что проверка подписи не проходит.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50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03886ij2n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Установка и настройка межсетевого экрана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3qer6akrcw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>
          <w:rtl w:val="0"/>
        </w:rPr>
        <w:t xml:space="preserve">Я подготовил два компьютера с Ubuntu, работающих в VirtualBox. </w:t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1850" cy="1238250"/>
            <wp:effectExtent b="0" l="0" r="0" t="0"/>
            <wp:docPr id="9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Подготовка практического стенда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84500"/>
            <wp:effectExtent b="0" l="0" r="0" t="0"/>
            <wp:docPr id="1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сети на PC1</w:t>
      </w:r>
    </w:p>
    <w:p w:rsidR="00000000" w:rsidDel="00000000" w:rsidP="00000000" w:rsidRDefault="00000000" w:rsidRPr="00000000" w14:paraId="0000005A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21000"/>
            <wp:effectExtent b="0" l="0" r="0" t="0"/>
            <wp:docPr id="10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Рисунок 3 - Настройка сети на PC2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850.3937007874017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1s22ts6hse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Reset iptables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iptables -F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iptables -P INPUT DROP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iptables -P FORWARD DROP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iptables -P OUTPUT ACCEPT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Allow loopback and established connections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iptables -A INPUT -i lo -j ACCEPT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iptables -A INPUT -m conntrack --ctstate ESTABLISHED,RELATED -j ACCEPT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Allow OpenVPN 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iptables -A INPUT -p udp --dport 1194 -j ACCEPT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(Optional) Allow SSH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iptables -A INPUT -p tcp --dport 22 -j ACCEPT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(Optional) Allow ping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iptables -A INPUT -p icmp -j ACCEPT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color w:val="a315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2006600"/>
            <wp:effectExtent b="0" l="0" r="0" t="0"/>
            <wp:docPr id="10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4 - Настройка iptables</w:t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tg2am50zp2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настройки iptables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53025" cy="3314700"/>
            <wp:effectExtent b="0" l="0" r="0" t="0"/>
            <wp:docPr id="1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Ha PC2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49500"/>
            <wp:effectExtent b="0" l="0" r="0" t="0"/>
            <wp:docPr id="10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Ha PC1</w:t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c2qhrp7ch0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2. Установка и настройка средств анализа сетевого трафика и шифрованного канала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tcpdump для захвата пакетов  на обоих ПК — ПК1 и ПК2</w:t>
      </w:r>
    </w:p>
    <w:sdt>
      <w:sdtPr>
        <w:lock w:val="contentLocked"/>
        <w:tag w:val="goog_rdk_0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2.5"/>
            <w:gridCol w:w="4672.5"/>
            <w:tblGridChange w:id="0">
              <w:tblGrid>
                <w:gridCol w:w="4672.5"/>
                <w:gridCol w:w="467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117600"/>
                      <wp:effectExtent b="0" l="0" r="0" t="0"/>
                      <wp:docPr id="11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11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066800"/>
                      <wp:effectExtent b="0" l="0" r="0" t="0"/>
                      <wp:docPr id="11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06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Установка tcpdump</w:t>
      </w:r>
    </w:p>
    <w:p w:rsidR="00000000" w:rsidDel="00000000" w:rsidP="00000000" w:rsidRDefault="00000000" w:rsidRPr="00000000" w14:paraId="0000007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Установка OpenVPN и easy-rsa</w:t>
      </w:r>
    </w:p>
    <w:sdt>
      <w:sdtPr>
        <w:lock w:val="contentLocked"/>
        <w:tag w:val="goog_rdk_1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622300"/>
                      <wp:effectExtent b="0" l="0" r="0" t="0"/>
                      <wp:docPr id="11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62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622300"/>
                      <wp:effectExtent b="0" l="0" r="0" t="0"/>
                      <wp:docPr id="11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62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Установка OpenVPN и easy-rsa</w:t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2nl0yqgf1j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сертификатов с easy-rsa (выполняется на PC1)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Создание директории CA- Certificate Authority (Центра Сертификации)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make-cadir ~/openvpn-ca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cd ~/openvpn-ca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Настройка параметров CA.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Отредактируйте конфигурационный файл: nano 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10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Настройка параметров CA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Инициализация CA и создание сертификата: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19600"/>
            <wp:effectExtent b="0" l="0" r="0" t="0"/>
            <wp:docPr id="1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Инициализация CA и создание сертификата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сервера: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1892300"/>
                      <wp:effectExtent b="0" l="0" r="0" t="0"/>
                      <wp:docPr id="12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9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1892300"/>
                      <wp:effectExtent b="0" l="0" r="0" t="0"/>
                      <wp:docPr id="122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9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Создание ключа для сервера.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200335"/>
                      <wp:effectExtent b="0" l="0" r="0" t="0"/>
                      <wp:docPr id="12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2003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209800"/>
                      <wp:effectExtent b="0" l="0" r="0" t="0"/>
                      <wp:docPr id="12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20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Создание ключа для клиента.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hd w:fill="ffffff" w:val="clear"/>
        <w:ind w:left="720" w:hanging="36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Генерация Diffie-Hellman и tls-auth</w:t>
      </w: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66700"/>
                      <wp:effectExtent b="0" l="0" r="0" t="0"/>
                      <wp:docPr id="12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56766"/>
                      <wp:effectExtent b="0" l="0" r="0" t="0"/>
                      <wp:docPr id="127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567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</w:t>
      </w:r>
      <w:r w:rsidDel="00000000" w:rsidR="00000000" w:rsidRPr="00000000">
        <w:rPr>
          <w:color w:val="3b3b3b"/>
          <w:rtl w:val="0"/>
        </w:rPr>
        <w:t xml:space="preserve">Генерация Diffie-Hellman и tls-auth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gxwsv6y1ni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OpenVPN сервера (PC1)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каталога конфигурации: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940115" cy="1143000"/>
            <wp:effectExtent b="0" l="0" r="0" t="0"/>
            <wp:docPr id="9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Создание каталога конфигурации.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Открытие и редактирование файла server.conf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port 1194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 /etc/openvpn/keys/ca.crt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cert /etc/openvpn/keys/server.crt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key /etc/openvpn/keys/server.key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dh /etc/openvpn/keys/dh.pem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tls-auth /etc/openvpn/keys/ta.key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server 10.8.0.0 255.255.255.0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ifconfig-pool-persist /var/log/openvpn/ipp.txt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keepalive 10 120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auth SHA256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user nobody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group nogroup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status /var/log/openvpn/openvpn-status.log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log /var/log/openvpn/openvpn.log</w:t>
      </w:r>
    </w:p>
    <w:p w:rsidR="00000000" w:rsidDel="00000000" w:rsidP="00000000" w:rsidRDefault="00000000" w:rsidRPr="00000000" w14:paraId="000000BD">
      <w:pPr>
        <w:rPr>
          <w:b w:val="1"/>
          <w:color w:val="795e26"/>
        </w:rPr>
      </w:pPr>
      <w:r w:rsidDel="00000000" w:rsidR="00000000" w:rsidRPr="00000000">
        <w:rPr>
          <w:rtl w:val="0"/>
        </w:rPr>
        <w:t xml:space="preserve">verb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hd w:fill="ffffff" w:val="clear"/>
        <w:ind w:left="720" w:hanging="36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</w:t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7vgnjaqeft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OpenVPN клиента (PC2)</w:t>
      </w:r>
    </w:p>
    <w:p w:rsidR="00000000" w:rsidDel="00000000" w:rsidP="00000000" w:rsidRDefault="00000000" w:rsidRPr="00000000" w14:paraId="000000C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PC2 создайте файл client.ovpn</w:t>
      </w:r>
    </w:p>
    <w:p w:rsidR="00000000" w:rsidDel="00000000" w:rsidP="00000000" w:rsidRDefault="00000000" w:rsidRPr="00000000" w14:paraId="000000C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Содержимое файла: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remote 10.10.10.1 1194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resolv-retry infinite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nobind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 ca.crt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cert Client1.crt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key Client1.key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tls-auth ta.key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CF">
      <w:pPr>
        <w:rPr>
          <w:b w:val="1"/>
          <w:color w:val="098658"/>
        </w:rPr>
      </w:pPr>
      <w:r w:rsidDel="00000000" w:rsidR="00000000" w:rsidRPr="00000000">
        <w:rPr>
          <w:rtl w:val="0"/>
        </w:rPr>
        <w:t xml:space="preserve">verb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hd w:fill="ffffff" w:val="clear"/>
        <w:ind w:left="720" w:hanging="360"/>
        <w:jc w:val="left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Скопируйте следующие файлы с PC1 на PC2 с помощью SCP: ca.crt, client1.crt, client1.key, ta.key</w:t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iopqfrn76z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Перехват пакетов до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16500"/>
            <wp:effectExtent b="0" l="0" r="0" t="0"/>
            <wp:docPr id="10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</w:t>
      </w:r>
      <w:r w:rsidDel="00000000" w:rsidR="00000000" w:rsidRPr="00000000">
        <w:rPr>
          <w:color w:val="3b3b3b"/>
          <w:rtl w:val="0"/>
        </w:rPr>
        <w:t xml:space="preserve"> Login на ПК2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720"/>
        <w:rPr/>
      </w:pPr>
      <w:r w:rsidDel="00000000" w:rsidR="00000000" w:rsidRPr="00000000">
        <w:rPr>
          <w:rtl w:val="0"/>
        </w:rPr>
        <w:t xml:space="preserve">В выводе tcpdump мы увидим открытый полезный трафик, этапы рукопожатия SSH (в виде простого текста или в легко анализируемом формате)</w:t>
      </w:r>
    </w:p>
    <w:p w:rsidR="00000000" w:rsidDel="00000000" w:rsidP="00000000" w:rsidRDefault="00000000" w:rsidRPr="00000000" w14:paraId="000000D5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508500"/>
            <wp:effectExtent b="0" l="0" r="0" t="0"/>
            <wp:docPr id="1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15 -</w:t>
      </w:r>
      <w:r w:rsidDel="00000000" w:rsidR="00000000" w:rsidRPr="00000000">
        <w:rPr>
          <w:color w:val="3b3b3b"/>
          <w:rtl w:val="0"/>
        </w:rPr>
        <w:t xml:space="preserve"> PC1</w:t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fjldosa5v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OpenVPN (шифрование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721100"/>
            <wp:effectExtent b="0" l="0" r="0" t="0"/>
            <wp:docPr id="1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16 -</w:t>
      </w:r>
      <w:r w:rsidDel="00000000" w:rsidR="00000000" w:rsidRPr="00000000">
        <w:rPr>
          <w:color w:val="3b3b3b"/>
          <w:rtl w:val="0"/>
        </w:rPr>
        <w:t xml:space="preserve"> Status PC1</w:t>
      </w:r>
    </w:p>
    <w:p w:rsidR="00000000" w:rsidDel="00000000" w:rsidP="00000000" w:rsidRDefault="00000000" w:rsidRPr="00000000" w14:paraId="000000DA">
      <w:pPr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419600"/>
            <wp:effectExtent b="0" l="0" r="0" t="0"/>
            <wp:docPr id="1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17 -</w:t>
      </w:r>
      <w:r w:rsidDel="00000000" w:rsidR="00000000" w:rsidRPr="00000000">
        <w:rPr>
          <w:color w:val="3b3b3b"/>
          <w:rtl w:val="0"/>
        </w:rPr>
        <w:t xml:space="preserve"> Ip PC1</w:t>
      </w:r>
    </w:p>
    <w:p w:rsidR="00000000" w:rsidDel="00000000" w:rsidP="00000000" w:rsidRDefault="00000000" w:rsidRPr="00000000" w14:paraId="000000DD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724400"/>
            <wp:effectExtent b="0" l="0" r="0" t="0"/>
            <wp:docPr id="1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18 -</w:t>
      </w:r>
      <w:r w:rsidDel="00000000" w:rsidR="00000000" w:rsidRPr="00000000">
        <w:rPr>
          <w:color w:val="3b3b3b"/>
          <w:rtl w:val="0"/>
        </w:rPr>
        <w:t xml:space="preserve"> Соединение прошло успешно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На ПК1, захватите пакеты на физическом сетевом интерфейсе (enp0s8) и отфильтруйте по порту 1194 (UDP)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sudo tcpdump -i enp0s8 port 1194 -n -vv</w:t>
      </w:r>
    </w:p>
    <w:p w:rsidR="00000000" w:rsidDel="00000000" w:rsidP="00000000" w:rsidRDefault="00000000" w:rsidRPr="00000000" w14:paraId="000000E1">
      <w:pPr>
        <w:rPr>
          <w:color w:val="098658"/>
        </w:rPr>
      </w:pPr>
      <w:r w:rsidDel="00000000" w:rsidR="00000000" w:rsidRPr="00000000">
        <w:rPr>
          <w:rtl w:val="0"/>
        </w:rPr>
        <w:t xml:space="preserve">Затем с ПК2 выполните ping IP-адреса VPN-сервера: ping 10.8.0.1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724400"/>
            <wp:effectExtent b="0" l="0" r="0" t="0"/>
            <wp:docPr id="10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19 -</w:t>
      </w:r>
      <w:r w:rsidDel="00000000" w:rsidR="00000000" w:rsidRPr="00000000">
        <w:rPr>
          <w:color w:val="3b3b3b"/>
          <w:rtl w:val="0"/>
        </w:rPr>
        <w:t xml:space="preserve"> PC2 ping ip address VPN-server </w:t>
      </w:r>
    </w:p>
    <w:p w:rsidR="00000000" w:rsidDel="00000000" w:rsidP="00000000" w:rsidRDefault="00000000" w:rsidRPr="00000000" w14:paraId="000000E4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699000"/>
            <wp:effectExtent b="0" l="0" r="0" t="0"/>
            <wp:docPr id="10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20 -</w:t>
      </w:r>
      <w:r w:rsidDel="00000000" w:rsidR="00000000" w:rsidRPr="00000000">
        <w:rPr>
          <w:color w:val="3b3b3b"/>
          <w:rtl w:val="0"/>
        </w:rPr>
        <w:t xml:space="preserve"> tcpdump PC1 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ind w:firstLine="720"/>
        <w:jc w:val="left"/>
        <w:rPr/>
      </w:pPr>
      <w:r w:rsidDel="00000000" w:rsidR="00000000" w:rsidRPr="00000000">
        <w:rPr>
          <w:color w:val="3b3b3b"/>
          <w:rtl w:val="0"/>
        </w:rPr>
        <w:t xml:space="preserve">В выводе tcpdump мы не увидим содержимого пакетов, как раньше — это будут UDP-пакеты с зашифрованными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09" w:firstLine="0"/>
        <w:rPr/>
      </w:pPr>
      <w:r w:rsidDel="00000000" w:rsidR="00000000" w:rsidRPr="00000000">
        <w:rPr>
          <w:rtl w:val="0"/>
        </w:rPr>
        <w:t xml:space="preserve">Сравнение результатов</w:t>
      </w:r>
    </w:p>
    <w:tbl>
      <w:tblPr>
        <w:tblStyle w:val="Table6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80"/>
        <w:tblGridChange w:id="0">
          <w:tblGrid>
            <w:gridCol w:w="1400"/>
            <w:gridCol w:w="6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Отображение tcpdump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Пакеты читаемые: TCP handshake, SSH...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UDP-пакеты с нечитаемым содержимым — данные зашифрованы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78y1evq0kg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3. Настройка и демонстрация использования цифровой подписи</w:t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bkzs87r2a2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OpenSSL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981575" cy="1219200"/>
            <wp:effectExtent b="0" l="0" r="0" t="0"/>
            <wp:docPr id="1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</w:t>
      </w:r>
      <w:r w:rsidDel="00000000" w:rsidR="00000000" w:rsidRPr="00000000">
        <w:rPr>
          <w:color w:val="3b3b3b"/>
          <w:rtl w:val="0"/>
        </w:rPr>
        <w:t xml:space="preserve"> Установка OpenSSL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u6m7y6up9q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пары ключей RSA (2048 бит)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Создание приватного ключа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openssl genpkey -algorithm RSA -out private_key.pem -pkeyopt rsa_keygen_bits:2048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Извлечение публичного ключа из приватного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openssl rsa -pubout -in private_key.pem -out public_key.pem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У нас будет 2 файла: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private_key.pem — приватный ключ (только для подписанта)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public_key.pem — публичный ключ (передаётся для проверки)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308100"/>
            <wp:effectExtent b="0" l="0" r="0" t="0"/>
            <wp:docPr id="10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22 -</w:t>
      </w:r>
      <w:r w:rsidDel="00000000" w:rsidR="00000000" w:rsidRPr="00000000">
        <w:rPr>
          <w:color w:val="3b3b3b"/>
          <w:rtl w:val="0"/>
        </w:rPr>
        <w:t xml:space="preserve"> Создание пары ключей RSA (2048 бит)</w:t>
      </w:r>
    </w:p>
    <w:p w:rsidR="00000000" w:rsidDel="00000000" w:rsidP="00000000" w:rsidRDefault="00000000" w:rsidRPr="00000000" w14:paraId="000000FE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7dvwa4paxg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текстового файла и его подписание</w:t>
      </w:r>
    </w:p>
    <w:p w:rsidR="00000000" w:rsidDel="00000000" w:rsidP="00000000" w:rsidRDefault="00000000" w:rsidRPr="00000000" w14:paraId="000000FF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Создание текстового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124325" cy="781050"/>
            <wp:effectExtent b="0" l="0" r="0" t="0"/>
            <wp:docPr id="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текстового файла</w:t>
      </w:r>
    </w:p>
    <w:p w:rsidR="00000000" w:rsidDel="00000000" w:rsidP="00000000" w:rsidRDefault="00000000" w:rsidRPr="00000000" w14:paraId="0000010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Создание цифровой подписи с помощью приватного ключа:</w:t>
      </w:r>
    </w:p>
    <w:p w:rsidR="00000000" w:rsidDel="00000000" w:rsidP="00000000" w:rsidRDefault="00000000" w:rsidRPr="00000000" w14:paraId="00000103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58800"/>
            <wp:effectExtent b="0" l="0" r="0" t="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цифровой подписи с помощью приватного ключа</w:t>
      </w:r>
    </w:p>
    <w:p w:rsidR="00000000" w:rsidDel="00000000" w:rsidP="00000000" w:rsidRDefault="00000000" w:rsidRPr="00000000" w14:paraId="0000010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Файл a.sig — это цифровая подпись.</w:t>
      </w:r>
    </w:p>
    <w:p w:rsidR="00000000" w:rsidDel="00000000" w:rsidP="00000000" w:rsidRDefault="00000000" w:rsidRPr="00000000" w14:paraId="00000106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6qkgg1vd7i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подписи с помощью публичного ключа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58800"/>
            <wp:effectExtent b="0" l="0" r="0" t="0"/>
            <wp:docPr id="1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подпись действительна</w:t>
      </w:r>
    </w:p>
    <w:p w:rsidR="00000000" w:rsidDel="00000000" w:rsidP="00000000" w:rsidRDefault="00000000" w:rsidRPr="00000000" w14:paraId="00000109">
      <w:pPr>
        <w:keepNext w:val="1"/>
        <w:keepLines w:val="1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ez3fhwg58u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Измените содержимое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55700"/>
            <wp:effectExtent b="0" l="0" r="0" t="0"/>
            <wp:docPr id="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0C">
      <w:pPr>
        <w:ind w:left="709" w:firstLine="0"/>
        <w:rPr/>
      </w:pPr>
      <w:r w:rsidDel="00000000" w:rsidR="00000000" w:rsidRPr="00000000">
        <w:rPr>
          <w:rtl w:val="0"/>
        </w:rPr>
        <w:t xml:space="preserve"> Итог тест-кейса:</w:t>
      </w:r>
    </w:p>
    <w:tbl>
      <w:tblPr>
        <w:tblStyle w:val="Table7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10"/>
        <w:gridCol w:w="2885"/>
        <w:tblGridChange w:id="0">
          <w:tblGrid>
            <w:gridCol w:w="521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Подписать исходный файл приватным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 файл message.sig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Проверить исходный файл с публичным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Verified 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Изменить содержимое файла и проверить снова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Verification Failure</w:t>
            </w:r>
          </w:p>
        </w:tc>
      </w:tr>
    </w:tbl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ow0r2henw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была последовательно реализована система мер по обеспечению безопасности передачи информации в компьютерных сетях. На первом этапе особое внимание было уделено настройке фильтрации входящего трафика с помощью iptables, что позволило ограничить доступ к системе и предотвратить несанкционированные подключения. Далее была организована защищённая VPN-связь на базе OpenVPN, а с помощью инструмента tcpdump проведён анализ сетевых пакетов, подтвердивший факт шифрования передаваемых данных. На завершающем этапе была освоена технология цифровой подписи, включая генерацию ключевой пары, создание и верификацию подписи, что дало возможность убедиться в сохранности и подлинности файлов.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В ходе выполнения работы были приобретены важные практические навыки по настройке и применению базовых средств защиты информации, включая механизмы межсетевой фильтрации, технологии виртуальных частных сетей и методы криптографической аутентификации, что является неотъемлемой частью современного подхода к обеспечению сетевой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footerReference r:id="rId4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24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32.png"/><Relationship Id="rId41" Type="http://schemas.openxmlformats.org/officeDocument/2006/relationships/footer" Target="footer2.xml"/><Relationship Id="rId22" Type="http://schemas.openxmlformats.org/officeDocument/2006/relationships/image" Target="media/image22.png"/><Relationship Id="rId21" Type="http://schemas.openxmlformats.org/officeDocument/2006/relationships/image" Target="media/image8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5.png"/><Relationship Id="rId25" Type="http://schemas.openxmlformats.org/officeDocument/2006/relationships/image" Target="media/image17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6.png"/><Relationship Id="rId30" Type="http://schemas.openxmlformats.org/officeDocument/2006/relationships/image" Target="media/image2.png"/><Relationship Id="rId11" Type="http://schemas.openxmlformats.org/officeDocument/2006/relationships/image" Target="media/image23.png"/><Relationship Id="rId33" Type="http://schemas.openxmlformats.org/officeDocument/2006/relationships/image" Target="media/image25.png"/><Relationship Id="rId10" Type="http://schemas.openxmlformats.org/officeDocument/2006/relationships/image" Target="media/image29.png"/><Relationship Id="rId32" Type="http://schemas.openxmlformats.org/officeDocument/2006/relationships/image" Target="media/image27.png"/><Relationship Id="rId13" Type="http://schemas.openxmlformats.org/officeDocument/2006/relationships/image" Target="media/image18.png"/><Relationship Id="rId35" Type="http://schemas.openxmlformats.org/officeDocument/2006/relationships/image" Target="media/image13.png"/><Relationship Id="rId12" Type="http://schemas.openxmlformats.org/officeDocument/2006/relationships/image" Target="media/image31.png"/><Relationship Id="rId34" Type="http://schemas.openxmlformats.org/officeDocument/2006/relationships/image" Target="media/image28.png"/><Relationship Id="rId15" Type="http://schemas.openxmlformats.org/officeDocument/2006/relationships/image" Target="media/image5.png"/><Relationship Id="rId37" Type="http://schemas.openxmlformats.org/officeDocument/2006/relationships/image" Target="media/image6.png"/><Relationship Id="rId14" Type="http://schemas.openxmlformats.org/officeDocument/2006/relationships/image" Target="media/image16.png"/><Relationship Id="rId36" Type="http://schemas.openxmlformats.org/officeDocument/2006/relationships/image" Target="media/image12.png"/><Relationship Id="rId17" Type="http://schemas.openxmlformats.org/officeDocument/2006/relationships/image" Target="media/image4.png"/><Relationship Id="rId39" Type="http://schemas.openxmlformats.org/officeDocument/2006/relationships/image" Target="media/image3.png"/><Relationship Id="rId16" Type="http://schemas.openxmlformats.org/officeDocument/2006/relationships/image" Target="media/image7.png"/><Relationship Id="rId38" Type="http://schemas.openxmlformats.org/officeDocument/2006/relationships/image" Target="media/image1.png"/><Relationship Id="rId19" Type="http://schemas.openxmlformats.org/officeDocument/2006/relationships/image" Target="media/image3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KYOry8nCJBnQaefvk0ksv4RsA==">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