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gg3brv0xp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Научно-методическое обеспечение КСЗИ.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Научно-методическое обеспечение КСЗИ.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 (ответ):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совокупность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подходов, методик, моделей, показателей и правил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которые помогают обосновать и спроектировать КСЗИ.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Включает: методики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выявления/оценки угроз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оценки рисков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ранжирования активов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выбора мер защиты, оценки эффективности.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Результат: единый, воспроизводимый процесс — от обследования до требований/проекта/контроля.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 (dịch):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tập 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phương pháp, mô hình, chỉ số và quy tắc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thiết kế và biện minh KCSZI.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Gồm: đánh 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mối đe doạ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rủi 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xếp hạng tài sản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chọn biện pháp, đánh giá hiệu quả.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Kết quả: quy trình thống nhất từ khảo sát → yêu cầu → triển khai → kiểm soát.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ie13mz6slo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Угрозы безопасности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Угрозы безопасности информации, информационных систем и субъектов информационных отношений.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2) Các mối đe dọa đối với an ninh thông tin, hệ thống thông tin và các chủ thể của quan hệ thông tin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Угроза ИБ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то, что может привести к нарушению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конфиденциальности, целостности, доступности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(К/Ц/Д).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источнику: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внешние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(хакеры, конкуренты),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внутренние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(пользователи, админы),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случайные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природе: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антропогенные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(действия нарушителей),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техногенные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(сбои/дефекты),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природные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(ЧС).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Методика акцентирует оценку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антропогенных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угроз, а техногенные можно включать решением владельца/оператора.</w:t>
        <w:br w:type="textWrapping"/>
        <w:t xml:space="preserve"> Методика оценки угроз 2021.02.05</w:t>
        <w:br w:type="textWrapping"/>
        <w:t xml:space="preserve">Методика оценки угроз 2021.02.05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VI: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Đe doạ ATTT gây vi phạm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bí mật–toàn vẹn–sẵn sàng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nguồn: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ngoài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trong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ngẫu nhiên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bản chất: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 người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kỹ thuật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thiên tai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nhấn mạnh đe doạ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hành vi con người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còn đe doạ kỹ thuật có thể thêm tuỳ quyết định.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742debmsc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 Технические каналы утечки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Технические каналы утечки информации.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RU: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ТКУИ — пути утечки, обусловленные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физическими/техническими процессами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при хранении, обработке и передаче данных.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Типовые каналы: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электромагнитный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(ПЭМИН),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акустический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виброакустический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оптико-визуальный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электрический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(наводки по линиям), а также утечка в каналах связи.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Защита: экранирование/заземление/фильтрация, звукозащита, режимные меры, контролируемая зона, криптография для каналов связи.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Kênh rò rỉ kỹ thuật = rò rỉ do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hiện tượng vật lý/kỹ thuật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khi lưu trữ–xử lý–truyền.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Gồm: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điện từ (PEMIN)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âm thanh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dao động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quang/nhìn thấy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nhiễu theo dây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kênh truyền.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Bảo vệ: che chắn, lọc, cách âm, vùng kiểm soát, mã hoá đường truyền.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rwytj3k85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 Виды обеспечения КСЗИ. Состав, задачи,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Виды обеспечения КСЗИ. Состав, задачи, максимизация.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xbqho12zot2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RU — Кратко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Виды обеспечения КСЗИ (основные):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Организационно-правовое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политика ИБ, регламенты, приказы, NDA, порядок доступа.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правила и ответственность, соблюдение требований, снижение инсайдерских/ошибочных действий.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Информационное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перечень/классификация данных, реестр активов, модели угроз/нарушителя, журналы, отчёты.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понимать что/где защищаем, обеспечивать учёт и контроль.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Программно-аппаратное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AV/EDR, МЭ, IDS/IPS, DLP, SIEM, IAM/MFA, сегментация, backup.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предотвратить/обнаружить НСД и атаки, обеспечить доступность и восстановление.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Инженерно-техническое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контролируемая зона, СКУД, защита помещений, экранирование/заземление, защита линий.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защита от физдоступа и ТКУИ (в т.ч. ПЭМИН).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Криптографическое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VPN/TLS, шифрование, ЭП/PKI, управление ключами.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защита данных в каналах и на носителях, целостность/подлинность.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Кадровое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роли, допуски, обучение, контроль дисциплины.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снижение человеческого фактора.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Максимизация: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не «всё подряд», 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оптимум защиты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минимум остаточного риска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при ограничениях бюджета/сроков/удобства и с учётом обязательных требований.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cz1w9l57ucnd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VI — Ngắn gọn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Các loại đảm bảo KCSZI: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Tổ chức-pháp lý: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chính sách/quy định → quy tắc &amp; trách nhiệm.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Thông tin: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phân loại dữ liệu, tài sản, mô hình đe doạ → biết bảo vệ gì/ở đâu.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Phần mềm-phần cứng: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AV/EDR, firewall, IDS, SIEM, MFA, backup → ngăn/chặn/phát hiện, đảm bảo sẵn sàng.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Kỹ thuật-công trình: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vùng kiểm soát, bảo vệ phòng, che chắn/tiếp địa → chống truy cập vật lý &amp; rò rỉ kỹ thuật.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Mật mã: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VPN/TLS, mã hoá, chữ ký số → bảo vệ kênh &amp; dữ liệu.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Nhân sự: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vai trò, đào tạo → giảm lỗi con người.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“Tối đa hoá”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= tối ưu: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giảm rủi ro còn lại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trong giới hạn ngân sách/thời gian.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k4bmhi94zw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 Объективные факторы, воздействующие 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16dm5rmswi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5) Объективные факторы, воздействующие на защищаемую информацию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lcoh1niqu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 — Кратко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Объективные факторы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воздействия на информацию, которые возникают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из-за среды и условий эксплуатации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 не из-за намерений человека.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Основные группы: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Физические (средовые):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температура, влажность, пыль, вибрации, шум, электромагнитные поля, качество электропитания (перепады/помехи).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Техногенные/эксплуатационные: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отказы оборудования, износ носителей, сбои ПО/ОС, ошибки работы инфраструктуры (сеть, питание, кондиционирование), аварии/пожар/затопление.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Особенности технической среды: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характеристики линий связи и кабельной инфраструктуры, планировка помещений, близость источников помех.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чему приводят: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потеря/искажение данных, утрата доступности, повреждение носителей, рост вероятности утечки через физические каналы.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13o8goyyli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Yếu tố khách quan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tác động lên thông tin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môi trường và điều kiện vận hành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không phụ thuộc ý đồ con người.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Nhóm chính: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Vật lý/môi trường: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nhiệt độ, độ ẩm, bụi, rung, ồn, trường điện từ, chất lượng nguồn điện.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Kỹ thuật/vận hành: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hỏng thiết bị, xuống cấp ổ đĩa/USB, lỗi phần mềm, sự cố hạ tầng (mạng/điện/điều hoà), cháy/nước.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Đặc điểm hệ thống: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đường dây/cáp, bố trí phòng, nguồn nhiễu gần đó.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Hậu quả: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mất/sai dữ liệu, gián đoạn dịch vụ, hỏng thiết bị, tăng nguy cơ rò rỉ.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bdxwrvxbg5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 Нормативно-правовая база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Нормативно-правовая база деятельности в области КСЗИ.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Khung pháp lý cho các hoạt động trong lĩnh vực an ninh thông tin và hệ thống thông tin.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According to a document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(проект КСЗИ предприятия),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нормативно-правовая база КСЗИ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система документов, на основании которых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формируются требования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выбираются меры защиты и проводится контроль соответствия.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qysyp80r1h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 — Кратко и по структуре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4y0so8izp3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1) Законы РФ (верхний уровень)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Задают общие принципы защиты информации и режимы ограниченного доступа: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149-ФЗ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«Об информации, информационных технологиях и о защите информации»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98-ФЗ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«О коммерческой тайне»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смежные обязательные требования (например, пожарная безопасность для инженерных мер)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ogd7paj5pj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2) Подзаконные акты и требования регуляторов (ФСТЭК/ФСБ и др.)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Фиксируют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обязательные меры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требования к защите в конкретных классах/типах систем: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Приказ №17 от 11.02.2013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(требования к защите информации в гос. информационных системах)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требования/правила обращения со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(криптографией)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wpx8erpatb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3) Национальные и международные стандарты (ГОСТ / ISO/IEC)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Используются как методическая и организационная основа (СМИБ, метрики, риск-менеджмент, аудит):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ГОСТ Р 51583-2014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(порядок создания АС в защищённом исполнении)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семейство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ISO/IEC 2700x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измерение ИБ/метрики (27004), управление рисками (27005), руководство по внедрению СМИБ (27003) и др.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1poui1age5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4) Локальные нормативные акты организации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Политика ИБ, положения о конфиденциальной информации, регламенты доступа, инструкции, модели ответственности, порядок работы с носителями, реагирование на инциденты и т.п.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Зачем: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переводят требования закона/стандартов в конкретные правила «как работаем у нас».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uywsg4ym4z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Cơ sở pháp lý–quy phạm cho KCSZI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hệ thống văn bản dùng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đặt yêu cầu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chọn biện pháp bảo vệ và kiểm tra tuân thủ.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Luật liên bang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 định nguyên tắc chung và chế độ bảo mật</w:t>
        <w:br w:type="textWrapping"/>
        <w:t xml:space="preserve">(149-FZ về thông tin &amp; bảo vệ; 98-FZ về bí mật thương mại; và các yêu cầu liên quan như an toàn cháy nổ)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Văn bản dưới luật/yêu cầu của cơ quan quản lý (FSTEK/FSB…)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quy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biện pháp bắt buộc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theo loại hệ thống; quy định về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mật mã/SKZI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Tiêu chuẩn (GOST/ISO/IEC)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cơ sở методика cho quản lý ATTT, đo lường, quản lý rủi ro</w:t>
        <w:br w:type="textWrapping"/>
        <w:t xml:space="preserve">(GOST R 51583-2014; ISO/IEC 2700x như 27004, 27005, 27003…)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định nội bộ doanh nghiệp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chính sách ATTT, quy chế truy cập, quy trình xử lý dữ liệu, quản lý thiết bị/nhiễm mã độc, ứng cứu sự cố…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3rr9hpqw3u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 Формулирование требований к КСЗИ.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ix4m41j5nn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Формулирование требований к КСЗИ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6ij96t2upw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 — Перефразированный ответ (кратко, но đầy đủ)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Формулирование требований к КСЗИ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превращение результатов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обследования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модели угроз/нарушителя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нормативных документов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конкретные и проверяемые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требования, которые затем фиксируются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ТЗ (техническом задании)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Как делается (алгоритм):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Собирают исходные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состав ИС, границы, активы/данные, информационные потоки, критичность, условия эксплуатации.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Строят модель угроз и нарушителя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, оценивают риски → понимают,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что реально и приоритетно защищать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Учитывают нормативную базу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(законы/приказы/ГОСТ/ISO) → выделяют обязательный минимум требований.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Записывают требования в структуре ТЗ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обычно по блокам: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системе в целом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функциям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видам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(орг-правовое, инфо-, программно-аппаратное, инженерно-техническое, крипто, кадровое).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формулируют так, чтобы их можно было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проверить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(испытания/приёмка): режимы работы, интеграция/совместимость, надёжность (backup/restore), контроль доступа, журналирование, защита каналов (VPN/TLS), IDS/AV и т.д.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Итог: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готовое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ТЗ на КСЗИ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основа для проектирования и внедрения защиты.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o2ozbq9n5o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Đưa ra yêu cầu KCSZI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biến kết quả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khảo sát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 hình đe doạ/kẻ tấn công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văn bản норматив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thành các yêu cầu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cụ thể, đo/kiểm tra được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ghi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bước: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dữ liệu về hệ thống, phạm vi, tài sản/dữ liệu, luồng thông tin.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mô hình đe doạ &amp; kẻ tấn công, đánh giá rủi ro → xác định ưu tiên bảo vệ.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Dựa trên luật/tiêu chuẩn (норматив) để lấy yêu cầu bắt buộc.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yêu cầu trong TЗ theo nhóm: tổng thể, chức năng, các loại đảm bảo.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sao cho nghiệm thu được: chế độ vận hành, tích hợp, backup/restore, access control, log, mã hoá VPN/TLS, IDS/AV…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zsd10m7k2el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 Модели стоимости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7mpfvnrs8z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8) Модели стоимости информации (RU)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Стоимость (ценность) информации / информационного актива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экономическая оценка важности ресурса для организации. Она нужна, 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ранжировать активы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обосновать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какие меры защиты действительно целесообразны (иначе можно “защищать всё” и необоснованно раздувать бюджет).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Ключевой принцип: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защита может быть признана нецелесообразной, если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стоимость защиты выше стоимости защищаемой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oallfrli9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Основные модели (удобно запоминать как 4 подхода)</w:t>
      </w:r>
    </w:p>
    <w:tbl>
      <w:tblPr>
        <w:tblStyle w:val="Table1"/>
        <w:tblW w:w="10875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3915"/>
        <w:gridCol w:w="3585"/>
        <w:tblGridChange w:id="0">
          <w:tblGrid>
            <w:gridCol w:w="3375"/>
            <w:gridCol w:w="3915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Суть (как считаем стоимость)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Когда применяют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1) Экспертно-балльная (критичность/влияние)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Оценка активов по баллам: насколько актив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влияет на бизнес-процессы</w:t>
            </w: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 → “необходимо/рекомендуется/нецелесообразно защищать”.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 ранних этапах, когда точных денег нет, но нужно быстро ранжировать активы.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2) Ущербная / рисковая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Стоимость 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потенциальный ущерб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при нарушении К/Ц/Д. Часто: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Ожидаемый ущерб = P(угроза) × Ущерб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Когда есть оценки вероятностей и ущерба; удобно для выбора мер по снижению риска. В проекте риск считался в рублях и показывал снижение после мер.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3) Затратная (стоимость создания/восстановления)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Стоимость = затраты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получение/создание/обработку/хранение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восстановление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(резервное копирование, повторный ввод, простой персонала и т.п.). Часто считают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стоимость мер защиты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по активам.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Когда проще считать “сколько стоит восстановить/заменить” и “сколько стоят меры защиты”.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4) Доходная (ценность для прибыли/выручки)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Стоимость = вклад информации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доход/прибыль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(или потери прибыли при утрате/простоях/штрафах). Инвестиции в КСЗИ обосновывают сравнением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стоимости КСЗИ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и эффекта (снижение риска/потерь).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финансового обоснования: в проекте сравнивали доходы и общую стоимость КСЗИ, делая вывод об оправданности затрат.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 практике часто используют комбинированный подход: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сначала балльная критичность → затем уточнение через ущерб/риск → проверка “стоимость защиты ≤ ожидаемые потери”.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o6h4bks588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8) Mô hình giá trị thông tin (VI)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Giá trị (chi phí) của thông tin / tài sản thông tin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đánh giá kinh tế về mức độ quan trọng của thông tin đối với tổ chức. Mục đích: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xếp hạng tài sản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chứng minh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biện pháp bảo vệ nào là hợp lý (tránh “bảo vệ tất cả” làm tăng chi phí dự án không cần thiết).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tắc quan trọng: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thể coi biện pháp bảo vệ là không hợp lý 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chi phí bảo vệ cao hơn giá trị thông tin được bảo vệ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4lomnzy74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mô hình chính (4 cách phổ biến)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5252.867097683078"/>
        <w:gridCol w:w="1590.758471484994"/>
        <w:tblGridChange w:id="0">
          <w:tblGrid>
            <w:gridCol w:w="2181.886241855551"/>
            <w:gridCol w:w="5252.867097683078"/>
            <w:gridCol w:w="1590.7584714849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 chất (cách định giá)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Dùng khi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1) Chấm điểm chuyên gia (mức độ quan trọng/ảnh hưởng)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Chấm điểm theo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mức ảnh hưởng tới quy trình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→ quyết định “cần/khuyến nghị/không cần bảo vệ”.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Giai đoạn đầu, chưa có số tiền chính xác.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2) Theo thiệt hại / 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Giá trị 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thiệt hại tiềm năng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mất C/I/A. Thường dùng: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Thiệt hại kỳ vọng = Xác suất × Thiệt hại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Trong đồ án có tính rủi ro bằng tiền và cho thấy rủi ro giảm sau khi áp dụng biện pháp.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có ước lượng xác suất và thiệt hại.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3) Theo chi phí (tạo lập/khôi phục)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= chi phí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tạo ra/thu thập/xử lý/lưu trữ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khôi phục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sự cố. Thường tính kèm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chi phí các biện pháp bảo vệ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theo tài sản.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dễ tính “khôi phục mất bao nhiêu tiền”.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4) Theo lợi ích/thu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 trị = đóng góp của thông tin vào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doanh thu/lợi nhuận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(hoặc tổn thất lợi nhuận khi bị mất). Đầu tư KСЗИ được chứng minh bằng so sánh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chi phí KСЗИ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với hiệu quả (giảm rủi ro/tổn thất).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cần lập luận tài chính.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tế hay dùng kết hợp: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chấm điểm → tính rủi ro/thiệt hại → kiểm tra “chi phí bảo vệ ≤ tổn thất kỳ vọng”.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nw774tgj5fr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 Виды обеспечения КСЗИ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to97t5wb8p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9) Виды обеспечения КСЗИ: информационное обеспечение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gsxy12vrk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 — Краткий ответ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Информационное обеспечение КСЗИ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совокупность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данных, классификаторов и документов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которые описывают: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что защищаем, где это находится, кто имеет доступ, какие потоки/события контролируем и как подтверждаем соблюдение режима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Состав (что входит):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Перечень и классификация информации/активов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(категории, уровни конфиденциальности, владельцы, места хранения).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Модель предприятия и ИС: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схема структуры,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информационные потоки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точки обработки/хранения.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Модель угроз и нарушителя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реестр рисков, обоснование актуальности угроз.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Документация КСЗИ: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политика ИБ, положения/регламенты, инструкции, матрица доступа, порядок работы с носителями, реагирование на инциденты.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Учёт и контроль: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журналы/реестры (доступы, носители, учёт СЗИ), отчёты проверок, результаты аудита.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Материалы для ТЗ/приёмки: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требования к документированию, источники разработки, глоссарий (как часть формального комплекта).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Задачи информационного обеспечения: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Идентифицировать и ранжировать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защищаемые ресурсы (что важнее защищать).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единообразие правил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(классификация, маркировка, порядок доступа).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Дать основу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формулирования требований в ТЗ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выбора мер защиты.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Поддерживать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 и доказуемость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(учёт, журналы, отчётность, аудит).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актуальный “пакет” данных и документов, по которому КСЗИ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проектируется, внедряется и проверяется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j08vjitjti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Đảm bảo thông tin của KCSZI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tập 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dữ liệu + phân loại + tài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mô tả: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bảo vệ cái gì, ở đâu, ai được truy cập, luồng dữ liệu/sự kiện nào được kiểm soát và cách chứng minh tuân thủ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Gồm: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mục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loại thông tin/tài sản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(mức mật, chủ sở hữu, nơi lưu).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hệ thống/doanh nghiệp,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luồng thông tin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đe doạ &amp; kẻ tấn công, rủi ro.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tài liệu: chính sách ATTT, quy định, hướng dẫn, ma trận quyền, quy trình sự cố.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Nhật ký/biên bản/ báo cáo kiểm tra–audit.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phục vụ TЗ (yêu cầu tài liệu hoá, nguồn, thuật ngữ).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xếp hạng tài sản, thống nhất quy tắc, làm nền cho yêu cầu TЗ và kiểm soát/đánh giá tuân thủ.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290bwvszoyd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 Характеристика этапов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2h1y3aqo8ss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10) Характеристика этапов разработки КСЗИ на предприятии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qnbfvdebt93" w:id="32"/>
      <w:bookmarkEnd w:id="3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RU — Кратко и по этапам (что делаем → что получаем)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Предпроектное обследование (as-is)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 организации/ИС: активы, потоки, границы, пользователи, текущие меры.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исходные данные, описание объекта защиты, перечень активов/потоков.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Разработка концепции КСЗИ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Формируем цели защиты, общий подход, варианты решений, предварительное ТЭО.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концепция/обоснование, план дальнейших работ.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Моделирование угроз и нарушителя + оценка рисков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Определяем актуальные угрозы/сценарии, нарушителей, последствия, приоритеты защиты.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модель угроз/нарушителя, реестр рисков, приоритеты мер.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Формирование требований и разработка ТЗ на КСЗИ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к К/Ц/Д, функциям защиты, режимам, персоналу, документированию и приёмке.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утверждённое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(основной “контракт” на КСЗИ).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Проектирование (эскизный/технический проект)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Архитектура КСЗИ, выбор СЗИ, схема внедрения, интеграция, регламенты.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проектная документация, спецификации компонентов.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Реализация и внедрение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Закупка/установка/настройка СЗИ, настройка процессов (доступ, аудит, реагирование), обучение.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рабочая КСЗИ, эксплуатационная документация.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Испытания, приёмка и ввод в действие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Проверка требований ТЗ (тесты/пилот), оформление приёмки.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протоколы испытаний, акт ввода в действие.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Эксплуатация и сопровождение (улучшение)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Мониторинг, аудит, обновления, пересмотр угроз/рисков при изменениях.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отчёты, изменения регламентов/настроек, повышение зрелости КСЗИ.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f4r6pcum0f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Khảo sát hiện trạng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dữ liệu đầu vào, tài sản/luồng thông tin.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Xây dựng концепция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hướng giải pháp + kế hoạch/đề xuất.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 hình đe doạ &amp; kẻ tấn công + rủi ro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ưu tiên bảo vệ.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Đưa ra yêu cầu &amp; viết TЗ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tài liệu TЗ chính thức.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kế dự án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kiến trúc, lựa chọn công cụ, спецификация.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Triển khai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cài đặt/cấu hình, quy trình, đào tạo.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thử–nghiệm thu–đưa vào vận hành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biên bản + quyết định đưa vào sử dụng.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Vận hành–bảo trì–cải tiến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giám sát, audit, cập nhật, rà soát lại mô hình đe doạ.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068wmf9jlw3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 Понятие и процедура формирования иерархии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8m7l57hq9me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11) Понятие и процедура формирования иерархии целей предприятия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1vqq7h3rcsh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 — Кратко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Иерархия целей предприятия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система целей, построенная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сверху вниз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от общего смысла существования организации к конкретным задачам подразделений и сотрудников.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Типовая структура (уровни):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Миссия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(зачем существует компания).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Стратегические цели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(что нужно достичь в долгосрочной перспективе).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Тактические цели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(цели направлений/подразделений на средний срок).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Операционные цели/задачи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(конкретные действия, планы, KPI на короткий срок).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stnosichfox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Процедура формирования (алгоритм)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Анализ внешней и внутренней среды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(рынок, риски, ресурсы, ограничения).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Формулирование миссии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ключевых ценностей.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Определение стратегических целей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(например: рост, качество, устойчивость, безопасность).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Декомпозиция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разложить стратегические цели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тактические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направлениям и далее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операционные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задачи.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Назначение показателей (KPI)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критериев достижения (как измеряем результат).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Распределение ответственности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(кто владелец цели, сроки, ресурсы).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 и корректировка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(пересмотр целей при изменении условий).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Связь с КСЗИ: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цели ИБ/КСЗИ должны поддерживать цели бизнеса (снижение рисков, непрерывность, соблюдение требований) и быть “переведены” в измеримые требования и меры.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gpp3k6fhcf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Hệ mục tiêu của doanh nghiệp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hệ thống mục tiêu theo thứ bậc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từ trên xuống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từ mục tiêu chung đến nhiệm vụ cụ thể.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mức: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Sứ mệnh → Mục tiêu chiến lược → Mục tiêu chiến thuật (phòng ban) → Mục tiêu vận hành/nhiệm vụ (KPI).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trình: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phân tích môi trường → xác định sứ mệnh → đặt mục tiêu chiến lược → phân rã thành mục tiêu phòng ban và nhiệm vụ → gắn KPI → phân công trách nhiệm/nguồn lực → theo dõi và điều chỉnh.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Liên hệ KCSZI: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mục tiêu ATTT phải phục vụ mục tiêu kinh doanh (giảm rủi ro, đảm bảo hoạt động liên tục, tuân thủ).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71r7y5rjh4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 Подходы к процессу разработки КСЗИ.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lumfuhr6mg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12) Подходы к процессу разработки КСЗИ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cua0l1313pk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 — Кратко (основные подходы)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Нормативно-ориентированный (compliance)</w:t>
        <w:br w:type="textWrapping"/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Строят КСЗИ “от требований”: законы, приказы регуляторов, ГОСТ/ISO → формируют обязательный набор мер.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Плюс: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гарантирует соответствие.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быть избыточным или не закрыть реальные риски, если делать “по чек-листу”.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Риск-ориентированный (risk-based)</w:t>
        <w:br w:type="textWrapping"/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Начинают с активов → модель угроз/нарушителя → оценка рисков → меры выбирают по приоритету “где риск выше”.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Плюс: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защита максимально полезна за свои деньги.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требует качественных исходных данных и оценки рисков.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Системный (комплексный)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КСЗИ проектируют как систему “люди–процессы–техника–среда”: орг-правовые меры + техсредства + инженерные меры + кадры + документы.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Плюс: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закрывает реальные сценарии.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сложнее координация и внедрение.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Процессный (PDCA/непрерывное улучшение)</w:t>
        <w:br w:type="textWrapping"/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Планирование → внедрение → контроль/аудит → улучшение (пересмотр угроз, обновление мер).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Плюс: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КСЗИ остаётся актуальной.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нужна постоянная дисциплина управления.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Итеративный/поэтапный (проектный)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Делают внедрение “волнами”: сначала критические активы и базовые меры, затем расширение и углубление.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Плюс: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быстрее эффект, меньше риск провала проекта.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требуется управление изменениями и совместимость этапов.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Обычно на практике используют комбинацию: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compliance (обязательный минимум) + risk-based (приоритеты) + PDCA (поддержание актуальности).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ejlhuureym5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 — Dịch ngắn gọn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норматив/tuân thủ: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làm theo luật, tiêu chuẩn → đảm bảo compliance.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rủi ro: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tài sản → đe doạ/kẻ tấn công → rủi ro → chọn biện pháp theo ưu tiên.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hệ thống (tổng thể):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 người–quy trình–công nghệ–môi trường.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PDCA: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 lập kế hoạch → triển khai → kiểm tra/audit → cải tiến liên tục.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từng giai đoạn (iterative):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làm theo “đợt”, ưu tiên phần quan trọng trước.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tế: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thường kết hợp “tuân thủ + rủi ro + PDCA”.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x2plmkmm0zh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 Ранжирование информационных ресурсов.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p9xgpuccrzg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13. Ранжирование информационных ресурсов (RU)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Определение: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ранжирование информационных ресурсов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упорядочивание (деление на классы) данных/систем/носителей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значимости для предприятия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тяжести последствий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нарушении К/Ц/Д.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ftmfx14ow0t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Зачем нужно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чтобы направлять бюджет и усилия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самые критичные активы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(и не тратить лишнее на несущественные);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чтобы обосновать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приоритеты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плане обработки рисков (кто/что/когда защищаем).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qzffzjemy6o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Основные критерии ранжирования (что оценивают)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Критичность для бизнеса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(остановка процессов, простой, репутация).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Последствия по К/Ц/Д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конфиденциальность (утечка),</w:t>
      </w:r>
    </w:p>
    <w:p w:rsidR="00000000" w:rsidDel="00000000" w:rsidP="00000000" w:rsidRDefault="00000000" w:rsidRPr="00000000" w14:paraId="0000011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целостность (искажение),</w:t>
      </w:r>
    </w:p>
    <w:p w:rsidR="00000000" w:rsidDel="00000000" w:rsidP="00000000" w:rsidRDefault="00000000" w:rsidRPr="00000000" w14:paraId="0000011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доступность (простои).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закона/договоров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(ПДн, коммерческая тайна, регуляторы).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Экономика/риск: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сравнение “ожидаемые потери” vs “затраты на меры”. Если “обработка” риска по факту приводит к неоправданным расходам — это ошибка управления рисками.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6h1s6sdf0ak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Процедура (алгоритм)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Инвентаризация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список ресурсов (данные, БД, сервисы, АРМ/серверы, носители), владелец ресурса.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по критериям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(баллы 1–5 или шкала “низк/сред/высок”).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Присвоение класса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(пример):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1.4424794344795"/>
        <w:gridCol w:w="4733.8280797967345"/>
        <w:gridCol w:w="2470.241251792408"/>
        <w:tblGridChange w:id="0">
          <w:tblGrid>
            <w:gridCol w:w="1821.4424794344795"/>
            <w:gridCol w:w="4733.8280797967345"/>
            <w:gridCol w:w="2470.2412517924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Смысл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Типовой 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 (критические)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без них бизнес “останавливается” или огромные потери при утечке/искажении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защищаем в первую очередь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 (важные)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заметные потери, но есть обходные сценарии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защищаем во вторую очередь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 (обычные)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ограниченный ущерб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базовые меры, без “перезащиты”</w:t>
            </w:r>
          </w:p>
        </w:tc>
      </w:tr>
    </w:tbl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Закрепление в документах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реестр активов + матрица доступа + план обработки рисков с приоритетами/ресурсами/ответственными.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q7l67talilt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Xếp hạng tài nguyên thông tin (VI)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Khái niệm: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xếp hạng tài nguyên thông tin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sắp xếp dữ liệu/hệ thống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mức độ quan trọng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mức thiệt hại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nếu vi phạm C/I/A.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tập trung bảo vệ tài sản quan trọng, xác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ưu tiên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kế hoạch xử lý rủi ro.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Tiêu chí chính: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quan trọng với hoạt động kinh doanh; hậu quả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bí mật–toàn vẹn–sẵn sàng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yêu cầu pháp lý/hợp đồng;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tính kinh tế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(tránh xử lý rủi ro gây tốn kém không cần thiết).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trình: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lập danh mục tài sản → chấm điểm → chia lớp A/B/C → ghi vào sổ tài sản &amp; kế hoạch xử lý rủi ro có ưu tiên/người chịu trách nhiệm.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anjgnsndc0i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 Принципы разработки КСЗИ.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h84e4071dx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nkf1bcr6ebx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bs09jxd8nop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tstldxy5im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khp6cujm4fy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rg8sdl5kdlm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dbewrkjjopn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szxs3hedh5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rotvwilmjsk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79pxr17mwyt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zftu821moow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2j3267nlq08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vx82tf2ze5m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opbs0mm6dz4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equt4dnsje1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531w922wb9s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i439z3j6536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bk71522e7k8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eu8dove5ir8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c5wjck4jg15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5ctlqq0v0em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jnbhpb9rtea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eu8dzp73fuw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tye5yvpx267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bv9a5ydcx5v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dz4us5nwe4w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gvmutpomoe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5mgx9w1u27y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503cil1drb9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sj2ljzn7oj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8hy58q0eyhm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at2ugswevi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she1dfhn0ds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bg896gf8w4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s9w7iz8he8f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euv4jpf9m4x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lbnqc911owa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ae7dflusd8x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rxzqxxard4j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vory14u6g9f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8wuu5alhd5v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66f5cw57fch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ghmsc8qwmlf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0j8gtu6guos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cg4jv2cun86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588pynmwsaw" w:id="95"/>
      <w:bookmarkEnd w:id="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6m6wjcrovb3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a1gzqcyyfgd" w:id="97"/>
      <w:bookmarkEnd w:id="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gnu8uhjq4tz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684o2onu9uf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zm45yseioi2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Gungsuh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