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БЕЗОПАСНОСТИ ИНФОРМАЦИОННЫХ ТЕХНОЛОГИЙ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«Проектирование комплексных систем защиты информации»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</w:t>
      </w:r>
      <w:r w:rsidDel="00000000" w:rsidR="00000000" w:rsidRPr="00000000">
        <w:rPr>
          <w:sz w:val="28"/>
          <w:szCs w:val="28"/>
          <w:rtl w:val="0"/>
        </w:rPr>
        <w:t xml:space="preserve">практическим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работам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 комплексной системы защиты информации предприятия </w:t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Название</w:t>
      </w:r>
      <w:r w:rsidDel="00000000" w:rsidR="00000000" w:rsidRPr="00000000">
        <w:rPr>
          <w:b w:val="1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Выполнили студенты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группы N344__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Иванов Иван Иванович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Петров Петр Петрович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 к.т.н., доцент ФБИТ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Коржук Виктория Михайловна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9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4024647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none" w:pos="9750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Общие положения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750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Предпроектное исследование организации (до внедрения мер)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9750.511811023624"/>
            </w:tabs>
            <w:spacing w:before="200" w:line="240" w:lineRule="auto"/>
            <w:ind w:left="0" w:firstLine="0"/>
            <w:rPr/>
          </w:pPr>
          <w:hyperlink w:anchor="_heading=h.1fob9te">
            <w:r w:rsidDel="00000000" w:rsidR="00000000" w:rsidRPr="00000000">
              <w:rPr>
                <w:b w:val="1"/>
                <w:rtl w:val="0"/>
              </w:rPr>
              <w:t xml:space="preserve">3 Характеристика угроз безопасности информации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9750.511811023624"/>
            </w:tabs>
            <w:spacing w:before="200" w:line="240" w:lineRule="auto"/>
            <w:ind w:left="0" w:firstLine="0"/>
            <w:rPr/>
          </w:pPr>
          <w:hyperlink w:anchor="_heading=h.3znysh7">
            <w:r w:rsidDel="00000000" w:rsidR="00000000" w:rsidRPr="00000000">
              <w:rPr>
                <w:b w:val="1"/>
                <w:rtl w:val="0"/>
              </w:rPr>
              <w:t xml:space="preserve">4 Требования по защите информации в организации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750.511811023624"/>
            </w:tabs>
            <w:spacing w:before="200" w:line="240" w:lineRule="auto"/>
            <w:ind w:left="0" w:firstLine="0"/>
            <w:rPr/>
          </w:pPr>
          <w:hyperlink w:anchor="_heading=h.jruw2t3zsnxw">
            <w:r w:rsidDel="00000000" w:rsidR="00000000" w:rsidRPr="00000000">
              <w:rPr>
                <w:b w:val="1"/>
                <w:rtl w:val="0"/>
              </w:rPr>
              <w:t xml:space="preserve">5 Техническое задание на разработку КСЗИ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_heading=h.jruw2t3zsnxw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750.511811023624"/>
            </w:tabs>
            <w:spacing w:before="200" w:line="240" w:lineRule="auto"/>
            <w:ind w:left="0" w:firstLine="0"/>
            <w:rPr/>
          </w:pPr>
          <w:hyperlink w:anchor="_heading=h.2et92p0">
            <w:r w:rsidDel="00000000" w:rsidR="00000000" w:rsidRPr="00000000">
              <w:rPr>
                <w:b w:val="1"/>
                <w:rtl w:val="0"/>
              </w:rPr>
              <w:t xml:space="preserve">6 Предлагаемые меры и средства по защите информации в организации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750.511811023624"/>
            </w:tabs>
            <w:spacing w:after="80" w:before="200" w:line="240" w:lineRule="auto"/>
            <w:ind w:left="0" w:firstLine="0"/>
            <w:rPr/>
          </w:pPr>
          <w:hyperlink w:anchor="_heading=h.tyjcwt">
            <w:r w:rsidDel="00000000" w:rsidR="00000000" w:rsidRPr="00000000">
              <w:rPr>
                <w:b w:val="1"/>
                <w:rtl w:val="0"/>
              </w:rPr>
              <w:t xml:space="preserve">7 Оценка эффективности предложенных мер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line="360" w:lineRule="auto"/>
        <w:ind w:left="142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Сокращения</w:t>
      </w: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320"/>
        <w:gridCol w:w="735"/>
        <w:gridCol w:w="7140"/>
        <w:tblGridChange w:id="0">
          <w:tblGrid>
            <w:gridCol w:w="1320"/>
            <w:gridCol w:w="735"/>
            <w:gridCol w:w="714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автоматизированное рабочее место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АСО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активное сетевое оборудование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автоматизированная система управления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информационная безопасность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ИБП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бесперебойного питания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информационная система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ЛВС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локальная вычислительная сеть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технологический процесс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техническое средство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угрозы безопасности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1 Общие положения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Представленный отчет содержит технические решения по созданию комплексной системы защиты информации организации __________.</w:t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Общие сведения о защищаемой организации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организации: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Область деятельности: (</w:t>
      </w:r>
      <w:r w:rsidDel="00000000" w:rsidR="00000000" w:rsidRPr="00000000">
        <w:rPr>
          <w:rtl w:val="0"/>
        </w:rPr>
        <w:t xml:space="preserve">можно руководствоваться ОКВЭД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информационные процессы и потоки в организации,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включая описание информации ограниченного доступа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(источник информации, его связь с </w:t>
      </w:r>
      <w:r w:rsidDel="00000000" w:rsidR="00000000" w:rsidRPr="00000000">
        <w:rPr>
          <w:rtl w:val="0"/>
        </w:rPr>
        <w:t xml:space="preserve">“внутренним миром” организации и с “внешним миром”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(+ </w:t>
      </w:r>
      <w:r w:rsidDel="00000000" w:rsidR="00000000" w:rsidRPr="00000000">
        <w:rPr>
          <w:rtl w:val="0"/>
        </w:rPr>
        <w:t xml:space="preserve">схема информационных потоков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Прибыль (месячная/годовая), расходы, стоимость информационных активов: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Персонал организации:</w:t>
      </w:r>
    </w:p>
    <w:p w:rsidR="00000000" w:rsidDel="00000000" w:rsidP="00000000" w:rsidRDefault="00000000" w:rsidRPr="00000000" w14:paraId="0000006D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План помещения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разработки КСЗИ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Целью создания КСЗИ является обеспечение устойчивого функционирования организации _______ при проведении в отношении него компьютерных атак: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vertAlign w:val="baseline"/>
          <w:rtl w:val="0"/>
        </w:rPr>
        <w:t xml:space="preserve">Предпроектное исследование организации (до внедрения мер)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Предприятие (вписать своё) предназначено для выполнения функций… (описать для чего необходимо функционирование вашего предприятия, что оно делает).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состав ЛВС Предприятия (вписать своё) входят следующие системы: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информационная система;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автоматизированная система управления (АСУ) технологическим процессом (если хотите свое название, впишите своё)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АСУ ТП выполняет информационные, управляющие, контролирующие и регулирующие функции, обеспечивая контроль состояния технологического оборудования Предприятия и его защиту при возникновении нештатных ситуаций.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АСУ ТП хозяйственной деятельностью выполняет информационные и управляющие функции, обеспечивая контроль информационных процессов хозяйственного блока предприятия (вписать своё).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  включает в свой состав: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вычислительной техники (СВТ);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активное сетевое оборудование (АСО);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каналы передачи данных;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программное обеспечение (ПО).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Оборудование ИС организации включает в себя: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СВТ (ХХ автоматизированных рабочих мест (АРМ), ХХ серверов и ХХ (если есть) мобильных АРМ). Перечень СВТ организации представлен в таблице 2.1;</w:t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2.1 – Перечень СВТ организации</w:t>
      </w:r>
    </w:p>
    <w:tbl>
      <w:tblPr>
        <w:tblStyle w:val="Table2"/>
        <w:tblW w:w="9338.0" w:type="dxa"/>
        <w:jc w:val="righ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417"/>
        <w:gridCol w:w="2032"/>
        <w:gridCol w:w="2553"/>
        <w:gridCol w:w="2336"/>
        <w:tblGridChange w:id="0">
          <w:tblGrid>
            <w:gridCol w:w="2417"/>
            <w:gridCol w:w="2032"/>
            <w:gridCol w:w="2553"/>
            <w:gridCol w:w="2336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СВТ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Аппаратная 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 операционной системы (ОС)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Средство защиты информации (СрЗИ)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АРМ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HP 6300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Microsoft Windows XP Professional 32-Bit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Могут отсутствовать или уже например поставлен клиент антивируса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801571903"/>
        <w:tag w:val="goog_rdk_0"/>
      </w:sdtPr>
      <w:sdtContent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1134" w:right="0" w:hanging="283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АСО: </w:t>
          </w:r>
        </w:p>
      </w:sdtContent>
    </w:sdt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Eltex MES2324 (5 шт.);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Eltex MES3324 (1 шт.);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Eltex MES2124MB (1 шт.);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Cisco Catalyst 2960 (2 шт.);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Siemens OSM (4 шт.);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Siemens Scalance X202 21RT (4 шт.);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каналы передачи данных. Сети связи расположены в пределах контролируемой зоны. Используются линии связи на основе кабелей типа «витая пара», волоконно-оптические и физические линии связи;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1;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2;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1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3.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40" w:w="11900" w:orient="portrait"/>
          <w:pgMar w:bottom="567" w:top="567" w:left="1418" w:right="737" w:header="454" w:footer="454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 ИС организации приведен на рисунке 2.1, разработанном по результатам составления исходных данных для проектировани</w:t>
      </w:r>
      <w:r w:rsidDel="00000000" w:rsidR="00000000" w:rsidRPr="00000000">
        <w:rPr>
          <w:rtl w:val="0"/>
        </w:rPr>
        <w:t xml:space="preserve">я. </w:t>
      </w:r>
      <w:r w:rsidDel="00000000" w:rsidR="00000000" w:rsidRPr="00000000">
        <w:rPr>
          <w:rtl w:val="0"/>
        </w:rPr>
      </w:r>
    </w:p>
    <w:sdt>
      <w:sdtPr>
        <w:id w:val="-2029388015"/>
        <w:tag w:val="goog_rdk_1"/>
      </w:sdtPr>
      <w:sdtContent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sectPr>
              <w:headerReference r:id="rId11" w:type="default"/>
              <w:headerReference r:id="rId12" w:type="first"/>
              <w:type w:val="nextPage"/>
              <w:pgSz w:h="16840" w:w="11900" w:orient="portrait"/>
              <w:pgMar w:bottom="720" w:top="720" w:left="720" w:right="720" w:header="454" w:footer="454"/>
              <w:titlePg w:val="1"/>
            </w:sect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Рисунок 2.1 -  Комплекс технических средств организации (вписать своё)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9A">
      <w:pPr>
        <w:pStyle w:val="Heading3"/>
        <w:keepNext w:val="1"/>
        <w:spacing w:line="360" w:lineRule="auto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vertAlign w:val="baseline"/>
          <w:rtl w:val="0"/>
        </w:rPr>
        <w:t xml:space="preserve">Характеристика угроз безопасности информации</w:t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Модель нарушителя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результатам оценки возможных способов реализации угроз безопасности информации (УБИ) должны быть определены: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виды и категории нарушителей, которые имеют возможность использования актуальных способов;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актуальные способы реализации угроз безопасности информации и типы интерфейсов объектов воздействия, за счет которых они могут быть реализованы.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определения возможных способов реализации угроз безопасности на основе вида и категории нарушителя представлен в таблице 3.1.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3.1 – Актуальные способы реализации УБИ </w:t>
      </w:r>
    </w:p>
    <w:tbl>
      <w:tblPr>
        <w:tblStyle w:val="Table3"/>
        <w:tblW w:w="9610.0" w:type="dxa"/>
        <w:jc w:val="righ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487"/>
        <w:gridCol w:w="1184"/>
        <w:gridCol w:w="2294"/>
        <w:gridCol w:w="2339"/>
        <w:gridCol w:w="2306"/>
        <w:tblGridChange w:id="0">
          <w:tblGrid>
            <w:gridCol w:w="1487"/>
            <w:gridCol w:w="1184"/>
            <w:gridCol w:w="2294"/>
            <w:gridCol w:w="2339"/>
            <w:gridCol w:w="2306"/>
          </w:tblGrid>
        </w:tblGridChange>
      </w:tblGrid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Вид нарушителя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</w:p>
          <w:p w:rsidR="00000000" w:rsidDel="00000000" w:rsidP="00000000" w:rsidRDefault="00000000" w:rsidRPr="00000000" w14:paraId="000000A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нарушителя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Объект воздействия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Доступные интерфейсы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Способы реализации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Специальные службы иностранных государств (Н4)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Коммутационный контроллер для управления аварийными задвижками в нефтепроводе: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нарушение функционирования (работоспособности) средств обработки и хранения информации;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модификация (подмена) защищаемой информации, системных, конфигурационных, иных служебных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Удаленный канал управления коммутационным контроллером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Использование уязвимостей кода коммутационного контроллера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Съемные машинные носители информации, содержащие аутентификационную информацию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Извлечение аутентификационной информации из постоянной памяти носителя 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Модель угроз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 характеризуется источниками угроз, уязвимостями (ошибками), которые могут быть использованы для реализации (способствовать возникновению) УБИ, способами (сценариями) реализации и возможными последствиями от реализации УБИ.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3" w:type="default"/>
          <w:headerReference r:id="rId14" w:type="first"/>
          <w:type w:val="nextPage"/>
          <w:pgSz w:h="16840" w:w="11900" w:orient="portrait"/>
          <w:pgMar w:bottom="1134" w:top="1134" w:left="1701" w:right="851" w:header="454" w:footer="454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актуальных УБИ организации приведен в таблице 3.2.</w:t>
      </w:r>
      <w:r w:rsidDel="00000000" w:rsidR="00000000" w:rsidRPr="00000000">
        <w:rPr>
          <w:rtl w:val="0"/>
        </w:rPr>
      </w:r>
    </w:p>
    <w:sdt>
      <w:sdtPr>
        <w:id w:val="1410107921"/>
        <w:tag w:val="goog_rdk_2"/>
      </w:sdtPr>
      <w:sdtContent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851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Таблица 3.2 – Перечень актуальных УБИ организации (минимум 15)</w:t>
          </w:r>
        </w:p>
      </w:sdtContent>
    </w:sdt>
    <w:tbl>
      <w:tblPr>
        <w:tblStyle w:val="Table4"/>
        <w:tblW w:w="10460.000000000002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601"/>
        <w:gridCol w:w="1137"/>
        <w:gridCol w:w="1084"/>
        <w:gridCol w:w="2992"/>
        <w:gridCol w:w="3132"/>
        <w:gridCol w:w="1514"/>
        <w:tblGridChange w:id="0">
          <w:tblGrid>
            <w:gridCol w:w="601"/>
            <w:gridCol w:w="1137"/>
            <w:gridCol w:w="1084"/>
            <w:gridCol w:w="2992"/>
            <w:gridCol w:w="3132"/>
            <w:gridCol w:w="1514"/>
          </w:tblGrid>
        </w:tblGridChange>
      </w:tblGrid>
      <w:tr>
        <w:trPr>
          <w:cantSplit w:val="0"/>
          <w:trHeight w:val="1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Иденти-фикатор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Уязвимости (ошибки), которые могут быть использованы для реализации (способствовать возникновению)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Возможные способы (сценарии) реализации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Возможные последствия от реализации (возникновения) УБИ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Угроза деструктивного изменения конфигурации/ среды окружения программ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мер контроля целостности конфигурационных файлов или библиотек, используемых приложениями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 случае наличия у нарушителя прав осуществления записи в файловые объекты, связанные с конфигурацией/средой окружения программы, или возможности перенаправления запросов дискредитируемой программы от защищённых файловых объектов к ложным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4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модификация (подмена) данных;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84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нарушение функционирова-ния технических средств (ТС)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Предварительная оценка рисков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и оценка рисков организации осуществлялась в количественном виде на основе (написать, какого документа). Было выделено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наиболее актуальных угроз, для которых была проведена углубленная оценка рисков на основе формулы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Вероятность реализации УБИ была рассчитана на основе экспертной оценки с помощью формулы (выбрать метод экспертной оценки, привести табличку с мнениями 5 экспертов, с помощью коэффициента вариации или конкордации оценить согласованность):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ущерба от реализации УБИ производилась на основе данных, представленных бухгалтерией организации, и включает в себя (активы, штрафы, амортизацию, затраты на восстановление - все, что считаете нужным)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0.0" w:type="dxa"/>
        <w:jc w:val="left"/>
        <w:tblInd w:w="28.00000000000000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411"/>
        <w:gridCol w:w="1412"/>
        <w:gridCol w:w="1980"/>
        <w:gridCol w:w="1824"/>
        <w:gridCol w:w="2435"/>
        <w:gridCol w:w="1388"/>
        <w:tblGridChange w:id="0">
          <w:tblGrid>
            <w:gridCol w:w="1411"/>
            <w:gridCol w:w="1412"/>
            <w:gridCol w:w="1980"/>
            <w:gridCol w:w="1824"/>
            <w:gridCol w:w="2435"/>
            <w:gridCol w:w="1388"/>
          </w:tblGrid>
        </w:tblGridChange>
      </w:tblGrid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Иденти-фикатор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Вероятность реализации УБИ,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Ущерб от реализации УБИ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Риск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Угроза деструктивного изменения конфигурации/ среды окружения программ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36 %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100 000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36 000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Итого 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100500 000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представленной таблицы было принято решение о следующей обработке рисков: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1"/>
        <w:spacing w:after="120" w:before="60" w:lineRule="auto"/>
        <w:ind w:firstLine="160"/>
        <w:rPr>
          <w:sz w:val="32"/>
          <w:szCs w:val="32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4 Требования по защите информации в организации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Требования по защите информации сформулированы на основе следующих документов: (пишете, каких)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Копируете соответс</w:t>
      </w:r>
      <w:r w:rsidDel="00000000" w:rsidR="00000000" w:rsidRPr="00000000">
        <w:rPr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вующие требования из РД.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120" w:before="60" w:lineRule="auto"/>
        <w:ind w:firstLine="160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1"/>
        <w:spacing w:after="120" w:before="60" w:lineRule="auto"/>
        <w:ind w:firstLine="160"/>
        <w:rPr/>
      </w:pPr>
      <w:bookmarkStart w:colFirst="0" w:colLast="0" w:name="_heading=h.jruw2t3zsnxw" w:id="4"/>
      <w:bookmarkEnd w:id="4"/>
      <w:r w:rsidDel="00000000" w:rsidR="00000000" w:rsidRPr="00000000">
        <w:rPr>
          <w:rtl w:val="0"/>
        </w:rPr>
        <w:t xml:space="preserve">5 Техническое задание на разработку КСЗИ (часть)</w:t>
      </w:r>
    </w:p>
    <w:p w:rsidR="00000000" w:rsidDel="00000000" w:rsidP="00000000" w:rsidRDefault="00000000" w:rsidRPr="00000000" w14:paraId="000000F4">
      <w:pPr>
        <w:keepNext w:val="1"/>
        <w:spacing w:after="120" w:before="60" w:lineRule="auto"/>
        <w:ind w:firstLine="160"/>
        <w:rPr>
          <w:sz w:val="28"/>
          <w:szCs w:val="28"/>
        </w:rPr>
      </w:pPr>
      <w:bookmarkStart w:colFirst="0" w:colLast="0" w:name="_heading=h.afhli8knjvt3" w:id="5"/>
      <w:bookmarkEnd w:id="5"/>
      <w:r w:rsidDel="00000000" w:rsidR="00000000" w:rsidRPr="00000000">
        <w:rPr>
          <w:sz w:val="28"/>
          <w:szCs w:val="28"/>
          <w:rtl w:val="0"/>
        </w:rPr>
        <w:t xml:space="preserve">Прикладываете часть ТЗ от лица заказчика с требованиями системе (общие требования, по функциям, по ПО, по техническим решениям), требованиям к квалификации исполнителя и по составу работ. </w:t>
      </w:r>
    </w:p>
    <w:p w:rsidR="00000000" w:rsidDel="00000000" w:rsidP="00000000" w:rsidRDefault="00000000" w:rsidRPr="00000000" w14:paraId="000000F5">
      <w:pPr>
        <w:keepNext w:val="1"/>
        <w:spacing w:after="120" w:before="60" w:lineRule="auto"/>
        <w:ind w:firstLine="160"/>
        <w:rPr>
          <w:sz w:val="28"/>
          <w:szCs w:val="28"/>
        </w:rPr>
      </w:pPr>
      <w:bookmarkStart w:colFirst="0" w:colLast="0" w:name="_heading=h.cxvm3nxc2qi6" w:id="6"/>
      <w:bookmarkEnd w:id="6"/>
      <w:r w:rsidDel="00000000" w:rsidR="00000000" w:rsidRPr="00000000">
        <w:rPr>
          <w:sz w:val="28"/>
          <w:szCs w:val="28"/>
          <w:rtl w:val="0"/>
        </w:rPr>
        <w:t xml:space="preserve">(Можно пользоваться примерами на ГД + 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https://kontur.ru/articles/1919?ysclid=l87d1krhhj64813558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3"/>
        <w:keepNext w:val="1"/>
        <w:spacing w:after="120" w:before="60" w:lineRule="auto"/>
        <w:ind w:firstLine="160"/>
        <w:rPr>
          <w:sz w:val="32"/>
          <w:szCs w:val="32"/>
          <w:vertAlign w:val="baseline"/>
        </w:rPr>
      </w:pPr>
      <w:bookmarkStart w:colFirst="0" w:colLast="0" w:name="_heading=h.2et92p0" w:id="7"/>
      <w:bookmarkEnd w:id="7"/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rtl w:val="0"/>
        </w:rPr>
        <w:t xml:space="preserve">6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Предлагаемые меры и средства по защите информации в организации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.1 Организационно-правовая защита информации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организационно-правовой защите информации в организации _____ относятся: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(описание политики ИБ (приложить полную адаптированную версию с дисциплины по Управлению ИБ), должностных инструкций; описание мероприятий, проводимых с сотрудниками; регламенты проведения аудита и мониторинга).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 прочитайте: 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https://habr.com/ru/company/ic-dv/blog/456508/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Представленные меры соответствуют следующим требованиям по защите информации (если по каким-то причинам выясняете, что не соответствуют, то первую половину предложения убираете) _______ 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представленные меры по защите информации необходимо выделить (в рублях):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отдельно по каждому и итого (перекрытые УБИ и выбранные меры можно представить в виде таблицы).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забываем в затраты внести пересмотр политики и прочих документов.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 Программно-аппаратная защита информации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потенциальных программно-аппаратных средств защиты информации были рассмотрены следующие 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таблице указыва</w:t>
      </w:r>
      <w:r w:rsidDel="00000000" w:rsidR="00000000" w:rsidRPr="00000000">
        <w:rPr>
          <w:b w:val="1"/>
          <w:sz w:val="28"/>
          <w:szCs w:val="28"/>
          <w:rtl w:val="0"/>
        </w:rPr>
        <w:t xml:space="preserve">ется 2-3 аналога, из которых выбирается наиболее актуальный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 Средства антивирусной защиты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6"/>
        <w:tblW w:w="10450.0" w:type="dxa"/>
        <w:jc w:val="left"/>
        <w:tblInd w:w="28.00000000000000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28"/>
        <w:gridCol w:w="2703"/>
        <w:gridCol w:w="2493"/>
        <w:gridCol w:w="3326"/>
        <w:tblGridChange w:id="0">
          <w:tblGrid>
            <w:gridCol w:w="1928"/>
            <w:gridCol w:w="2703"/>
            <w:gridCol w:w="2493"/>
            <w:gridCol w:w="3326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Антивирус какой-то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Сертифицирован ФСТЭК, сигнатурный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обновляется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100 000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основании анализа, проведенного в таблице N, в качестве средства антивирусной защиты выбрано 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Представленные меры соответствуют следующим требованиям по защите информации _______ 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представленные меры по защите информации необходимо выделить (в рублях):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отдельно по каждому выбранному и итого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(перекрытые УБИ и выбранные меры/средства можно также представить в виде таблицы).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.3 Инженерно-техническая защита информации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потенциальных программно-аппаратных средств защиты информации были рассмотрены следующие 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0"/>
        </w:rPr>
        <w:t xml:space="preserve">в таблице указывается 2-3 аналога, из которых выбирается наиболее актуальный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Если не используются никакие средства, переносим сюда СКУД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Средства обнаружения наводок</w:t>
      </w:r>
    </w:p>
    <w:tbl>
      <w:tblPr>
        <w:tblStyle w:val="Table7"/>
        <w:tblW w:w="10450.0" w:type="dxa"/>
        <w:jc w:val="left"/>
        <w:tblInd w:w="28.00000000000000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28"/>
        <w:gridCol w:w="2703"/>
        <w:gridCol w:w="2493"/>
        <w:gridCol w:w="3326"/>
        <w:tblGridChange w:id="0">
          <w:tblGrid>
            <w:gridCol w:w="1928"/>
            <w:gridCol w:w="2703"/>
            <w:gridCol w:w="2493"/>
            <w:gridCol w:w="3326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Пиранья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Сертифицирована ФСТЭК, тяжелая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Непонятно, как работает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500 000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основании анализа, проведенного в таблице N, в качестве средства ….. выбрано __________.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Представленные меры соответствуют следующим требованиям по защите информации _______ 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представленные меры по защите информации необходимо выделить (в рублях):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отдельно по каждому выбранному и итого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(перекрытые УБИ и выбранные меры/средства можно также представить в виде таблицы).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.4 Технические средства охраны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организации ___ предлагаются следующие варианты обеспечения видеонаблюдения, СКУД и охрано-пожарной сигнализации 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0"/>
        </w:rPr>
        <w:t xml:space="preserve">в таблице указывается 2-3 аналога, из которых выбирается наиболее актуальный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Расчеты (для каждой схемы) производились на основании (каких документов) и соответствуют требованиям ____.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Прикладываете схемы (обязательно с обозначением) и аналогично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 и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.3 выбор средств.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Средства пожарно-охранной сигнализации</w:t>
      </w:r>
    </w:p>
    <w:tbl>
      <w:tblPr>
        <w:tblStyle w:val="Table8"/>
        <w:tblW w:w="10450.0" w:type="dxa"/>
        <w:jc w:val="left"/>
        <w:tblInd w:w="28.00000000000000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28"/>
        <w:gridCol w:w="2703"/>
        <w:gridCol w:w="2493"/>
        <w:gridCol w:w="3326"/>
        <w:tblGridChange w:id="0">
          <w:tblGrid>
            <w:gridCol w:w="1928"/>
            <w:gridCol w:w="2703"/>
            <w:gridCol w:w="2493"/>
            <w:gridCol w:w="3326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Дымовой извещатель «Кот»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Маленький, но классный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Надо много на указанную площадь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200 000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основании анализа, проведенного в таблице N, в качестве средства …. выбрано __________.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представленные технические средства охраны необходимо выделить (в рублях):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отдельно по каждому и итого.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.5 Криптографическая защита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 требованиями руководящих документов (если так, либо «Для дополнительного повышения уровня ИБ, не требуемого руководящими документами») предлагается использовать криптографические средства защиты информации.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потенциальных программно-аппаратных средств защиты информации были рассмотрены следующие 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0"/>
        </w:rPr>
        <w:t xml:space="preserve">в таблице указывается 2-3 аналога, из которых выбирается наиболее актуальный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Криптографические средства</w:t>
      </w:r>
    </w:p>
    <w:tbl>
      <w:tblPr>
        <w:tblStyle w:val="Table9"/>
        <w:tblW w:w="10450.0" w:type="dxa"/>
        <w:jc w:val="left"/>
        <w:tblInd w:w="28.00000000000000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28"/>
        <w:gridCol w:w="2703"/>
        <w:gridCol w:w="2493"/>
        <w:gridCol w:w="3326"/>
        <w:tblGridChange w:id="0">
          <w:tblGrid>
            <w:gridCol w:w="1928"/>
            <w:gridCol w:w="2703"/>
            <w:gridCol w:w="2493"/>
            <w:gridCol w:w="3326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Кузнечик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Импортозамещение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 выявлено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основании анализа, проведенного в таблице N, в качестве средства … выбрано __________.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Представленные меры соответствуют следующим требованиям по защите информации _______ 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представленные меры по защите информации необходимо выделить (в рублях):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отдельно по каждому выбранному и итого.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(перекрытые УБИ и выбранные меры/средства можно также представить в виде таблицы).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.6 Общая стоимость КСЗИ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считаем итоговую стоимость (расписываем, что с чем складываем).</w:t>
      </w:r>
    </w:p>
    <w:p w:rsidR="00000000" w:rsidDel="00000000" w:rsidP="00000000" w:rsidRDefault="00000000" w:rsidRPr="00000000" w14:paraId="00000170">
      <w:pPr>
        <w:pStyle w:val="Heading3"/>
        <w:keepNext w:val="1"/>
        <w:spacing w:after="120" w:before="60" w:lineRule="auto"/>
        <w:ind w:firstLine="160"/>
        <w:rPr>
          <w:sz w:val="32"/>
          <w:szCs w:val="32"/>
          <w:vertAlign w:val="baseline"/>
        </w:rPr>
      </w:pPr>
      <w:bookmarkStart w:colFirst="0" w:colLast="0" w:name="_heading=h.tyjcwt" w:id="8"/>
      <w:bookmarkEnd w:id="8"/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rtl w:val="0"/>
        </w:rPr>
        <w:t xml:space="preserve">7 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Оценка эффективности предложенных мер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В результате применения предложенных мер и средств защиты в соответствии с требованиями РД удалось снизить вероятность следующих угроз: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7.1</w:t>
      </w:r>
    </w:p>
    <w:tbl>
      <w:tblPr>
        <w:tblStyle w:val="Table10"/>
        <w:tblW w:w="10450.0" w:type="dxa"/>
        <w:jc w:val="righ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32"/>
        <w:gridCol w:w="2147"/>
        <w:gridCol w:w="2148"/>
        <w:gridCol w:w="2192"/>
        <w:gridCol w:w="2431"/>
        <w:tblGridChange w:id="0">
          <w:tblGrid>
            <w:gridCol w:w="1532"/>
            <w:gridCol w:w="2147"/>
            <w:gridCol w:w="2148"/>
            <w:gridCol w:w="2192"/>
            <w:gridCol w:w="243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Мера/средство 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Название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Вероятность УБИ до применения,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Вероятность УБИ после применения,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Выполняемые требования РД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Маршрутизатор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настраиваемая маршрутизация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ССКТС предприятия после внедрения средств защиты имеет следующий вид: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(вставляете новую схему. Если почему-то ничего не изменилось, пишите, что ССКТС не претерпела изменений).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Оценить адекватность принятых мер по перекрытиям угроз (несколько необходимы все выбранные средства, нельзя ли от чего-то отказаться).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Итоговая оценка рисков представлена в таблице </w:t>
      </w:r>
      <w:r w:rsidDel="00000000" w:rsidR="00000000" w:rsidRPr="00000000">
        <w:rPr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</w:t>
      </w:r>
    </w:p>
    <w:p w:rsidR="00000000" w:rsidDel="00000000" w:rsidP="00000000" w:rsidRDefault="00000000" w:rsidRPr="00000000" w14:paraId="00000184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7.2</w:t>
      </w:r>
    </w:p>
    <w:tbl>
      <w:tblPr>
        <w:tblStyle w:val="Table11"/>
        <w:tblW w:w="10450.0" w:type="dxa"/>
        <w:jc w:val="left"/>
        <w:tblInd w:w="28.000000000000007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32"/>
        <w:gridCol w:w="2147"/>
        <w:gridCol w:w="2148"/>
        <w:gridCol w:w="2192"/>
        <w:gridCol w:w="2431"/>
        <w:tblGridChange w:id="0">
          <w:tblGrid>
            <w:gridCol w:w="1532"/>
            <w:gridCol w:w="2147"/>
            <w:gridCol w:w="2148"/>
            <w:gridCol w:w="2192"/>
            <w:gridCol w:w="243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Иденти-фикатор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Название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Риск до внедрения КСЗИ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Риск после внедрения КСЗИ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10 000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2 000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Итого 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vertAlign w:val="baseline"/>
                <w:rtl w:val="0"/>
              </w:rPr>
              <w:t xml:space="preserve">500 000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 приведенными выше расчетами, итоговый риск снижен на ____руб..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данных о доходах организации, приведенных в п.1.1, равными _____, общей стоимости КСЗИ + пус</w:t>
      </w:r>
      <w:r w:rsidDel="00000000" w:rsidR="00000000" w:rsidRPr="00000000">
        <w:rPr>
          <w:sz w:val="28"/>
          <w:szCs w:val="28"/>
          <w:rtl w:val="0"/>
        </w:rPr>
        <w:t xml:space="preserve">коналадочные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указанной в п.5.6 и рассчитанной как ______, полагаем затраты на представленную КСЗИ оправданными.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План на внедрение по времени и затратам.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0" w:right="0" w:firstLine="1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dy6vkm" w:id="9"/>
      <w:bookmarkEnd w:id="9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Приложение</w:t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type w:val="nextPage"/>
      <w:pgSz w:h="16840" w:w="11900" w:orient="portrait"/>
      <w:pgMar w:bottom="720" w:top="720" w:left="720" w:right="720" w:header="454" w:footer="45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51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851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614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77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0" w:firstLine="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0" w:firstLine="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1134" w:hanging="282.9999999999998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854" w:hanging="283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574" w:hanging="283.00000000000045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94" w:hanging="283.0000000000009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014" w:hanging="283.0000000000009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734" w:hanging="283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54" w:hanging="283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174" w:hanging="283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894" w:hanging="283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1571" w:hanging="36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3011" w:hanging="30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5171" w:hanging="30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7331" w:hanging="30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)"/>
      <w:lvlJc w:val="left"/>
      <w:pPr>
        <w:ind w:left="1571" w:hanging="36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3011" w:hanging="30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731" w:hanging="36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5171" w:hanging="30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891" w:hanging="36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7331" w:hanging="30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">
    <w:lvl w:ilvl="0">
      <w:start w:val="3"/>
      <w:numFmt w:val="decimal"/>
      <w:lvlText w:val="%1."/>
      <w:lvlJc w:val="left"/>
      <w:pPr>
        <w:ind w:left="851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851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614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77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0" w:firstLine="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0" w:firstLine="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851" w:firstLine="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1">
      <w:start w:val="2"/>
      <w:numFmt w:val="decimal"/>
      <w:lvlText w:val="%1.%2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851" w:firstLine="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851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614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77" w:firstLine="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0" w:firstLine="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0" w:firstLine="0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−"/>
      <w:lvlJc w:val="left"/>
      <w:pPr>
        <w:ind w:left="284" w:hanging="284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91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311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031" w:hanging="283.99999999999955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51" w:hanging="283.99999999999955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71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191" w:hanging="284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911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31" w:hanging="284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Колонтитул">
    <w:name w:val="Колонтитул"/>
    <w:next w:val="Колонтитул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Heading">
    <w:name w:val="Heading"/>
    <w:next w:val="Body Text"/>
    <w:pPr>
      <w:keepNext w:val="0"/>
      <w:keepLines w:val="0"/>
      <w:pageBreakBefore w:val="0"/>
      <w:widowControl w:val="1"/>
      <w:shd w:color="auto" w:fill="auto" w:val="clear"/>
      <w:suppressAutoHyphens w:val="1"/>
      <w:bidi w:val="0"/>
      <w:spacing w:after="0" w:before="0" w:line="240" w:lineRule="auto"/>
      <w:ind w:left="0" w:right="0" w:firstLine="0"/>
      <w:jc w:val="center"/>
      <w:outlineLvl w:val="9"/>
    </w:pPr>
    <w:rPr>
      <w:rFonts w:ascii="Times New Roman" w:cs="Arial Unicode MS" w:eastAsia="Arial Unicode MS" w:hAnsi="Times New Roman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color="000000" w:val="none"/>
      <w:vertAlign w:val="baseline"/>
      <w:lang w:val="ru-RU"/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color="auto" w:fill="auto" w:val="clear"/>
      <w:suppressAutoHyphens w:val="1"/>
      <w:bidi w:val="0"/>
      <w:spacing w:after="140" w:before="0" w:line="276" w:lineRule="auto"/>
      <w:ind w:left="0" w:right="0" w:firstLine="0"/>
      <w:jc w:val="left"/>
      <w:outlineLvl w:val="9"/>
    </w:pPr>
    <w:rPr>
      <w:rFonts w:ascii="Times New Roman" w:cs="Arial Unicode MS" w:eastAsia="Arial Unicode MS" w:hAnsi="Times New Roman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vertAlign w:val="baseline"/>
      <w:lang w:val="ru-RU"/>
    </w:rPr>
  </w:style>
  <w:style w:type="paragraph" w:styleId="ГИС - Слово (Содержание)">
    <w:name w:val="ГИС - Слово (Содержание)"/>
    <w:next w:val="Normal.0"/>
    <w:pPr>
      <w:keepNext w:val="1"/>
      <w:keepLines w:val="0"/>
      <w:pageBreakBefore w:val="1"/>
      <w:widowControl w:val="1"/>
      <w:shd w:color="auto" w:fill="auto" w:val="clear"/>
      <w:suppressAutoHyphens w:val="0"/>
      <w:bidi w:val="0"/>
      <w:spacing w:after="120" w:before="60" w:line="240" w:lineRule="auto"/>
      <w:ind w:left="0" w:right="0" w:firstLine="0"/>
      <w:jc w:val="center"/>
      <w:outlineLvl w:val="9"/>
    </w:pPr>
    <w:rPr>
      <w:rFonts w:ascii="Arial" w:cs="Arial Unicode MS" w:eastAsia="Arial Unicode MS" w:hAnsi="Arial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color="000000" w:val="none"/>
      <w:vertAlign w:val="baseline"/>
      <w:lang w:val="ru-RU"/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color="auto" w:fill="auto" w:val="clear"/>
      <w:tabs>
        <w:tab w:val="right" w:leader="dot" w:pos="9639"/>
      </w:tabs>
      <w:suppressAutoHyphens w:val="0"/>
      <w:bidi w:val="0"/>
      <w:spacing w:after="0" w:before="0" w:line="360" w:lineRule="auto"/>
      <w:ind w:left="567" w:right="0" w:firstLine="0"/>
      <w:jc w:val="left"/>
      <w:outlineLvl w:val="9"/>
    </w:pPr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color="000000" w:val="none"/>
      <w:vertAlign w:val="baseline"/>
    </w:rPr>
  </w:style>
  <w:style w:type="paragraph" w:styleId="ГИС - Заголовок_1">
    <w:name w:val="ГИС - Заголовок_1"/>
    <w:next w:val="Normal.0"/>
    <w:pPr>
      <w:keepNext w:val="1"/>
      <w:keepLines w:val="0"/>
      <w:pageBreakBefore w:val="1"/>
      <w:widowControl w:val="1"/>
      <w:shd w:color="auto" w:fill="auto" w:val="clear"/>
      <w:suppressAutoHyphens w:val="1"/>
      <w:bidi w:val="0"/>
      <w:spacing w:after="120" w:before="60" w:line="240" w:lineRule="auto"/>
      <w:ind w:left="0" w:right="0" w:firstLine="160"/>
      <w:jc w:val="left"/>
      <w:outlineLvl w:val="0"/>
    </w:pPr>
    <w:rPr>
      <w:rFonts w:ascii="Arial" w:cs="Arial" w:eastAsia="Arial" w:hAnsi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color="000000" w:val="none"/>
      <w:vertAlign w:val="baseline"/>
      <w:lang w:val="ru-RU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color="auto" w:fill="auto" w:val="clear"/>
      <w:tabs>
        <w:tab w:val="center" w:pos="4677"/>
        <w:tab w:val="right" w:pos="9355"/>
      </w:tabs>
      <w:suppressAutoHyphens w:val="1"/>
      <w:bidi w:val="0"/>
      <w:spacing w:after="0" w:before="0" w:line="240" w:lineRule="auto"/>
      <w:ind w:left="0" w:right="0" w:firstLine="0"/>
      <w:jc w:val="left"/>
      <w:outlineLvl w:val="9"/>
    </w:pPr>
    <w:rPr>
      <w:rFonts w:ascii="Times New Roman" w:cs="Times New Roman" w:eastAsia="Times New Roman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vertAlign w:val="baseline"/>
      <w:lang w:val="ru-RU"/>
    </w:rPr>
  </w:style>
  <w:style w:type="numbering" w:styleId="СписЗаг-ГИС3">
    <w:name w:val="СписЗаг-ГИС3"/>
    <w:pPr>
      <w:numPr>
        <w:numId w:val="5"/>
      </w:numPr>
    </w:pPr>
  </w:style>
  <w:style w:type="numbering" w:styleId="Импортированный стиль 2">
    <w:name w:val="Импортированный стиль 2"/>
    <w:pPr>
      <w:numPr>
        <w:numId w:val="7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color="auto" w:fill="auto" w:val="clear"/>
      <w:suppressAutoHyphens w:val="1"/>
      <w:bidi w:val="0"/>
      <w:spacing w:after="0" w:before="0" w:line="240" w:lineRule="auto"/>
      <w:ind w:left="720" w:right="0" w:firstLine="0"/>
      <w:jc w:val="left"/>
      <w:outlineLvl w:val="9"/>
    </w:pPr>
    <w:rPr>
      <w:rFonts w:ascii="Times New Roman" w:cs="Arial Unicode MS" w:eastAsia="Arial Unicode MS" w:hAnsi="Times New Roman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color="000000" w:val="none"/>
      <w:vertAlign w:val="baseline"/>
      <w:lang w:val="ru-RU"/>
    </w:rPr>
  </w:style>
  <w:style w:type="numbering" w:styleId="Импортированный стиль 3">
    <w:name w:val="Импортированный стиль 3"/>
    <w:pPr>
      <w:numPr>
        <w:numId w:val="10"/>
      </w:numPr>
    </w:pPr>
  </w:style>
  <w:style w:type="paragraph" w:styleId="ГИС 3.2 Таблица (название)">
    <w:name w:val="ГИС 3.2 Таблица (название)"/>
    <w:next w:val="ГИС 3.2 Таблица (название)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40" w:line="240" w:lineRule="auto"/>
      <w:ind w:left="0" w:right="0" w:firstLine="0"/>
      <w:jc w:val="both"/>
      <w:outlineLvl w:val="9"/>
    </w:pPr>
    <w:rPr>
      <w:rFonts w:ascii="Arial" w:cs="Arial Unicode MS" w:eastAsia="Arial Unicode MS" w:hAnsi="Arial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vertAlign w:val="baseline"/>
      <w:lang w:val="ru-RU"/>
    </w:rPr>
  </w:style>
  <w:style w:type="paragraph" w:styleId="ГИС 3.3 Таблица (содержимое ячейки)">
    <w:name w:val="ГИС 3.3 Таблица (содержимое ячейки)"/>
    <w:next w:val="ГИС 3.3 Таблица (содержимое ячейки)"/>
    <w:pPr>
      <w:keepNext w:val="0"/>
      <w:keepLines w:val="0"/>
      <w:pageBreakBefore w:val="0"/>
      <w:widowControl w:val="1"/>
      <w:shd w:color="auto" w:fill="auto" w:val="clear"/>
      <w:suppressAutoHyphens w:val="1"/>
      <w:bidi w:val="0"/>
      <w:spacing w:after="0" w:before="0" w:line="240" w:lineRule="auto"/>
      <w:ind w:left="0" w:right="0" w:firstLine="0"/>
      <w:jc w:val="left"/>
      <w:outlineLvl w:val="9"/>
    </w:pPr>
    <w:rPr>
      <w:rFonts w:ascii="Arial" w:cs="Arial Unicode MS" w:eastAsia="Arial Unicode MS" w:hAnsi="Arial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vertAlign w:val="baseline"/>
      <w:lang w:val="ru-RU"/>
    </w:rPr>
  </w:style>
  <w:style w:type="numbering" w:styleId="Импортированный стиль 4">
    <w:name w:val="Импортированный стиль 4"/>
    <w:pPr>
      <w:numPr>
        <w:numId w:val="12"/>
      </w:numPr>
    </w:pPr>
  </w:style>
  <w:style w:type="numbering" w:styleId="Импортированный стиль 5">
    <w:name w:val="Импортированный стиль 5"/>
    <w:pPr>
      <w:numPr>
        <w:numId w:val="14"/>
      </w:numPr>
    </w:pPr>
  </w:style>
  <w:style w:type="paragraph" w:styleId="ГИС 3.5 Таблица (маркированный список)">
    <w:name w:val="ГИС 3.5 Таблица (маркированный список)"/>
    <w:next w:val="ГИС 3.5 Таблица (маркированный список)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Arial" w:cs="Arial Unicode MS" w:eastAsia="Arial Unicode MS" w:hAnsi="Arial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vertAlign w:val="baseline"/>
      <w:lang w:val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kontur.ru/articles/1919?ysclid=l87d1krhhj64813558" TargetMode="External"/><Relationship Id="rId14" Type="http://schemas.openxmlformats.org/officeDocument/2006/relationships/header" Target="header6.xml"/><Relationship Id="rId17" Type="http://schemas.openxmlformats.org/officeDocument/2006/relationships/header" Target="header7.xml"/><Relationship Id="rId16" Type="http://schemas.openxmlformats.org/officeDocument/2006/relationships/hyperlink" Target="https://habr.com/ru/company/ic-dv/blog/45650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8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551onQ6C4f4tNbNLhUiuoRqHw==">CgMxLjAaDQoBMBIICgYIBTICCAEaDQoBMRIICgYIBTICCAEaDQoBMhIICgYIBTICCAEyCGguZ2pkZ3hzMgloLjMwajB6bGwyCWguMWZvYjl0ZTIJaC4zem55c2g3Mg5oLmpydXcydDN6c254dzIOaC5hZmhsaThrbmp2dDMyDmguY3h2bTNueGMycWk2MgloLjJldDkycDAyCGgudHlqY3d0MgloLjNkeTZ2a204AHIhMW50VDM0WUhHMnY0TC1tZkhDUFFCYzQtUXBidExVeT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