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«BlueKeep (RDP) — CVE-2019-0708»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142875</wp:posOffset>
            </wp:positionV>
            <wp:extent cx="685800" cy="309383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966702nav94x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8424573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66702nav94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udieuax3y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7te7gpk6d5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us7kv1x1p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1bs8cxqcf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7qgbgjfaq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mfwd9ho9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Подходящие техники MITRE ATT&amp;CK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f909kibm7f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Статус наличия эксплойта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07shadj90f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Перечень диапазонов уязвимых версий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mrb0cei7r3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z92fmocs5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_heading=h.h5z92fmocs57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uzudieuax3yx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Целью данной работы является проведение комплексного анализа известной уязвимости удаленного выполнения кода "BlueKeep" (CVE-2019-0708), демонстрация ее критической опасности и систематизация данных, необходимых для ее идентификации, оценки рисков и устранения.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Идентифицировать уязвимость в общепризнанных базах данных (CVE) и классифицировать ее тип согласно иерархии Common Weakness Enumeration (CWE).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Провести оценку уровня опасности уязвимости с использованием современной методологии Common Vulnerability Scoring System v4.0 (CVSSv4), подробно разобрав ее базовые метрики и метрики влияния.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Определить тактики и техники из матрицы MITRE ATT&amp;CK, в рамках которых данная уязвимость может быть использована злоумышленниками для проникновения и распространения в инфраструктуре.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Проанализировать статус наличия и доступности эксплойтов для данной уязвимости.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Составить точный перечень уязвимых версий программного обеспечения, а также указать меры по устранению угрозы.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9"/>
        </w:numPr>
        <w:ind w:left="709" w:firstLine="0"/>
        <w:rPr/>
      </w:pPr>
      <w:bookmarkStart w:colFirst="0" w:colLast="0" w:name="_heading=h.gt7te7gpk6d5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9"/>
        </w:numPr>
        <w:ind w:left="709" w:firstLine="0"/>
        <w:rPr/>
      </w:pPr>
      <w:bookmarkStart w:colFirst="0" w:colLast="0" w:name="_heading=h.3rus7kv1x1ps" w:id="3"/>
      <w:bookmarkEnd w:id="3"/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3D">
      <w:pPr>
        <w:ind w:left="709" w:firstLine="10.999999999999943"/>
        <w:rPr/>
      </w:pPr>
      <w:r w:rsidDel="00000000" w:rsidR="00000000" w:rsidRPr="00000000">
        <w:rPr>
          <w:rtl w:val="0"/>
        </w:rPr>
        <w:t xml:space="preserve">CVE-2019-0708 (BlueKeep) - Существует уязвимость удалённого выполнения кода в службах удалённого рабочего стола (Remote Desktop Services), ранее известных как Terminal Services, когда неаутентифицированный злоумышленник подключается к целевой системе по протоколу RDP и отправляет специально сформированные запросы; также известна как «Remote Desktop Services Remote Code Execution Vulnerability».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9"/>
        </w:numPr>
        <w:ind w:left="709"/>
      </w:pPr>
      <w:bookmarkStart w:colFirst="0" w:colLast="0" w:name="_heading=h.pi1bs8cxqcfj" w:id="4"/>
      <w:bookmarkEnd w:id="4"/>
      <w:r w:rsidDel="00000000" w:rsidR="00000000" w:rsidRPr="00000000">
        <w:rPr>
          <w:rtl w:val="0"/>
        </w:rPr>
        <w:t xml:space="preserve">CVSSv4 (подробно)</w:t>
      </w:r>
    </w:p>
    <w:p w:rsidR="00000000" w:rsidDel="00000000" w:rsidP="00000000" w:rsidRDefault="00000000" w:rsidRPr="00000000" w14:paraId="0000003F">
      <w:pPr>
        <w:ind w:left="709"/>
        <w:rPr/>
      </w:pPr>
      <w:r w:rsidDel="00000000" w:rsidR="00000000" w:rsidRPr="00000000">
        <w:rPr>
          <w:rtl w:val="0"/>
        </w:rPr>
        <w:t xml:space="preserve">Итоговый балл: 10.0 (Critical)</w:t>
      </w:r>
    </w:p>
    <w:p w:rsidR="00000000" w:rsidDel="00000000" w:rsidP="00000000" w:rsidRDefault="00000000" w:rsidRPr="00000000" w14:paraId="00000040">
      <w:pPr>
        <w:ind w:left="709"/>
        <w:rPr/>
      </w:pPr>
      <w:r w:rsidDel="00000000" w:rsidR="00000000" w:rsidRPr="00000000">
        <w:rPr>
          <w:rtl w:val="0"/>
        </w:rPr>
        <w:t xml:space="preserve">Вектор: CVSS:4.0/AV:N/AC:L/AT:N/PR:N/UI:N/VC:H/VI:H/VA:H/SC:H/SI:H/SA:H</w:t>
      </w:r>
    </w:p>
    <w:p w:rsidR="00000000" w:rsidDel="00000000" w:rsidP="00000000" w:rsidRDefault="00000000" w:rsidRPr="00000000" w14:paraId="00000041">
      <w:pPr>
        <w:ind w:left="709"/>
        <w:rPr/>
      </w:pPr>
      <w:r w:rsidDel="00000000" w:rsidR="00000000" w:rsidRPr="00000000">
        <w:rPr/>
        <w:drawing>
          <wp:inline distB="114300" distT="114300" distL="114300" distR="114300">
            <wp:extent cx="5940115" cy="3670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Base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Эта оценка отражает максимальный риск, поскольку уязвимость позволяет удаленно выполнить код без аутентификации и может самораспространяться (является "червеобразной").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Метрики Эксплуатации (Exploitability Metrics):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AV:N (Attack Vector: Network): Уязвимость эксплуатируется удаленно по сети. Целью является служба Remote Desktop Services (RDP).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AC:L (Attack Complexity: Low): Для эксплуатации не требуются сложные или нестандартные условия. Атакующему достаточно отправить специально созданный пакет.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AT:N (Attack Requirements: None): Новая метрика в v4. Показывает, что для атаки не требуются никакие предварительные действия или специфическое состояние системы (кроме включенного RDP).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PR:N (Privileges Required: None): Эксплуатация происходит до аутентификации. Атакующему не нужны учетные данные.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UI:N (User Interaction: None): Для атаки не требуется никаких действий со стороны пользователя (например, переход по ссылке или открытие файла).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Метрики Влияния на Уязвимую Систему (Vulnerable System Impact):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VC:H (Confidentiality: High): Атакующий получает полный контроль над системой (уровень SYSTEM) и доступ ко всем данным.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VI:H (Integrity: High): Атакующий может изменять любые файлы и параметры системы.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VA:H (Availability: High): Атакующий может полностью вывести систему из строя (отказ в обслуживании) или использовать ее ресурсы.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Метрики Влияния на Последующие Системы (Subsequent System Impact):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SC:H / SI:H / SA:H (Confidentiality/Integrity/Availability: High): Это ключевая особенность BlueKeep. Компрометация одной машины (сервера RDP) позволяет ей сканировать и атаковать другие уязвимые машины в той же сети. Это придает уязвимости "червеобразный" характер (как у WannaCry), что приводит к массовому влиянию на всю инфраструктуру (последующие системы).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9"/>
        </w:numPr>
        <w:rPr>
          <w:b w:val="1"/>
        </w:rPr>
      </w:pPr>
      <w:bookmarkStart w:colFirst="0" w:colLast="0" w:name="_heading=h.js7qgbgjfaql" w:id="5"/>
      <w:bookmarkEnd w:id="5"/>
      <w:r w:rsidDel="00000000" w:rsidR="00000000" w:rsidRPr="00000000">
        <w:rPr>
          <w:rtl w:val="0"/>
        </w:rPr>
        <w:t xml:space="preserve">CWE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CWE-416: Use After Free (Использование после освобождения)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Уязвимость возникает в драйвере termdd.sys, который некорректно обрабатывает объекты в памяти после того, как они были освобождены. Это позволяет атакующему перезаписать указатели в памяти и в конечном итоге выполнить произвольный код на уровне ядра (kernel level).</w:t>
      </w:r>
    </w:p>
    <w:p w:rsidR="00000000" w:rsidDel="00000000" w:rsidP="00000000" w:rsidRDefault="00000000" w:rsidRPr="00000000" w14:paraId="00000053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3302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2 - </w:t>
      </w:r>
      <w:r w:rsidDel="00000000" w:rsidR="00000000" w:rsidRPr="00000000">
        <w:rPr>
          <w:b w:val="1"/>
          <w:rtl w:val="0"/>
        </w:rPr>
        <w:t xml:space="preserve">Use After Free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9"/>
        </w:numPr>
        <w:rPr>
          <w:b w:val="1"/>
        </w:rPr>
      </w:pPr>
      <w:bookmarkStart w:colFirst="0" w:colLast="0" w:name="_heading=h.h3mfwd9ho99" w:id="6"/>
      <w:bookmarkEnd w:id="6"/>
      <w:r w:rsidDel="00000000" w:rsidR="00000000" w:rsidRPr="00000000">
        <w:rPr>
          <w:rtl w:val="0"/>
        </w:rPr>
        <w:t xml:space="preserve">Подходящие техники MITRE ATT&amp;CK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Уязвимость BlueKeep используется на ранних стадиях атаки, в основном для проникновения и распространения.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TA0001 - Initial Access (Первоначальный доступ)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T1190: Exploit Public-Facing Application (Эксплуатация общедоступного приложения)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Служба RDP часто выставлена в Интернет. BlueKeep используется для получения первоначального доступа к сети организации через такой незащищенный сервер.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TA0008 - Lateral Movement (Латеральное перемещение)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T1210: Exploitation of Remote Services (Эксплуатация удаленных служб)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Это основной сценарий использования для "червя". После компрометации одного хоста, злоумышленник (или сам вредоносный код) использует BlueKeep для сканирования и атаки на другие серверы и рабочие станции внутри сети, у которых включен RDP.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9"/>
        </w:numPr>
        <w:rPr>
          <w:b w:val="1"/>
        </w:rPr>
      </w:pPr>
      <w:bookmarkStart w:colFirst="0" w:colLast="0" w:name="_heading=h.y1f909kibm7f" w:id="7"/>
      <w:bookmarkEnd w:id="7"/>
      <w:r w:rsidDel="00000000" w:rsidR="00000000" w:rsidRPr="00000000">
        <w:rPr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Эксплойт существует (публично доступен).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Существуют как общедоступные модули для фреймворков (например, Metasploit), так и более продвинутые частные эксплойты. Уязвимость активно эксплуатировалась в реальных атаках, в том числе для развертывания майнеров криптовалют и программ-вымогателей.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9"/>
        </w:numPr>
        <w:rPr>
          <w:b w:val="1"/>
        </w:rPr>
      </w:pPr>
      <w:bookmarkStart w:colFirst="0" w:colLast="0" w:name="_heading=h.p07shadj90fm" w:id="8"/>
      <w:bookmarkEnd w:id="8"/>
      <w:r w:rsidDel="00000000" w:rsidR="00000000" w:rsidRPr="00000000">
        <w:rPr>
          <w:rtl w:val="0"/>
        </w:rPr>
        <w:t xml:space="preserve">Перечень диапазонов уязвимых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Уязвимость затрагивает старые, но широко используемые на тот момент операционные системы Windows.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Windows 7 (все редакции, 32-bit и 64-bit, до SP1)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Windows Server 2008 R2 (все редакции, до SP1)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Windows Server 2008 (все редакции, 32-bit и 64-bit, до SP2)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Также уязвимы системы, снятые с поддержки (End-of-Life), для которых Microsoft выпустила экстренные патчи: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XP (SP3)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Server 2003 (SP2)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уязвимы: Windows 8, Windows 10, Windows Server 2012, 2016 и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fjmrb0cei7r3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 ходе данной работы был проведен всесторонний анализ уязвимости BlueKeep, в результате которого были решены все задачи, поставленные во введении.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Была подтверждена ее официальная идентификация (CVE-2019-0708) и установлена точная причина — ошибка "Use After Free" (CWE-416) в драйвере служб удаленных рабочих столов.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Оценка по современной методологии CVSSv4 дала уязвимости максимальный балл 10.0 (Критический). Это обусловлено не только возможностью удаленного выполнения кода без аутентификации и участия пользователя (AV:N, PR:N, UI:N), но и ее "червеобразным" потенциалом. Высокие показатели влияния на последующие системы (SC:H, SI:H, SA:H) подтверждают, что уязвимость может использоваться для самораспространения по сети, что многократно увеличивает масштабы потенциального ущерба.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Анализ техник MITRE ATT&amp;CK показал, что BlueKeep является эффективным инструментом на ключевых этапах атаки: как для первоначального доступа в инфраструктуру (T1190), так и для стремительного латерального перемещения внутри нее (T1210). Наличие публично доступных и активно используемых эксплойтов подтверждает, что данная угроза является не теоретической, а практической.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Уязвимость BlueKeep стала одним из самых значимых событий в области кибербезопасности 2019 года. Она послужила суровым напоминанием о рисках, связанных с эксплуатацией устаревших, но все еще широко распространенных операционных систем (таких как Windows 7 и Server 2008). Данный анализ демонстрирует критическую важность своевременного управления обновлениями (патч-менеджмента) и применения защитных мер, таких как отключение неиспользуемых служб и сетевая сегментация, для предотвращения катастрофических последствий подобных уязвимостей.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h5z92fmocs57" w:id="10"/>
      <w:bookmarkEnd w:id="10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https://www.first.org/cvss/v4-0/cvss-v40-specification.pdf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https://nvd.nist.gov/vuln/detail/cve-2019-0708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https://cwe.mitre.org/data/definitions/416.html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7A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nvd.nist.gov/vuln/detail/cve-2019-0708" TargetMode="External"/><Relationship Id="rId12" Type="http://schemas.openxmlformats.org/officeDocument/2006/relationships/hyperlink" Target="https://www.first.org/cvss/v4-0/cvss-v40-specificatio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2.xml"/><Relationship Id="rId14" Type="http://schemas.openxmlformats.org/officeDocument/2006/relationships/hyperlink" Target="https://cwe.mitre.org/data/definitions/416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+BtWVV+12TtphfenNFYNe9Fsg==">CgMxLjAyDmguOTY2NzAybmF2OTR4Mg5oLnV6dWRpZXVheDN5eDIOaC5ndDd0ZTdncGs2ZDUyDmguM3J1czdrdjF4MXBzMg5oLnBpMWJzOGN4cWNmajIOaC5qczdxZ2JnamZhcWwyDWguaDNtZndkOWhvOTkyDmgueTFmOTA5a2libTdmMg5oLnAwN3NoYWRqOTBmbTIOaC5mam1yYjBjZWk3cjMyDmguaDV6OTJmbW9jczU3OAByITFoTEJTUG9GVFFNS29WeHRmZlNzNUswbElkWXY2YU9P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