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«CVE-2021-44228 (Log4Shell)»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161925</wp:posOffset>
            </wp:positionV>
            <wp:extent cx="563961" cy="328977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61" cy="328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966702nav94x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17627747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66702nav94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zudieuax3y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7te7gpk6d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us7kv1x1p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CVE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1bs8cxqcf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CVSSv4 (подробно)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7qgbgjfaq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CWE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3mfwd9ho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Подходящие техники MITRE ATT&amp;CK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1f909kibm7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Статус наличия эксплойта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07shadj90f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Перечень диапазонов уязвимых версий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mrb0cei7r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z92fmocs5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uzudieuax3yx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1">
      <w:pPr>
        <w:rPr/>
      </w:pPr>
      <w:sdt>
        <w:sdtPr>
          <w:id w:val="-49367795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Цель работы - Исследовать и документировать уязвимость CVE-2021-44228 (Log4Shell) в Apache Log4j 2: установить её техническую природу и условия эксплуатации (JNDI/EL-инъекция → RCE), выполнить оценку риска по CVSS v4.0, определить наиболее точную CWE-классификацию (приоритетно CWE-917, при необходимости — сопутствующие), сопоставить с релевантными техниками MITRE ATT&amp;CK, зафиксировать статус наличия/зрелости эксплойтов и полный перечень уязвимых/исправленных версий, а также предложить практические меры обнаружения и снижения риска для защищаемых систем.</w:t>
          </w:r>
        </w:sdtContent>
      </w:sdt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CVE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CVSSv4 (подробно)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CWE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Подходящие техники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MITRE ATT&amp;CK</w:t>
        </w:r>
      </w:hyperlink>
      <w:r w:rsidDel="00000000" w:rsidR="00000000" w:rsidRPr="00000000">
        <w:rPr>
          <w:rtl w:val="0"/>
        </w:rPr>
        <w:t xml:space="preserve">, в рамках которых эта уязвимость могла быть использована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Статус наличия эксплойта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Перечень диапазонов уязвимых версий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4"/>
        </w:numPr>
        <w:ind w:left="709" w:firstLine="0"/>
        <w:rPr/>
      </w:pPr>
      <w:bookmarkStart w:colFirst="0" w:colLast="0" w:name="_heading=h.gt7te7gpk6d5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4"/>
        </w:numPr>
        <w:ind w:left="709" w:firstLine="0"/>
        <w:rPr/>
      </w:pPr>
      <w:bookmarkStart w:colFirst="0" w:colLast="0" w:name="_heading=h.3rus7kv1x1ps" w:id="3"/>
      <w:bookmarkEnd w:id="3"/>
      <w:r w:rsidDel="00000000" w:rsidR="00000000" w:rsidRPr="00000000">
        <w:rPr>
          <w:rtl w:val="0"/>
        </w:rPr>
        <w:t xml:space="preserve">CVE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CVE-2021-44228 (Log4Shell) — уязвимость RCE до аутентификации в Log4j 2, связанная с механизмом JNDI, который позволяет загружать код из LDAP/… когда злоумышленник контролирует строку журнала, что приводит к выполнению кода на сервере.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4"/>
        </w:numPr>
        <w:ind w:left="709" w:firstLine="0"/>
        <w:rPr/>
      </w:pPr>
      <w:bookmarkStart w:colFirst="0" w:colLast="0" w:name="_heading=h.pi1bs8cxqcfj" w:id="4"/>
      <w:bookmarkEnd w:id="4"/>
      <w:r w:rsidDel="00000000" w:rsidR="00000000" w:rsidRPr="00000000">
        <w:rPr>
          <w:rtl w:val="0"/>
        </w:rPr>
        <w:t xml:space="preserve">CVSSv4 (подробно)</w:t>
      </w:r>
    </w:p>
    <w:p w:rsidR="00000000" w:rsidDel="00000000" w:rsidP="00000000" w:rsidRDefault="00000000" w:rsidRPr="00000000" w14:paraId="0000003E">
      <w:pPr>
        <w:ind w:left="709" w:firstLine="709"/>
        <w:rPr/>
      </w:pPr>
      <w:r w:rsidDel="00000000" w:rsidR="00000000" w:rsidRPr="00000000">
        <w:rPr>
          <w:rtl w:val="0"/>
        </w:rPr>
        <w:t xml:space="preserve">Итоговый балл: 9.3 / Critical</w:t>
      </w:r>
    </w:p>
    <w:p w:rsidR="00000000" w:rsidDel="00000000" w:rsidP="00000000" w:rsidRDefault="00000000" w:rsidRPr="00000000" w14:paraId="0000003F">
      <w:pPr>
        <w:ind w:left="709" w:firstLine="709"/>
        <w:rPr/>
      </w:pPr>
      <w:r w:rsidDel="00000000" w:rsidR="00000000" w:rsidRPr="00000000">
        <w:rPr>
          <w:rtl w:val="0"/>
        </w:rPr>
        <w:t xml:space="preserve">Вектор: CVSS:4.0/AV:N/AC:L/AT:N/PR:L/UI:N/VC:H/VI:H/VA:H/SC:N/SI:N/SA:N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733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1 - CVSSv4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  <w:jc w:val="left"/>
      </w:pPr>
      <w:sdt>
        <w:sdtPr>
          <w:id w:val="114267253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AV:N, AC:L, PR:N, UI:N — эксплуатация по сети, не требуются редкие условия, учётная запись и взаимодействие пользователя не нужны.</w:t>
            <w:br w:type="textWrapping"/>
            <w:t xml:space="preserve"> VC/VI/VA:H — произвольное выполнение кода ⇒ высокий эффект на C/I/A затронутой системы.</w:t>
            <w:br w:type="textWrapping"/>
            <w:t xml:space="preserve"> SC/SI/SA:N — сама уязвимость не подтверждает влияние на «последующие системы». Оценка по FIRST CVSS v4 (спецификация + калькулятор).</w:t>
            <w:br w:type="textWrapping"/>
            <w:t xml:space="preserve"> Справка: официальная оценка CVSS v3.1 на NVD — 10.0 (CRITICAL) AV:N/AC:L/PR:N/UI:N/S:C/C:H/I:H/A:H.</w:t>
          </w:r>
        </w:sdtContent>
      </w:sdt>
    </w:p>
    <w:p w:rsidR="00000000" w:rsidDel="00000000" w:rsidP="00000000" w:rsidRDefault="00000000" w:rsidRPr="00000000" w14:paraId="00000043">
      <w:pPr>
        <w:pStyle w:val="Heading2"/>
        <w:numPr>
          <w:ilvl w:val="1"/>
          <w:numId w:val="4"/>
        </w:numPr>
        <w:ind w:left="709" w:firstLine="0"/>
        <w:rPr>
          <w:b w:val="1"/>
        </w:rPr>
      </w:pPr>
      <w:bookmarkStart w:colFirst="0" w:colLast="0" w:name="_heading=h.js7qgbgjfaql" w:id="5"/>
      <w:bookmarkEnd w:id="5"/>
      <w:r w:rsidDel="00000000" w:rsidR="00000000" w:rsidRPr="00000000">
        <w:rPr>
          <w:rtl w:val="0"/>
        </w:rPr>
        <w:t xml:space="preserve">CWE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CWE (основной): CWE-917 — неправильная нейтрализация специальных элементов, используемых в выражении языка (Expression Language Injection) — по данным NVD/NIST для CVE-2021-44228.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CWE (дополнительный): CWE-502 (десериализация в цепочке JNDI).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CWE-20 и CWE-400 упоминаются Apache как сопутствующие аспекты; CWE-400 больше соответствует варианту DoS CVE-2021-45105.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4"/>
        </w:numPr>
        <w:ind w:left="709" w:firstLine="0"/>
        <w:rPr>
          <w:b w:val="1"/>
        </w:rPr>
      </w:pPr>
      <w:bookmarkStart w:colFirst="0" w:colLast="0" w:name="_heading=h.h3mfwd9ho99" w:id="6"/>
      <w:bookmarkEnd w:id="6"/>
      <w:r w:rsidDel="00000000" w:rsidR="00000000" w:rsidRPr="00000000">
        <w:rPr>
          <w:rtl w:val="0"/>
        </w:rPr>
        <w:t xml:space="preserve">Подходящие техники MITRE ATT&amp;CK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T1190 — Exploit Public-Facing Application: эксплуатация публичного приложения/ПО (Java-веб-сервис, использующий Log4j).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T1059 — Command and Scripting Interpreter: после получения RCE злоумышленник выполняет команды/скрипты на машине жертвы.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T1105 — Ingress Tool Transfer: загрузка/перенос инструментов во внутреннюю систему после первоначального проникновения.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4"/>
        </w:numPr>
        <w:ind w:left="709" w:firstLine="0"/>
        <w:rPr>
          <w:b w:val="1"/>
        </w:rPr>
      </w:pPr>
      <w:bookmarkStart w:colFirst="0" w:colLast="0" w:name="_heading=h.y1f909kibm7f" w:id="7"/>
      <w:bookmarkEnd w:id="7"/>
      <w:r w:rsidDel="00000000" w:rsidR="00000000" w:rsidRPr="00000000">
        <w:rPr>
          <w:rtl w:val="0"/>
        </w:rPr>
        <w:t xml:space="preserve">Статус наличия эксплойта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Широко эксплуатировалась; имеются публичные PoC/модули (сканеры, эксплойты); включена в каталог CISA KEV.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4"/>
        </w:numPr>
        <w:ind w:left="709" w:firstLine="0"/>
        <w:rPr>
          <w:b w:val="1"/>
        </w:rPr>
      </w:pPr>
      <w:bookmarkStart w:colFirst="0" w:colLast="0" w:name="_heading=h.p07shadj90fm" w:id="8"/>
      <w:bookmarkEnd w:id="8"/>
      <w:r w:rsidDel="00000000" w:rsidR="00000000" w:rsidRPr="00000000">
        <w:rPr>
          <w:rtl w:val="0"/>
        </w:rPr>
        <w:t xml:space="preserve">Перечень диапазонов уязвимых версий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Log4j 2: с 2.0-beta9 по 2.14.1 (консенсус NVD/CISA/NCSC).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240" w:lineRule="auto"/>
        <w:ind w:left="720" w:hanging="360"/>
      </w:pPr>
      <w:sdt>
        <w:sdtPr>
          <w:id w:val="47082491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Примечание: версия 2.15.0 по умолчанию устраняет проблему, но затем последовали дополнительные корректировки (45046/45105); рекомендуется обновиться до ≥ 2.16.0/2.17.x в зависимости от ветки.</w:t>
          </w:r>
        </w:sdtContent>
      </w:sdt>
    </w:p>
    <w:p w:rsidR="00000000" w:rsidDel="00000000" w:rsidP="00000000" w:rsidRDefault="00000000" w:rsidRPr="00000000" w14:paraId="00000050">
      <w:pPr>
        <w:ind w:left="709"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fjmrb0cei7r3" w:id="9"/>
      <w:bookmarkEnd w:id="9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52">
      <w:pPr>
        <w:rPr/>
      </w:pPr>
      <w:sdt>
        <w:sdtPr>
          <w:id w:val="-183193411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 рамках работы по CVE-2021-44228 (Log4Shell) выполнены все требуемые шесть шагов: идентифицирована уязвимость и её механизм (инъекция в выражение/JNDI → RCE pre-auth), проведена оценка риска по CVSS v4.0 (критический уровень с сетевым вектором и низкой сложностью), определена точная CWE-классификация (приоритетно CWE-917, дополнительно CWE-502/20/400 по контексту), сопоставлены релевантные техники MITRE ATT&amp;CK (T1190, T1059, T1105), подтверждён статус активной эксплуатации (наличие PoC/KEV) и перечислены диапазоны уязвимых версий Log4j 2 (2.0-beta9…2.14.1) с рекомендациями по обновлению.</w:t>
          </w:r>
        </w:sdtContent>
      </w:sdt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 практической точки зрения Log4Shell остаётся показательной RCE-уязвимостью цепочки поставок: маленькая библиотека приводит к системному компромиссу множества сервисов. Ключевые выводы и меры: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sdt>
        <w:sdtPr>
          <w:id w:val="-1357132905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Приоритет — немедленное обновление до исправленных веток (≥ 2.16.0/2.17.x в зависимости от платформы) по официальным рекомендациям.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Если обновление временно невозможно: удалить JndiLookup из уязвимых JAR, отключить JNDI-lookups на уровне конфигурации, ограничить egress-трафик (LDAP/RMI/DNS) для JVM-хостов.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Мониторинг и детектирование: поиск паттернов ${jndi: в логах/заголовках, аномального исходящего LDAP/RMI/DNS, артефактов последующей загрузки/скриптинга.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Процессно: внедрить SCA/SBOM и регулярный трекинг зависимостей, egress-контроль по умолчанию, тесты безопасности в CI/CD, регламент быстрого патч-менеджмента.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Итог: уязвимость требует статуса Critical и постоянного контроля. Комбинация своевременных обновлений, жёстких сетевых и конфигурационных ограничений и проактивного мониторинга существенно снижает вероятность успешной эксплуатации и масштабы последствий.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h5z92fmocs57" w:id="10"/>
      <w:bookmarkEnd w:id="10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NVD - cve-2021-44228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Common Vulnerability Scoring System Version 4.0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CWE-917: Improper Neutralization of Special Elements used in an Expression Language Statement ('Expression Language Injection')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CWE-20: Improper Input Validation (4.18)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CWE-400: Uncontrolled Resource Consumption (4.18)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CWE-502: Deserialization of Untrusted Data (4.18)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65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attack.mitre.org/" TargetMode="External"/><Relationship Id="rId13" Type="http://schemas.openxmlformats.org/officeDocument/2006/relationships/hyperlink" Target="https://www.first.org/cvss/calculator/4-0#CVSS:4.0/AV:N/AC:L/AT:N/PR:N/UI:N/VC:H/VI:H/VA:H/SC:N/SI:N/SA:N" TargetMode="External"/><Relationship Id="rId12" Type="http://schemas.openxmlformats.org/officeDocument/2006/relationships/hyperlink" Target="https://nvd.nist.gov/vuln/detail/cve-2021-442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cwe.mitre.org/data/definitions/20.html" TargetMode="External"/><Relationship Id="rId14" Type="http://schemas.openxmlformats.org/officeDocument/2006/relationships/hyperlink" Target="https://cwe.mitre.org/data/definitions/917.html" TargetMode="External"/><Relationship Id="rId17" Type="http://schemas.openxmlformats.org/officeDocument/2006/relationships/hyperlink" Target="https://cwe.mitre.org/data/definitions/502.html" TargetMode="External"/><Relationship Id="rId16" Type="http://schemas.openxmlformats.org/officeDocument/2006/relationships/hyperlink" Target="https://cwe.mitre.org/data/definitions/400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ADQXWUaB+i5afh2Iw0MGz9Gh9Q==">CgMxLjAaFAoBMBIPCg0IB0IJEgdHdW5nc3VoGhQKATESDwoNCAdCCRIHR3VuZ3N1aBoUCgEyEg8KDQgHQgkSB0d1bmdzdWgaFAoBMxIPCg0IB0IJEgdHdW5nc3VoGhQKATQSDwoNCAdCCRIHR3VuZ3N1aDIOaC45NjY3MDJuYXY5NHgyDmgudXp1ZGlldWF4M3l4Mg5oLmd0N3RlN2dwazZkNTIOaC4zcnVzN2t2MXgxcHMyDmgucGkxYnM4Y3hxY2ZqMg5oLmpzN3FnYmdqZmFxbDINaC5oM21md2Q5aG85OTIOaC55MWY5MDlraWJtN2YyDmgucDA3c2hhZGo5MGZtMg5oLmZqbXJiMGNlaTdyMzIOaC5oNXo5MmZtb2NzNTc4AHIhMTRMTmNHY3RKcjNhMXZjalZWbWpreVphekZyR3BzNz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