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Организационное и правовое обеспечение информационной безопасности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«Закрепление права предприятия на защиту информации в нормативных документах»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4">
      <w:pPr>
        <w:jc w:val="right"/>
        <w:rPr/>
      </w:pPr>
      <w:r w:rsidDel="00000000" w:rsidR="00000000" w:rsidRPr="00000000">
        <w:rPr>
          <w:rtl w:val="0"/>
        </w:rPr>
        <w:t xml:space="preserve">Карманова Наталия Андреевна</w:t>
      </w:r>
    </w:p>
    <w:p w:rsidR="00000000" w:rsidDel="00000000" w:rsidP="00000000" w:rsidRDefault="00000000" w:rsidRPr="00000000" w14:paraId="00000015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7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8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9">
      <w:pPr>
        <w:ind w:firstLine="0"/>
        <w:jc w:val="center"/>
        <w:rPr/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1m5frj3sh8dl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1m5frj3sh8dl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j9bfid9d0jvz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2.1. Определение названия организации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x9tvfkkoy4f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 Разработка организационной структуры предприятия, описание направлений работы организации и основных функций её подразделений.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l99nxpm9rmv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2.2.1. Структура предприятия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yweumrald7s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2.2.2. Описание направлений работы предприятия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bqw3zz5zc74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2.2.3. Описание основных функций подразделений предприятия.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fdok1wc63hb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 Разработка схемы информационных потоков предприятия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xqws5avdhbo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2.3.1. Схема информационных потоков предприятия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s11xni5p0vt2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2.3.2. Анализ информационных потоков предприятия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egqm8mjmkx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 Проведение анализа защищаемых информационных ресурсов предприятия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fvyg278a46qv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2.4.1. Группа информационных потоков высшего управленческого уровня (1, 2, 3, 4, 5, 6)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61tl5fi3xt45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2.4.2. Группа информационных потоков, связанных с персоналом и административными вопросами (7, 8)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oape2hn8pgd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2.4.3. Группа информационных потоков по внешнеэкономической деятельности и контрактам (9, 10, 11, 12, 13)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854aswrnjny8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2.4.4. Группа информационных потоков по производству и контролю качества (14, 15, 16, 17, 18, 19)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gh417gxa44li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2.4.5. Группа информационных потоков по складской логистике и филиалам (20, 21, 24, 25, 26, 27)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7f0f15ipj7y6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2.4.6. Группа информационных потоков, связанных с клиентами и сделками (22, 23)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e1nd2i9u4v20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2.4.7. Группа информационных потоков финансово-бухгалтерского характера (28, 29, 30)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hk7n6pfff1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2.5. Обоснование права организации/предприятия на защиту информации ограниченного доступа на основе правовой базы в области защиты информации.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ack6krfcs4k9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2.5.1. Правовые основы защиты информации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1cz87vnut9wr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2.5.2. Категории информации ограниченного доступа</w:t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2xov7giv56p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2.5.3. Право предприятия на защиту информации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1080" w:firstLine="0"/>
            <w:jc w:val="left"/>
            <w:rPr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usau74atkk3a">
            <w:r w:rsidDel="00000000" w:rsidR="00000000" w:rsidRPr="00000000">
              <w:rPr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2.5.4. Основные угрозы и ответственность за их предотвращение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Цель работы – Освоение метода правовой защиты информации ограниченного доступа на предприятии.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numPr>
          <w:ilvl w:val="0"/>
          <w:numId w:val="61"/>
        </w:numPr>
        <w:spacing w:after="0" w:afterAutospacing="0"/>
        <w:ind w:left="720" w:hanging="360"/>
        <w:rPr>
          <w:u w:val="none"/>
        </w:rPr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5A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Определение названия организации</w:t>
      </w:r>
    </w:p>
    <w:p w:rsidR="00000000" w:rsidDel="00000000" w:rsidP="00000000" w:rsidRDefault="00000000" w:rsidRPr="00000000" w14:paraId="0000005B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организационной структуры предприятия, описание направлений работы организации и основных функций её подразделений.</w:t>
      </w:r>
    </w:p>
    <w:p w:rsidR="00000000" w:rsidDel="00000000" w:rsidP="00000000" w:rsidRDefault="00000000" w:rsidRPr="00000000" w14:paraId="0000005C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Разработка схемы информационных потоков предприятия</w:t>
      </w:r>
    </w:p>
    <w:p w:rsidR="00000000" w:rsidDel="00000000" w:rsidP="00000000" w:rsidRDefault="00000000" w:rsidRPr="00000000" w14:paraId="0000005D">
      <w:pPr>
        <w:numPr>
          <w:ilvl w:val="0"/>
          <w:numId w:val="3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Проведение анализа защищаемых информационных ресурсов предприятия</w:t>
      </w:r>
    </w:p>
    <w:p w:rsidR="00000000" w:rsidDel="00000000" w:rsidP="00000000" w:rsidRDefault="00000000" w:rsidRPr="00000000" w14:paraId="0000005E">
      <w:pPr>
        <w:numPr>
          <w:ilvl w:val="0"/>
          <w:numId w:val="33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Обоснование права организации/предприятия на защиту информации ограниченного доступа на основе правовой базы в области защиты информации.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numPr>
          <w:ilvl w:val="0"/>
          <w:numId w:val="61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60">
      <w:pPr>
        <w:pStyle w:val="Heading3"/>
        <w:numPr>
          <w:ilvl w:val="1"/>
          <w:numId w:val="61"/>
        </w:numPr>
        <w:spacing w:before="0" w:beforeAutospacing="0"/>
        <w:ind w:left="1440" w:right="0" w:hanging="360"/>
      </w:pPr>
      <w:bookmarkStart w:colFirst="0" w:colLast="0" w:name="_heading=h.j9bfid9d0jvz" w:id="4"/>
      <w:bookmarkEnd w:id="4"/>
      <w:r w:rsidDel="00000000" w:rsidR="00000000" w:rsidRPr="00000000">
        <w:rPr>
          <w:rtl w:val="0"/>
        </w:rPr>
        <w:t xml:space="preserve">Определение названия организации</w:t>
      </w:r>
    </w:p>
    <w:p w:rsidR="00000000" w:rsidDel="00000000" w:rsidP="00000000" w:rsidRDefault="00000000" w:rsidRPr="00000000" w14:paraId="00000061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Я выбрал экспортную компанию, занимающуюся поставками кофе во Вьетнаме - </w:t>
      </w:r>
      <w:r w:rsidDel="00000000" w:rsidR="00000000" w:rsidRPr="00000000">
        <w:rPr>
          <w:rtl w:val="0"/>
        </w:rPr>
        <w:t xml:space="preserve">Simexco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numPr>
          <w:ilvl w:val="1"/>
          <w:numId w:val="61"/>
        </w:numPr>
        <w:spacing w:after="0" w:afterAutospacing="0"/>
        <w:ind w:left="1440" w:hanging="360"/>
        <w:rPr/>
      </w:pPr>
      <w:bookmarkStart w:colFirst="0" w:colLast="0" w:name="_heading=h.x9tvfkkoy4f0" w:id="5"/>
      <w:bookmarkEnd w:id="5"/>
      <w:r w:rsidDel="00000000" w:rsidR="00000000" w:rsidRPr="00000000">
        <w:rPr>
          <w:rtl w:val="0"/>
        </w:rPr>
        <w:t xml:space="preserve">Разработка организационной структуры предприятия, описание направлений работы организации и основных функций её подразделений.</w:t>
      </w:r>
    </w:p>
    <w:p w:rsidR="00000000" w:rsidDel="00000000" w:rsidP="00000000" w:rsidRDefault="00000000" w:rsidRPr="00000000" w14:paraId="00000063">
      <w:pPr>
        <w:pStyle w:val="Heading4"/>
        <w:numPr>
          <w:ilvl w:val="2"/>
          <w:numId w:val="61"/>
        </w:numPr>
        <w:spacing w:before="0" w:beforeAutospacing="0"/>
        <w:ind w:left="2160" w:hanging="360"/>
      </w:pPr>
      <w:bookmarkStart w:colFirst="0" w:colLast="0" w:name="_heading=h.l99nxpm9rmvi" w:id="6"/>
      <w:bookmarkEnd w:id="6"/>
      <w:r w:rsidDel="00000000" w:rsidR="00000000" w:rsidRPr="00000000">
        <w:rPr>
          <w:rtl w:val="0"/>
        </w:rPr>
        <w:t xml:space="preserve">Структура предприятия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-474654</wp:posOffset>
                </wp:positionH>
                <wp:positionV relativeFrom="paragraph">
                  <wp:posOffset>0</wp:posOffset>
                </wp:positionV>
                <wp:extent cx="6529070" cy="2697307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47625" y="493775"/>
                          <a:ext cx="6529070" cy="2697307"/>
                          <a:chOff x="1347625" y="493775"/>
                          <a:chExt cx="7835075" cy="3096400"/>
                        </a:xfrm>
                      </wpg:grpSpPr>
                      <wps:wsp>
                        <wps:cNvSpPr/>
                        <wps:cNvPr id="96" name="Shape 96"/>
                        <wps:spPr>
                          <a:xfrm>
                            <a:off x="3931875" y="3158400"/>
                            <a:ext cx="666600" cy="251400"/>
                          </a:xfrm>
                          <a:prstGeom prst="roundRect">
                            <a:avLst>
                              <a:gd fmla="val 10000" name="adj"/>
                            </a:avLst>
                          </a:prstGeom>
                          <a:solidFill>
                            <a:schemeClr val="lt1"/>
                          </a:solidFill>
                          <a:ln cap="flat" cmpd="sng" w="12700">
                            <a:solidFill>
                              <a:srgbClr val="528C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Склад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7" name="Shape 97"/>
                        <wps:spPr>
                          <a:xfrm>
                            <a:off x="3006575" y="3158400"/>
                            <a:ext cx="744900" cy="425400"/>
                          </a:xfrm>
                          <a:prstGeom prst="roundRect">
                            <a:avLst>
                              <a:gd fmla="val 10000" name="adj"/>
                            </a:avLst>
                          </a:prstGeom>
                          <a:solidFill>
                            <a:schemeClr val="lt1"/>
                          </a:solidFill>
                          <a:ln cap="flat" cmpd="sng" w="12700">
                            <a:solidFill>
                              <a:srgbClr val="528C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Пункты закупки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8" name="Shape 98"/>
                        <wps:spPr>
                          <a:xfrm>
                            <a:off x="4253900" y="498550"/>
                            <a:ext cx="1463700" cy="3393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1"/>
                                  <w:i w:val="0"/>
                                  <w:smallCaps w:val="0"/>
                                  <w:strike w:val="0"/>
                                  <w:color w:val="000000"/>
                                  <w:sz w:val="28"/>
                                  <w:vertAlign w:val="baseline"/>
                                </w:rPr>
                                <w:t xml:space="preserve">SIMEXCO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353985" y="978802"/>
                            <a:ext cx="7822348" cy="2481875"/>
                            <a:chOff x="-504529" y="194700"/>
                            <a:chExt cx="7645732" cy="2436316"/>
                          </a:xfrm>
                        </wpg:grpSpPr>
                        <wps:wsp>
                          <wps:cNvSpPr/>
                          <wps:cNvPr id="100" name="Shape 100"/>
                          <wps:spPr>
                            <a:xfrm>
                              <a:off x="2119400" y="194700"/>
                              <a:ext cx="1783800" cy="2649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Генеральный директор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1" name="Shape 101"/>
                          <wps:spPr>
                            <a:xfrm>
                              <a:off x="404073" y="459640"/>
                              <a:ext cx="26106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2" name="Shape 102"/>
                          <wps:spPr>
                            <a:xfrm flipH="1">
                              <a:off x="305713" y="1238431"/>
                              <a:ext cx="16500" cy="858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3" name="Shape 103"/>
                          <wps:spPr>
                            <a:xfrm>
                              <a:off x="-504529" y="1532760"/>
                              <a:ext cx="1524000" cy="3561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Административный отдел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4" name="Shape 104"/>
                          <wps:spPr>
                            <a:xfrm>
                              <a:off x="2917367" y="459640"/>
                              <a:ext cx="972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5" name="Shape 105"/>
                          <wps:spPr>
                            <a:xfrm>
                              <a:off x="1838675" y="601825"/>
                              <a:ext cx="1783800" cy="8055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генерального директора по коммерческой деятельности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6" name="Shape 106"/>
                          <wps:spPr>
                            <a:xfrm>
                              <a:off x="1689055" y="1407304"/>
                              <a:ext cx="12282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7" name="Shape 107"/>
                          <wps:spPr>
                            <a:xfrm>
                              <a:off x="1091391" y="1549558"/>
                              <a:ext cx="1651500" cy="636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Отдел внешнеэкономической деятельности (ВЭД)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8" name="Shape 108"/>
                          <wps:spPr>
                            <a:xfrm>
                              <a:off x="1480887" y="2186218"/>
                              <a:ext cx="3951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9" name="Shape 109"/>
                          <wps:spPr>
                            <a:xfrm>
                              <a:off x="1876001" y="2186169"/>
                              <a:ext cx="4647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0" name="Shape 110"/>
                          <wps:spPr>
                            <a:xfrm flipH="1">
                              <a:off x="2917375" y="1407300"/>
                              <a:ext cx="4647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1" name="Shape 111"/>
                          <wps:spPr>
                            <a:xfrm>
                              <a:off x="2795868" y="1549550"/>
                              <a:ext cx="901500" cy="7824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Отдел контроля качества продукции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2" name="Shape 112"/>
                          <wps:spPr>
                            <a:xfrm>
                              <a:off x="2917377" y="1407300"/>
                              <a:ext cx="19896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3" name="Shape 113"/>
                          <wps:spPr>
                            <a:xfrm>
                              <a:off x="3779354" y="1549538"/>
                              <a:ext cx="1524000" cy="519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Перерабатывающий</w:t>
                                </w: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 цех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4" name="Shape 114"/>
                          <wps:spPr>
                            <a:xfrm>
                              <a:off x="3014573" y="459640"/>
                              <a:ext cx="15240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5" name="Shape 115"/>
                          <wps:spPr>
                            <a:xfrm>
                              <a:off x="3863350" y="601825"/>
                              <a:ext cx="1171800" cy="4299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Бухгалтерский отдел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6" name="Shape 116"/>
                          <wps:spPr>
                            <a:xfrm>
                              <a:off x="3014573" y="459640"/>
                              <a:ext cx="25929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487AA8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7" name="Shape 117"/>
                          <wps:spPr>
                            <a:xfrm>
                              <a:off x="5188907" y="601825"/>
                              <a:ext cx="1524000" cy="6366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генерального директора филиала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8" name="Shape 118"/>
                          <wps:spPr>
                            <a:xfrm>
                              <a:off x="5772287" y="1238425"/>
                              <a:ext cx="2043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120000" y="0"/>
                                  </a:moveTo>
                                  <a:lnTo>
                                    <a:pt x="120000" y="60000"/>
                                  </a:lnTo>
                                  <a:lnTo>
                                    <a:pt x="0" y="60000"/>
                                  </a:lnTo>
                                  <a:lnTo>
                                    <a:pt x="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9" name="Shape 119"/>
                          <wps:spPr>
                            <a:xfrm>
                              <a:off x="5385330" y="1380622"/>
                              <a:ext cx="770700" cy="6912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Филиал в городе Далат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0" name="Shape 120"/>
                          <wps:spPr>
                            <a:xfrm>
                              <a:off x="5976595" y="1238425"/>
                              <a:ext cx="725100" cy="1422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0" y="0"/>
                                  </a:moveTo>
                                  <a:lnTo>
                                    <a:pt x="0" y="60000"/>
                                  </a:lnTo>
                                  <a:lnTo>
                                    <a:pt x="120000" y="60000"/>
                                  </a:lnTo>
                                  <a:lnTo>
                                    <a:pt x="12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1" name="Shape 121"/>
                          <wps:spPr>
                            <a:xfrm>
                              <a:off x="6199761" y="1380625"/>
                              <a:ext cx="839700" cy="6912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Филиал в городе Хошимин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2" name="Shape 122"/>
                          <wps:spPr>
                            <a:xfrm>
                              <a:off x="6602856" y="2071824"/>
                              <a:ext cx="91500" cy="85800"/>
                            </a:xfrm>
                            <a:custGeom>
                              <a:rect b="b" l="l" r="r" t="t"/>
                              <a:pathLst>
                                <a:path extrusionOk="0" h="120000" w="120000">
                                  <a:moveTo>
                                    <a:pt x="60000" y="0"/>
                                  </a:moveTo>
                                  <a:lnTo>
                                    <a:pt x="60000" y="120000"/>
                                  </a:lnTo>
                                </a:path>
                              </a:pathLst>
                            </a:custGeom>
                            <a:noFill/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3" name="Shape 123"/>
                          <wps:spPr>
                            <a:xfrm>
                              <a:off x="6156003" y="2157616"/>
                              <a:ext cx="985200" cy="4734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Транзитный склад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4" name="Shape 124"/>
                          <wps:spPr>
                            <a:xfrm>
                              <a:off x="-299940" y="575576"/>
                              <a:ext cx="1524000" cy="858000"/>
                            </a:xfrm>
                            <a:prstGeom prst="roundRect">
                              <a:avLst>
                                <a:gd fmla="val 10000" name="adj"/>
                              </a:avLst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rgbClr val="528C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240" w:before="240" w:line="275.9999942779541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Заместитель административного директора</w:t>
                                </w: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  <wps:wsp>
                        <wps:cNvCnPr/>
                        <wps:spPr>
                          <a:xfrm>
                            <a:off x="2342902" y="2240845"/>
                            <a:ext cx="3600" cy="97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528CBE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-474654</wp:posOffset>
                </wp:positionH>
                <wp:positionV relativeFrom="paragraph">
                  <wp:posOffset>0</wp:posOffset>
                </wp:positionV>
                <wp:extent cx="6529070" cy="2697307"/>
                <wp:effectExtent b="0" l="0" r="0" t="0"/>
                <wp:wrapSquare wrapText="bothSides" distB="0" distT="0" distL="114300" distR="11430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29070" cy="269730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numPr>
          <w:ilvl w:val="2"/>
          <w:numId w:val="61"/>
        </w:numPr>
        <w:spacing w:after="0" w:afterAutospacing="0"/>
        <w:ind w:left="2160" w:hanging="360"/>
        <w:rPr>
          <w:b w:val="1"/>
        </w:rPr>
      </w:pPr>
      <w:bookmarkStart w:colFirst="0" w:colLast="0" w:name="_heading=h.gyweumrald7s" w:id="7"/>
      <w:bookmarkEnd w:id="7"/>
      <w:r w:rsidDel="00000000" w:rsidR="00000000" w:rsidRPr="00000000">
        <w:rPr>
          <w:rtl w:val="0"/>
        </w:rPr>
        <w:t xml:space="preserve">Описание направлений работы предприятия </w:t>
      </w:r>
    </w:p>
    <w:p w:rsidR="00000000" w:rsidDel="00000000" w:rsidP="00000000" w:rsidRDefault="00000000" w:rsidRPr="00000000" w14:paraId="0000006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Экспорт всех видов кофе (чистый кофе, жареный кофе, молотый кофе, растворимый кофе...)</w:t>
      </w:r>
    </w:p>
    <w:p w:rsidR="00000000" w:rsidDel="00000000" w:rsidP="00000000" w:rsidRDefault="00000000" w:rsidRPr="00000000" w14:paraId="0000006B">
      <w:pPr>
        <w:pStyle w:val="Heading4"/>
        <w:numPr>
          <w:ilvl w:val="2"/>
          <w:numId w:val="61"/>
        </w:numPr>
        <w:spacing w:after="0" w:afterAutospacing="0" w:before="0" w:beforeAutospacing="0"/>
        <w:ind w:left="2160" w:right="0" w:hanging="360"/>
      </w:pPr>
      <w:bookmarkStart w:colFirst="0" w:colLast="0" w:name="_heading=h.2bqw3zz5zc74" w:id="8"/>
      <w:bookmarkEnd w:id="8"/>
      <w:r w:rsidDel="00000000" w:rsidR="00000000" w:rsidRPr="00000000">
        <w:rPr>
          <w:rtl w:val="0"/>
        </w:rPr>
        <w:t xml:space="preserve">Описание основных функций подразделений предприятия.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Генеральный директор: Генеральный директор осуществляет непосредственное управление и руководство всеми отделами и подчиненными подразделениями.  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Заместители генерального директора: Оказывают помощь генеральному директору в профессиональных вопросах, разрабатывают планы, предлагают решения в пределах своей компетенции и полномочий, а также помогают генеральному директору в контроле за деятельностью подчиненных отделов и исполнением решений компании.  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Административный отдел: Осуществляет функции управления персоналом, ведет административную и организационную работу, координирует кадровую политику для повышения эффективности работы. Отвечает за административное управление, ведение документации, архивирование деловой корреспонденции и других сопутствующих документов. Кроме того, несет ответственность за условия труда, соблюдение трудового законодательства сотрудниками компании.  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Бухгалтерский отдел: Управляет финансовой деятельностью компании, выполняет финансовые операции, связанные с денежными потоками, использованием капитала и управлением финансовыми ресурсами. Осуществляет бухгалтерский учет, контроль задолженности и управление финансовыми потоками компании.  </w:t>
      </w:r>
    </w:p>
    <w:p w:rsidR="00000000" w:rsidDel="00000000" w:rsidP="00000000" w:rsidRDefault="00000000" w:rsidRPr="00000000" w14:paraId="0000007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Отдел внешнеэкономической деятельности: Консультирует руководство компании по вопросам переговоров и заключения контрактов с отечественными и зарубежными партнерами, проводит маркетинговые исследования, организует экспорт товаров. Этот отдел является ключевым подразделением компании и включает в себя две подструктуры:  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Пункты закупки: Отвечают за закупку сельскохозяйственной продукции, преимущественно кофе, взаимодействуют с производителями, обеспечивая информационную связь между компанией и поставщиками, а также организуют транспортировку товаров на склады.  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Склад: Является местом хранения продукции, поступающей с пунктов закупки, и подготовки товаров к экспорт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Отдел контроля качества продукции: Осуществляет проверку и сертификацию качества продукции компании перед выпуском на рынок или экспортом.  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Ферма: Занимается выращиванием кофе, черного перца и каучуковых деревьев для последующего экспорта.  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Перерабатывающий цех: Осуществляет первичную обработку и подготовку сельскохозяйственной продукции для экспорта.  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Филиалы в городах Хошимин и Далат: Выполняют функции координации работы с партнерами, служат логистическими узлами для транспортировки товаров из складов и отвечают за внешнеэкономическую деятельность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Транзитный склад: Используется для централизованного сбора и подготовки товаров к отправке на экспорт.</w:t>
      </w:r>
    </w:p>
    <w:p w:rsidR="00000000" w:rsidDel="00000000" w:rsidP="00000000" w:rsidRDefault="00000000" w:rsidRPr="00000000" w14:paraId="00000078">
      <w:pPr>
        <w:pStyle w:val="Heading3"/>
        <w:numPr>
          <w:ilvl w:val="1"/>
          <w:numId w:val="61"/>
        </w:numPr>
        <w:spacing w:before="0" w:beforeAutospacing="0"/>
        <w:ind w:left="1440" w:right="0" w:hanging="360"/>
      </w:pPr>
      <w:bookmarkStart w:colFirst="0" w:colLast="0" w:name="_heading=h.fdok1wc63hb5" w:id="9"/>
      <w:bookmarkEnd w:id="9"/>
      <w:r w:rsidDel="00000000" w:rsidR="00000000" w:rsidRPr="00000000">
        <w:rPr>
          <w:rtl w:val="0"/>
        </w:rPr>
        <w:t xml:space="preserve">Разработка схемы информационных потоков предприятия</w:t>
      </w:r>
    </w:p>
    <w:p w:rsidR="00000000" w:rsidDel="00000000" w:rsidP="00000000" w:rsidRDefault="00000000" w:rsidRPr="00000000" w14:paraId="00000079">
      <w:pPr>
        <w:pStyle w:val="Heading4"/>
        <w:numPr>
          <w:ilvl w:val="2"/>
          <w:numId w:val="61"/>
        </w:numPr>
        <w:ind w:left="2160" w:hanging="360"/>
      </w:pPr>
      <w:bookmarkStart w:colFirst="0" w:colLast="0" w:name="_heading=h.8xqws5avdhbo" w:id="10"/>
      <w:bookmarkEnd w:id="10"/>
      <w:r w:rsidDel="00000000" w:rsidR="00000000" w:rsidRPr="00000000">
        <w:rPr>
          <w:rtl w:val="0"/>
        </w:rPr>
        <w:t xml:space="preserve">Схема </w:t>
      </w:r>
      <w:r w:rsidDel="00000000" w:rsidR="00000000" w:rsidRPr="00000000">
        <w:rPr>
          <w:b w:val="1"/>
          <w:rtl w:val="0"/>
        </w:rPr>
        <w:t xml:space="preserve">информационных потоков предприятия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887403" cy="3848552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4900" y="160775"/>
                          <a:ext cx="5887403" cy="3848552"/>
                          <a:chOff x="214900" y="160775"/>
                          <a:chExt cx="9538700" cy="611132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2586033" y="5761223"/>
                            <a:ext cx="732600" cy="506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Пункты закупки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6038862" y="833735"/>
                            <a:ext cx="1315800" cy="4446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Бухгалтерский отдел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5196198" y="4170726"/>
                            <a:ext cx="611100" cy="289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Склад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4265008" y="336084"/>
                            <a:ext cx="1120200" cy="444600"/>
                          </a:xfrm>
                          <a:prstGeom prst="roundRect">
                            <a:avLst>
                              <a:gd fmla="val 0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Генеральный директор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8113137" y="4042275"/>
                            <a:ext cx="732600" cy="2898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Клиент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628580" y="1553721"/>
                            <a:ext cx="1315800" cy="692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Отдел контроля качества продукции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4000032" y="2380585"/>
                            <a:ext cx="1476000" cy="506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Перерабатывающий</w:t>
                              </w: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 цех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307849" y="237822"/>
                            <a:ext cx="1695000" cy="641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Заместитель административного директора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2238681" y="1066019"/>
                            <a:ext cx="1261200" cy="10887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Заместитель генерального директора по коммерческой деятельности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149159" y="165550"/>
                            <a:ext cx="1518000" cy="78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Заместитель генерального директора филиала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002708" y="558384"/>
                            <a:ext cx="2262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385208" y="558384"/>
                            <a:ext cx="2763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4" name="Shape 14"/>
                        <wps:spPr>
                          <a:xfrm>
                            <a:off x="2193449" y="3214735"/>
                            <a:ext cx="1518000" cy="785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Отдел внешнеэкономической деятельности (ВЭД)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974709" y="2138967"/>
                            <a:ext cx="18600" cy="109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2952449" y="4000135"/>
                            <a:ext cx="0" cy="1761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318633" y="4315673"/>
                            <a:ext cx="1877700" cy="1698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4737948" y="2886726"/>
                            <a:ext cx="763800" cy="12840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499881" y="1610369"/>
                            <a:ext cx="2128800" cy="289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8736100" y="2468495"/>
                            <a:ext cx="1026900" cy="548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Филиал в городе Далат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7294217" y="2468420"/>
                            <a:ext cx="1026900" cy="5484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Филиал в городе Хошимин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390106" y="2138967"/>
                            <a:ext cx="628800" cy="513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711449" y="3607435"/>
                            <a:ext cx="1484700" cy="7083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908159" y="950950"/>
                            <a:ext cx="341400" cy="151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807759" y="950950"/>
                            <a:ext cx="1100400" cy="1517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6" name="Shape 26"/>
                        <wps:spPr>
                          <a:xfrm>
                            <a:off x="219675" y="1875224"/>
                            <a:ext cx="1476000" cy="530100"/>
                          </a:xfrm>
                          <a:prstGeom prst="roundRect">
                            <a:avLst>
                              <a:gd fmla="val 16667" name="adj"/>
                            </a:avLst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240" w:before="240" w:line="275.9999942779541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Административный отдел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955875" y="873524"/>
                            <a:ext cx="1800" cy="1001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2869408" y="558384"/>
                            <a:ext cx="1395600" cy="50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9" name="Shape 29"/>
                        <wps:spPr>
                          <a:xfrm>
                            <a:off x="3206210" y="763761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56508" y="780684"/>
                            <a:ext cx="1368600" cy="366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1" name="Shape 31"/>
                        <wps:spPr>
                          <a:xfrm>
                            <a:off x="3912901" y="872225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2" name="Shape 32"/>
                        <wps:spPr>
                          <a:xfrm>
                            <a:off x="6472187" y="461516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385208" y="292284"/>
                            <a:ext cx="2956800" cy="266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4" name="Shape 34"/>
                        <wps:spPr>
                          <a:xfrm>
                            <a:off x="7056176" y="265142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5" name="Shape 35"/>
                        <wps:spPr>
                          <a:xfrm>
                            <a:off x="3040201" y="461516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993503" y="361794"/>
                            <a:ext cx="2284500" cy="28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7" name="Shape 37"/>
                        <wps:spPr>
                          <a:xfrm>
                            <a:off x="2477218" y="301217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8" name="Shape 38"/>
                        <wps:spPr>
                          <a:xfrm>
                            <a:off x="780117" y="1017807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1155349" y="878922"/>
                            <a:ext cx="9300" cy="989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0" name="Shape 40"/>
                        <wps:spPr>
                          <a:xfrm>
                            <a:off x="1026352" y="1396692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1" name="Shape 41"/>
                        <wps:spPr>
                          <a:xfrm>
                            <a:off x="2807350" y="2784514"/>
                            <a:ext cx="353100" cy="1938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642229" y="2148877"/>
                            <a:ext cx="21300" cy="1067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3" name="Shape 43"/>
                        <wps:spPr>
                          <a:xfrm>
                            <a:off x="2388741" y="2439137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4" name="Shape 44"/>
                        <wps:spPr>
                          <a:xfrm>
                            <a:off x="2807350" y="4696803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2730521" y="4014687"/>
                            <a:ext cx="0" cy="1746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6" name="Shape 46"/>
                        <wps:spPr>
                          <a:xfrm>
                            <a:off x="2388741" y="5060369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7" name="Shape 47"/>
                        <wps:spPr>
                          <a:xfrm>
                            <a:off x="3912914" y="5115437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8" name="Shape 48"/>
                        <wps:spPr>
                          <a:xfrm>
                            <a:off x="4870179" y="3268152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476032" y="2246035"/>
                            <a:ext cx="810300" cy="387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0" name="Shape 50"/>
                        <wps:spPr>
                          <a:xfrm>
                            <a:off x="3414231" y="2338183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4738180" y="1899921"/>
                            <a:ext cx="890400" cy="480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5476032" y="2633635"/>
                            <a:ext cx="25800" cy="15372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3" name="Shape 53"/>
                        <wps:spPr>
                          <a:xfrm>
                            <a:off x="5562418" y="2359428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4" name="Shape 54"/>
                        <wps:spPr>
                          <a:xfrm>
                            <a:off x="4933624" y="2041258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704298" y="3895926"/>
                            <a:ext cx="1491900" cy="419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6" name="Shape 56"/>
                        <wps:spPr>
                          <a:xfrm>
                            <a:off x="5239103" y="2978321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3499932" y="1610485"/>
                            <a:ext cx="1238100" cy="770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8" name="Shape 58"/>
                        <wps:spPr>
                          <a:xfrm>
                            <a:off x="4043075" y="1942241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16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9" name="Shape 59"/>
                        <wps:spPr>
                          <a:xfrm>
                            <a:off x="4007755" y="3725087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0" name="Shape 60"/>
                        <wps:spPr>
                          <a:xfrm>
                            <a:off x="3765697" y="3937246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21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479437" y="3016875"/>
                            <a:ext cx="770100" cy="10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7807737" y="3016875"/>
                            <a:ext cx="671700" cy="102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3" name="Shape 63"/>
                        <wps:spPr>
                          <a:xfrm>
                            <a:off x="7807633" y="3222468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4" name="Shape 64"/>
                        <wps:spPr>
                          <a:xfrm>
                            <a:off x="8749830" y="3293460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22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8321117" y="2742620"/>
                            <a:ext cx="158400" cy="129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8479300" y="2742695"/>
                            <a:ext cx="256800" cy="1299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7" name="Shape 67"/>
                        <wps:spPr>
                          <a:xfrm>
                            <a:off x="8113135" y="3020651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807298" y="2742726"/>
                            <a:ext cx="1486800" cy="157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5807298" y="2742726"/>
                            <a:ext cx="2928900" cy="15729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triangl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0" name="Shape 70"/>
                        <wps:spPr>
                          <a:xfrm>
                            <a:off x="6405018" y="3241536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321117" y="951020"/>
                            <a:ext cx="587100" cy="179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8736100" y="951095"/>
                            <a:ext cx="172200" cy="17916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3" name="Shape 73"/>
                        <wps:spPr>
                          <a:xfrm>
                            <a:off x="8610939" y="1747905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27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4" name="Shape 74"/>
                        <wps:spPr>
                          <a:xfrm>
                            <a:off x="8030673" y="1791427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26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354759" y="558250"/>
                            <a:ext cx="794400" cy="49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6286480" y="1278321"/>
                            <a:ext cx="410400" cy="27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7354759" y="558250"/>
                            <a:ext cx="794400" cy="497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3499881" y="1055969"/>
                            <a:ext cx="2538900" cy="554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rot="10800000">
                            <a:off x="5385208" y="558384"/>
                            <a:ext cx="1311300" cy="2754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stealth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0" name="Shape 80"/>
                        <wps:spPr>
                          <a:xfrm>
                            <a:off x="4961460" y="1168823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3506786" y="902287"/>
                            <a:ext cx="2544000" cy="4758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696762" y="1278335"/>
                            <a:ext cx="31500" cy="2655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 rot="10800000">
                            <a:off x="7354662" y="930935"/>
                            <a:ext cx="1045500" cy="1251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4" name="Shape 84"/>
                        <wps:spPr>
                          <a:xfrm>
                            <a:off x="4132973" y="1096522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5" name="Shape 85"/>
                        <wps:spPr>
                          <a:xfrm>
                            <a:off x="6118118" y="1317046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6" name="Shape 86"/>
                        <wps:spPr>
                          <a:xfrm>
                            <a:off x="6673567" y="1274481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7" name="Shape 87"/>
                        <wps:spPr>
                          <a:xfrm>
                            <a:off x="5738414" y="597048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30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8" name="Shape 88"/>
                        <wps:spPr>
                          <a:xfrm>
                            <a:off x="7558041" y="713133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28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9" name="Shape 89"/>
                        <wps:spPr>
                          <a:xfrm>
                            <a:off x="7716654" y="957053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29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0" name="Shape 90"/>
                        <wps:spPr>
                          <a:xfrm>
                            <a:off x="8610939" y="3056182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23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807267" y="3016820"/>
                            <a:ext cx="2000400" cy="12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2" name="Shape 92"/>
                        <wps:spPr>
                          <a:xfrm>
                            <a:off x="7106313" y="3176355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3" name="Shape 93"/>
                        <wps:spPr>
                          <a:xfrm>
                            <a:off x="7038113" y="3508475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24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 flipH="1">
                            <a:off x="5807350" y="3016895"/>
                            <a:ext cx="3442200" cy="129870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stealth"/>
                            <a:tailEnd len="med" w="med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5" name="Shape 95"/>
                        <wps:spPr>
                          <a:xfrm>
                            <a:off x="7558091" y="3495896"/>
                            <a:ext cx="499200" cy="198000"/>
                          </a:xfrm>
                          <a:prstGeom prst="ellipse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Times New Roman" w:cs="Times New Roman" w:eastAsia="Times New Roman" w:hAnsi="Times New Roman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0"/>
                                  <w:vertAlign w:val="baseline"/>
                                </w:rPr>
                                <w:t xml:space="preserve">25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887403" cy="3848552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87403" cy="384855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widowControl w:val="0"/>
        <w:numPr>
          <w:ilvl w:val="2"/>
          <w:numId w:val="61"/>
        </w:numPr>
        <w:spacing w:before="178" w:line="240" w:lineRule="auto"/>
        <w:ind w:left="2160" w:hanging="360"/>
        <w:jc w:val="left"/>
        <w:rPr/>
      </w:pPr>
      <w:bookmarkStart w:colFirst="0" w:colLast="0" w:name="_heading=h.s11xni5p0vt2" w:id="11"/>
      <w:bookmarkEnd w:id="11"/>
      <w:r w:rsidDel="00000000" w:rsidR="00000000" w:rsidRPr="00000000">
        <w:rPr>
          <w:rtl w:val="0"/>
        </w:rPr>
        <w:t xml:space="preserve">Анализ информационных потоков предприятия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43"/>
        </w:numPr>
        <w:spacing w:before="178" w:line="240" w:lineRule="auto"/>
        <w:ind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Анализ информационных потоков предприятия</w:t>
      </w:r>
    </w:p>
    <w:p w:rsidR="00000000" w:rsidDel="00000000" w:rsidP="00000000" w:rsidRDefault="00000000" w:rsidRPr="00000000" w14:paraId="00000083">
      <w:pPr>
        <w:widowControl w:val="0"/>
        <w:spacing w:before="178" w:line="240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.223700871257"/>
        <w:gridCol w:w="2933.8697852464934"/>
        <w:gridCol w:w="5952.418324905873"/>
        <w:tblGridChange w:id="0">
          <w:tblGrid>
            <w:gridCol w:w="468.223700871257"/>
            <w:gridCol w:w="2933.8697852464934"/>
            <w:gridCol w:w="5952.418324905873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0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0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Наименование информационного потока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Бизнес-стратегия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передает бизнес-стратегию и цели развития компании заместителю генерального директора по бизнесу. Контролирует и утверждает бизнес-план.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бизнес-стратегии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по бизнесу отчитывается о бизнес-планах, анализирует состояние бизнеса компании.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филиалами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координирует деятельность филиалов. Контролирует эффективность их работы.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деятельности филиалов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филиала отчитывается о текущем состоянии бизнеса в филиалах.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Административное управление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управляет кадровыми ресурсами и административной деятельностью компании.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деятельности административного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по административным вопросам отчитывается по вопросам, связанным с персоналом, документами и т. д.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Управление персоналом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по административным вопросам координирует кадровую работу, подбор персонала и систему льгот. Управляет документацией и внутренними административными процессами через административный отдел.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по управлению персоналом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Административный отдел отправляет отчет заместителю генерального директора по административным вопросам о наборе персонала, документации сотрудников и компании.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Контракты и рынок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по бизнесу разрабатывает экспортные контракты, исследует международный рынок кофе. Ищет новых клиентов и партнеров.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внешнеэкономической деятельности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 внешнеэкономической деятельности отчитывается о закупке сырья, заключении контрактов на экспорт и импорт.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Закупки и поставки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Поиск поставщиков кофе. Взаимодействие с поставщиками, обновление закупочных цен.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поставках кофе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Поставщики сообщают о текущем состоянии закупок кофе из различных источников.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Импорт товаров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Транспортировка товаров с места закупки на центральный склад.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Сырье для производства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Обеспечение сырьем кофе для производственного процесса.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Производство и переработка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по бизнесу координирует процесс переработки кофе для экспорта.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состоянии производства и переработки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Заводы отчитываются перед заместителем генерального директора по бизнесу о переработке и производстве.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Контроль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Заводы отправляют образцы продукции в отдел контроля качества перед поступлением на склад.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Результаты проверки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 КСО (контроль службы качества) выдает результаты проверки с решением о принятии партии на склад или отказе.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Завоз товаров на склад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Транспортировка переработанных товаров на склад для подготовки к экспорту.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Координация склада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Отдел бизнес-операций и ВЭД (внешнеэкономической деятельности) контролирует количество поступающих и отправляемых товаров.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состоянии склада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Склады отчитываются в отдел бизнеса и ВЭД о количестве поступивших и отправленных товаров, а также о состоянии складских помещений.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Заказ и покупка товаров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Клиенты приходят в филиалы для заказа кофе (количество, тип товара, срок доставки). Согласовываются экспортные контракты или дистрибуция на внутренний рынок.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Доставка и оплата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Филиалы забирают товар со склада и доставляют клиентам по заказам. Производится обработка платежей и задолженностей.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Запрос на получение товара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Филиалы запрашивают у складов поставку товаров в филиалы.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Транспортировка товаров в филиалы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Склады отправляют товары в филиалы.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Операционная деятельность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Заместитель генерального директора филиала управляет деятельностью филиалов.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Отчет о бизнес-операциях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Филиалы отчитываются о бизнес-операциях в своих подразделениях.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Финансовый отчет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Департаменты предоставляют финансовые отчеты в бухгалтерию.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Распределение финансов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Бухгалтерия распределяет финансовые средства между департаментами для их деятельности.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Финансовый отчет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00"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Бухгалтерия подготавливает финансовый отчет для генерального директора.</w:t>
            </w:r>
          </w:p>
        </w:tc>
      </w:tr>
    </w:tbl>
    <w:p w:rsidR="00000000" w:rsidDel="00000000" w:rsidP="00000000" w:rsidRDefault="00000000" w:rsidRPr="00000000" w14:paraId="000000E1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3"/>
        <w:numPr>
          <w:ilvl w:val="1"/>
          <w:numId w:val="61"/>
        </w:numPr>
        <w:ind w:left="1440" w:right="0" w:hanging="360"/>
        <w:rPr>
          <w:b w:val="1"/>
        </w:rPr>
      </w:pPr>
      <w:bookmarkStart w:colFirst="0" w:colLast="0" w:name="_heading=h.hegqm8mjmkx9" w:id="12"/>
      <w:bookmarkEnd w:id="12"/>
      <w:r w:rsidDel="00000000" w:rsidR="00000000" w:rsidRPr="00000000">
        <w:rPr>
          <w:rtl w:val="0"/>
        </w:rPr>
        <w:t xml:space="preserve">Проведение анализа защищаемых информационных ресурсов предприятия</w:t>
      </w:r>
    </w:p>
    <w:p w:rsidR="00000000" w:rsidDel="00000000" w:rsidP="00000000" w:rsidRDefault="00000000" w:rsidRPr="00000000" w14:paraId="000000E3">
      <w:pPr>
        <w:pStyle w:val="Heading4"/>
        <w:numPr>
          <w:ilvl w:val="2"/>
          <w:numId w:val="61"/>
        </w:numPr>
        <w:spacing w:after="240" w:afterAutospacing="0"/>
        <w:ind w:left="2160" w:hanging="360"/>
      </w:pPr>
      <w:bookmarkStart w:colFirst="0" w:colLast="0" w:name="_heading=h.fvyg278a46qv" w:id="13"/>
      <w:bookmarkEnd w:id="13"/>
      <w:r w:rsidDel="00000000" w:rsidR="00000000" w:rsidRPr="00000000">
        <w:rPr>
          <w:rtl w:val="0"/>
        </w:rPr>
        <w:t xml:space="preserve"> Группа информационных потоков высшего управленческого уровня (1, 2, 3, 4, 5, 6)</w:t>
      </w:r>
    </w:p>
    <w:p w:rsidR="00000000" w:rsidDel="00000000" w:rsidP="00000000" w:rsidRDefault="00000000" w:rsidRPr="00000000" w14:paraId="000000E4">
      <w:pPr>
        <w:keepNext w:val="0"/>
        <w:keepLines w:val="0"/>
        <w:numPr>
          <w:ilvl w:val="0"/>
          <w:numId w:val="15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1: «Бизнес-стратегия»</w:t>
      </w:r>
    </w:p>
    <w:p w:rsidR="00000000" w:rsidDel="00000000" w:rsidP="00000000" w:rsidRDefault="00000000" w:rsidRPr="00000000" w14:paraId="000000E5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Данные/Информационные активы: Бизнес-стратегия, цели развития, общие планы компании.</w:t>
      </w:r>
    </w:p>
    <w:p w:rsidR="00000000" w:rsidDel="00000000" w:rsidP="00000000" w:rsidRDefault="00000000" w:rsidRPr="00000000" w14:paraId="000000E6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(ключевая информация о направлениях и планах компании).</w:t>
      </w:r>
    </w:p>
    <w:p w:rsidR="00000000" w:rsidDel="00000000" w:rsidP="00000000" w:rsidRDefault="00000000" w:rsidRPr="00000000" w14:paraId="000000E7">
      <w:pPr>
        <w:keepNext w:val="0"/>
        <w:keepLines w:val="0"/>
        <w:numPr>
          <w:ilvl w:val="0"/>
          <w:numId w:val="1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Основные угрозы:</w:t>
      </w:r>
    </w:p>
    <w:p w:rsidR="00000000" w:rsidDel="00000000" w:rsidP="00000000" w:rsidRDefault="00000000" w:rsidRPr="00000000" w14:paraId="000000E8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Утечка информации конкурентам или в СМИ.</w:t>
      </w:r>
    </w:p>
    <w:p w:rsidR="00000000" w:rsidDel="00000000" w:rsidP="00000000" w:rsidRDefault="00000000" w:rsidRPr="00000000" w14:paraId="000000E9">
      <w:pPr>
        <w:keepNext w:val="0"/>
        <w:keepLines w:val="0"/>
        <w:numPr>
          <w:ilvl w:val="1"/>
          <w:numId w:val="12"/>
        </w:numPr>
        <w:spacing w:after="0" w:afterAutospacing="0" w:before="0" w:beforeAutospacing="0" w:lineRule="auto"/>
        <w:ind w:left="144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Несанкционированное изменение данных, искажение стратегии.</w:t>
      </w:r>
    </w:p>
    <w:p w:rsidR="00000000" w:rsidDel="00000000" w:rsidP="00000000" w:rsidRDefault="00000000" w:rsidRPr="00000000" w14:paraId="000000EA">
      <w:pPr>
        <w:keepNext w:val="0"/>
        <w:keepLines w:val="0"/>
        <w:numPr>
          <w:ilvl w:val="0"/>
          <w:numId w:val="69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2: «Отчёт о бизнес-стратегии»</w:t>
      </w:r>
    </w:p>
    <w:p w:rsidR="00000000" w:rsidDel="00000000" w:rsidP="00000000" w:rsidRDefault="00000000" w:rsidRPr="00000000" w14:paraId="000000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Отчёты по реализации бизнес-планов, анализ состояния бизнеса.</w:t>
      </w:r>
    </w:p>
    <w:p w:rsidR="00000000" w:rsidDel="00000000" w:rsidP="00000000" w:rsidRDefault="00000000" w:rsidRPr="00000000" w14:paraId="000000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(отражает результаты деятельности, финансовые показатели, рыночный анализ).</w:t>
      </w:r>
    </w:p>
    <w:p w:rsidR="00000000" w:rsidDel="00000000" w:rsidP="00000000" w:rsidRDefault="00000000" w:rsidRPr="00000000" w14:paraId="000000E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</w:t>
      </w:r>
    </w:p>
    <w:p w:rsidR="00000000" w:rsidDel="00000000" w:rsidP="00000000" w:rsidRDefault="00000000" w:rsidRPr="00000000" w14:paraId="000000E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Раскрытие внутренней информации, утечка конкурентам.</w:t>
      </w:r>
    </w:p>
    <w:p w:rsidR="00000000" w:rsidDel="00000000" w:rsidP="00000000" w:rsidRDefault="00000000" w:rsidRPr="00000000" w14:paraId="000000EF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Подделка или искажение отчёта.</w:t>
      </w:r>
    </w:p>
    <w:p w:rsidR="00000000" w:rsidDel="00000000" w:rsidP="00000000" w:rsidRDefault="00000000" w:rsidRPr="00000000" w14:paraId="000000F0">
      <w:pPr>
        <w:keepNext w:val="0"/>
        <w:keepLines w:val="0"/>
        <w:numPr>
          <w:ilvl w:val="0"/>
          <w:numId w:val="59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3: «Управление филиалами»</w:t>
      </w:r>
    </w:p>
    <w:p w:rsidR="00000000" w:rsidDel="00000000" w:rsidP="00000000" w:rsidRDefault="00000000" w:rsidRPr="00000000" w14:paraId="000000F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Информация о планах, управленческих решениях, ключевых показателях эффективности (KPI) филиалов.</w:t>
      </w:r>
    </w:p>
    <w:p w:rsidR="00000000" w:rsidDel="00000000" w:rsidP="00000000" w:rsidRDefault="00000000" w:rsidRPr="00000000" w14:paraId="000000F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Средний – Высокий (зависит от деталей, но в целом серьёзно влияет на работу филиалов).</w:t>
      </w:r>
    </w:p>
    <w:p w:rsidR="00000000" w:rsidDel="00000000" w:rsidP="00000000" w:rsidRDefault="00000000" w:rsidRPr="00000000" w14:paraId="000000F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Несанкционированный доступ к операционным планам и показателям филиалов.</w:t>
      </w:r>
    </w:p>
    <w:p w:rsidR="00000000" w:rsidDel="00000000" w:rsidP="00000000" w:rsidRDefault="00000000" w:rsidRPr="00000000" w14:paraId="000000F4">
      <w:pPr>
        <w:keepNext w:val="0"/>
        <w:keepLines w:val="0"/>
        <w:numPr>
          <w:ilvl w:val="0"/>
          <w:numId w:val="23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4: «Отчёт о деятельности филиалов»</w:t>
      </w:r>
    </w:p>
    <w:p w:rsidR="00000000" w:rsidDel="00000000" w:rsidP="00000000" w:rsidRDefault="00000000" w:rsidRPr="00000000" w14:paraId="000000F5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Сводная отчётность по состоянию бизнеса в филиалах (объёмы продаж, расходы и т. д.).</w:t>
      </w:r>
    </w:p>
    <w:p w:rsidR="00000000" w:rsidDel="00000000" w:rsidP="00000000" w:rsidRDefault="00000000" w:rsidRPr="00000000" w14:paraId="000000F6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(детализированные финансовые и коммерческие сведения).</w:t>
      </w:r>
    </w:p>
    <w:p w:rsidR="00000000" w:rsidDel="00000000" w:rsidP="00000000" w:rsidRDefault="00000000" w:rsidRPr="00000000" w14:paraId="000000F7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Утечка или раскрытие финансовых показателей, стратегий филиала.</w:t>
      </w:r>
    </w:p>
    <w:p w:rsidR="00000000" w:rsidDel="00000000" w:rsidP="00000000" w:rsidRDefault="00000000" w:rsidRPr="00000000" w14:paraId="000000F8">
      <w:pPr>
        <w:keepNext w:val="0"/>
        <w:keepLines w:val="0"/>
        <w:numPr>
          <w:ilvl w:val="0"/>
          <w:numId w:val="53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5: «Административное управление»</w:t>
      </w:r>
    </w:p>
    <w:p w:rsidR="00000000" w:rsidDel="00000000" w:rsidP="00000000" w:rsidRDefault="00000000" w:rsidRPr="00000000" w14:paraId="000000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Документы по управлению персоналом, административные регламенты, кадровые договоры.</w:t>
      </w:r>
    </w:p>
    <w:p w:rsidR="00000000" w:rsidDel="00000000" w:rsidP="00000000" w:rsidRDefault="00000000" w:rsidRPr="00000000" w14:paraId="000000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От среднего до высокого (включает персональные данные сотрудников).</w:t>
      </w:r>
    </w:p>
    <w:p w:rsidR="00000000" w:rsidDel="00000000" w:rsidP="00000000" w:rsidRDefault="00000000" w:rsidRPr="00000000" w14:paraId="000000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Утечка личных данных и нарушение законодательства о защите персональной информации.</w:t>
      </w:r>
    </w:p>
    <w:p w:rsidR="00000000" w:rsidDel="00000000" w:rsidP="00000000" w:rsidRDefault="00000000" w:rsidRPr="00000000" w14:paraId="000000FC">
      <w:pPr>
        <w:keepNext w:val="0"/>
        <w:keepLines w:val="0"/>
        <w:numPr>
          <w:ilvl w:val="0"/>
          <w:numId w:val="51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6: «Отчёт о деятельности административного отдела»</w:t>
      </w:r>
    </w:p>
    <w:p w:rsidR="00000000" w:rsidDel="00000000" w:rsidP="00000000" w:rsidRDefault="00000000" w:rsidRPr="00000000" w14:paraId="000000FD">
      <w:pPr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Данные: Регулярные отчёты по персоналу, внутренним процессам, документам компании.</w:t>
      </w:r>
    </w:p>
    <w:p w:rsidR="00000000" w:rsidDel="00000000" w:rsidP="00000000" w:rsidRDefault="00000000" w:rsidRPr="00000000" w14:paraId="000000FE">
      <w:pPr>
        <w:keepNext w:val="0"/>
        <w:keepLines w:val="0"/>
        <w:numPr>
          <w:ilvl w:val="0"/>
          <w:numId w:val="19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Средний (может включать персональные данные).</w:t>
      </w:r>
    </w:p>
    <w:p w:rsidR="00000000" w:rsidDel="00000000" w:rsidP="00000000" w:rsidRDefault="00000000" w:rsidRPr="00000000" w14:paraId="000000FF">
      <w:pPr>
        <w:keepNext w:val="0"/>
        <w:keepLines w:val="0"/>
        <w:numPr>
          <w:ilvl w:val="0"/>
          <w:numId w:val="19"/>
        </w:numPr>
        <w:spacing w:after="8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Угрозы: Несанкционированный доступ к базе данных о сотрудниках.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numPr>
          <w:ilvl w:val="2"/>
          <w:numId w:val="61"/>
        </w:numPr>
        <w:spacing w:after="240" w:afterAutospacing="0"/>
        <w:ind w:left="2160" w:hanging="360"/>
        <w:rPr/>
      </w:pPr>
      <w:bookmarkStart w:colFirst="0" w:colLast="0" w:name="_heading=h.61tl5fi3xt45" w:id="14"/>
      <w:bookmarkEnd w:id="14"/>
      <w:r w:rsidDel="00000000" w:rsidR="00000000" w:rsidRPr="00000000">
        <w:rPr>
          <w:rtl w:val="0"/>
        </w:rPr>
        <w:t xml:space="preserve">Группа информационных потоков, связанных с персоналом и административными вопросами (7, 8)</w:t>
      </w:r>
    </w:p>
    <w:p w:rsidR="00000000" w:rsidDel="00000000" w:rsidP="00000000" w:rsidRDefault="00000000" w:rsidRPr="00000000" w14:paraId="00000101">
      <w:pPr>
        <w:keepNext w:val="0"/>
        <w:keepLines w:val="0"/>
        <w:numPr>
          <w:ilvl w:val="0"/>
          <w:numId w:val="26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7: «Управление персоналом»</w:t>
      </w:r>
    </w:p>
    <w:p w:rsidR="00000000" w:rsidDel="00000000" w:rsidP="00000000" w:rsidRDefault="00000000" w:rsidRPr="00000000" w14:paraId="0000010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Информация о приёме на работу, зарплате, льготах, кадровых процессах.</w:t>
      </w:r>
    </w:p>
    <w:p w:rsidR="00000000" w:rsidDel="00000000" w:rsidP="00000000" w:rsidRDefault="00000000" w:rsidRPr="00000000" w14:paraId="0000010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(содержит личные и конфиденциальные сведения о сотрудниках).</w:t>
      </w:r>
    </w:p>
    <w:p w:rsidR="00000000" w:rsidDel="00000000" w:rsidP="00000000" w:rsidRDefault="00000000" w:rsidRPr="00000000" w14:paraId="0000010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</w:t>
      </w:r>
    </w:p>
    <w:p w:rsidR="00000000" w:rsidDel="00000000" w:rsidP="00000000" w:rsidRDefault="00000000" w:rsidRPr="00000000" w14:paraId="0000010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Кража персональных данных.</w:t>
      </w:r>
    </w:p>
    <w:p w:rsidR="00000000" w:rsidDel="00000000" w:rsidP="00000000" w:rsidRDefault="00000000" w:rsidRPr="00000000" w14:paraId="0000010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Утечка информации о зарплатах или планах по найму.</w:t>
      </w:r>
    </w:p>
    <w:p w:rsidR="00000000" w:rsidDel="00000000" w:rsidP="00000000" w:rsidRDefault="00000000" w:rsidRPr="00000000" w14:paraId="00000107">
      <w:pPr>
        <w:keepNext w:val="0"/>
        <w:keepLines w:val="0"/>
        <w:numPr>
          <w:ilvl w:val="0"/>
          <w:numId w:val="9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8: «Отчёт по управлению персоналом»</w:t>
      </w:r>
    </w:p>
    <w:p w:rsidR="00000000" w:rsidDel="00000000" w:rsidP="00000000" w:rsidRDefault="00000000" w:rsidRPr="00000000" w14:paraId="0000010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Отчёты по кадровым вопросам, найму, трудовым договорам.</w:t>
      </w:r>
    </w:p>
    <w:p w:rsidR="00000000" w:rsidDel="00000000" w:rsidP="00000000" w:rsidRDefault="00000000" w:rsidRPr="00000000" w14:paraId="00000109">
      <w:pPr>
        <w:numPr>
          <w:ilvl w:val="0"/>
          <w:numId w:val="10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(аналогично потоку 7).</w:t>
      </w:r>
    </w:p>
    <w:p w:rsidR="00000000" w:rsidDel="00000000" w:rsidP="00000000" w:rsidRDefault="00000000" w:rsidRPr="00000000" w14:paraId="0000010A">
      <w:pPr>
        <w:pStyle w:val="Heading4"/>
        <w:keepNext w:val="0"/>
        <w:keepLines w:val="0"/>
        <w:numPr>
          <w:ilvl w:val="2"/>
          <w:numId w:val="61"/>
        </w:numPr>
        <w:spacing w:after="80" w:afterAutospacing="0" w:before="360" w:lineRule="auto"/>
        <w:ind w:left="2160" w:right="0" w:hanging="360"/>
      </w:pPr>
      <w:bookmarkStart w:colFirst="0" w:colLast="0" w:name="_heading=h.aoape2hn8pgd" w:id="15"/>
      <w:bookmarkEnd w:id="15"/>
      <w:r w:rsidDel="00000000" w:rsidR="00000000" w:rsidRPr="00000000">
        <w:rPr>
          <w:rtl w:val="0"/>
        </w:rPr>
        <w:t xml:space="preserve">Группа информационных потоков по внешнеэкономической деятельности и контрактам (9, 10, 11, 12, 13)</w:t>
      </w:r>
    </w:p>
    <w:p w:rsidR="00000000" w:rsidDel="00000000" w:rsidP="00000000" w:rsidRDefault="00000000" w:rsidRPr="00000000" w14:paraId="0000010B">
      <w:pPr>
        <w:keepNext w:val="0"/>
        <w:keepLines w:val="0"/>
        <w:numPr>
          <w:ilvl w:val="0"/>
          <w:numId w:val="50"/>
        </w:numPr>
        <w:spacing w:after="0" w:afterAutospacing="0" w:before="8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9: «Контракты и рынок»</w:t>
      </w:r>
    </w:p>
    <w:p w:rsidR="00000000" w:rsidDel="00000000" w:rsidP="00000000" w:rsidRDefault="00000000" w:rsidRPr="00000000" w14:paraId="000001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Экспортные контракты, исследования рынка, потенциальные клиенты/партнёры.</w:t>
      </w:r>
    </w:p>
    <w:p w:rsidR="00000000" w:rsidDel="00000000" w:rsidP="00000000" w:rsidRDefault="00000000" w:rsidRPr="00000000" w14:paraId="0000010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 (коммерческие тайны, сведения о цене и контрагентах).</w:t>
      </w:r>
    </w:p>
    <w:p w:rsidR="00000000" w:rsidDel="00000000" w:rsidP="00000000" w:rsidRDefault="00000000" w:rsidRPr="00000000" w14:paraId="000001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</w:t>
      </w:r>
    </w:p>
    <w:p w:rsidR="00000000" w:rsidDel="00000000" w:rsidP="00000000" w:rsidRDefault="00000000" w:rsidRPr="00000000" w14:paraId="0000010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Кража контрактов, раскрытие коммерческих условий, хищение клиентской базы.</w:t>
      </w:r>
    </w:p>
    <w:p w:rsidR="00000000" w:rsidDel="00000000" w:rsidP="00000000" w:rsidRDefault="00000000" w:rsidRPr="00000000" w14:paraId="0000011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Подделка документов.</w:t>
      </w:r>
    </w:p>
    <w:p w:rsidR="00000000" w:rsidDel="00000000" w:rsidP="00000000" w:rsidRDefault="00000000" w:rsidRPr="00000000" w14:paraId="00000111">
      <w:pPr>
        <w:keepNext w:val="0"/>
        <w:keepLines w:val="0"/>
        <w:numPr>
          <w:ilvl w:val="0"/>
          <w:numId w:val="67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10: «Отчёт о внешнеэкономической деятельности»</w:t>
      </w:r>
    </w:p>
    <w:p w:rsidR="00000000" w:rsidDel="00000000" w:rsidP="00000000" w:rsidRDefault="00000000" w:rsidRPr="00000000" w14:paraId="0000011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Отчёт по закупке сырья, экспорту, импорту, финансовым результатам сделок.</w:t>
      </w:r>
    </w:p>
    <w:p w:rsidR="00000000" w:rsidDel="00000000" w:rsidP="00000000" w:rsidRDefault="00000000" w:rsidRPr="00000000" w14:paraId="0000011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Высокий.</w:t>
      </w:r>
    </w:p>
    <w:p w:rsidR="00000000" w:rsidDel="00000000" w:rsidP="00000000" w:rsidRDefault="00000000" w:rsidRPr="00000000" w14:paraId="0000011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стратегических данных о внешнеэкономической деятельности.</w:t>
      </w:r>
    </w:p>
    <w:p w:rsidR="00000000" w:rsidDel="00000000" w:rsidP="00000000" w:rsidRDefault="00000000" w:rsidRPr="00000000" w14:paraId="00000115">
      <w:pPr>
        <w:keepNext w:val="0"/>
        <w:keepLines w:val="0"/>
        <w:numPr>
          <w:ilvl w:val="0"/>
          <w:numId w:val="3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11: «Закупки и поставки»</w:t>
      </w:r>
    </w:p>
    <w:p w:rsidR="00000000" w:rsidDel="00000000" w:rsidP="00000000" w:rsidRDefault="00000000" w:rsidRPr="00000000" w14:paraId="0000011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Информация о поставщиках, котировках, графике поставок.</w:t>
      </w:r>
    </w:p>
    <w:p w:rsidR="00000000" w:rsidDel="00000000" w:rsidP="00000000" w:rsidRDefault="00000000" w:rsidRPr="00000000" w14:paraId="00000117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(некоторые ценовые сведения важны в конкурентной среде).</w:t>
      </w:r>
    </w:p>
    <w:p w:rsidR="00000000" w:rsidDel="00000000" w:rsidP="00000000" w:rsidRDefault="00000000" w:rsidRPr="00000000" w14:paraId="00000118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</w:t>
      </w:r>
    </w:p>
    <w:p w:rsidR="00000000" w:rsidDel="00000000" w:rsidP="00000000" w:rsidRDefault="00000000" w:rsidRPr="00000000" w14:paraId="00000119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Несанкционированное изменение графика поставок, вмешательство в цепочку поставок.</w:t>
      </w:r>
    </w:p>
    <w:p w:rsidR="00000000" w:rsidDel="00000000" w:rsidP="00000000" w:rsidRDefault="00000000" w:rsidRPr="00000000" w14:paraId="0000011A">
      <w:pPr>
        <w:numPr>
          <w:ilvl w:val="1"/>
          <w:numId w:val="66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Утечка ценовой политики конкурентам.</w:t>
      </w:r>
    </w:p>
    <w:p w:rsidR="00000000" w:rsidDel="00000000" w:rsidP="00000000" w:rsidRDefault="00000000" w:rsidRPr="00000000" w14:paraId="0000011B">
      <w:pPr>
        <w:keepNext w:val="0"/>
        <w:keepLines w:val="0"/>
        <w:numPr>
          <w:ilvl w:val="0"/>
          <w:numId w:val="44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12: «Отчёт о поставках кофе»</w:t>
      </w:r>
    </w:p>
    <w:p w:rsidR="00000000" w:rsidDel="00000000" w:rsidP="00000000" w:rsidRDefault="00000000" w:rsidRPr="00000000" w14:paraId="0000011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Отчёт о состоянии поставок, объёмах и качестве закупаемого сырья.</w:t>
      </w:r>
    </w:p>
    <w:p w:rsidR="00000000" w:rsidDel="00000000" w:rsidP="00000000" w:rsidRDefault="00000000" w:rsidRPr="00000000" w14:paraId="0000011D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– Высокий (финансово-коммерческий контекст).</w:t>
      </w:r>
    </w:p>
    <w:p w:rsidR="00000000" w:rsidDel="00000000" w:rsidP="00000000" w:rsidRDefault="00000000" w:rsidRPr="00000000" w14:paraId="0000011E">
      <w:pPr>
        <w:numPr>
          <w:ilvl w:val="0"/>
          <w:numId w:val="63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информации о поставщиках и объёмах поставок.</w:t>
      </w:r>
    </w:p>
    <w:p w:rsidR="00000000" w:rsidDel="00000000" w:rsidP="00000000" w:rsidRDefault="00000000" w:rsidRPr="00000000" w14:paraId="0000011F">
      <w:pPr>
        <w:keepNext w:val="0"/>
        <w:keepLines w:val="0"/>
        <w:spacing w:after="80" w:before="28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Поток 13: «Импорт товаров»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spacing w:after="0" w:afterAutospacing="0" w:before="24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Транспортные накладные, логистика, маршрут, таможенные документы.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Средний (кроме случаев, когда содержатся особые коммерческие условия).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Искажение данных о логистике, задержки в поставках, кража товаров.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4"/>
        <w:numPr>
          <w:ilvl w:val="2"/>
          <w:numId w:val="61"/>
        </w:numPr>
        <w:spacing w:after="240" w:afterAutospacing="0"/>
        <w:ind w:left="2160" w:hanging="360"/>
        <w:rPr/>
      </w:pPr>
      <w:bookmarkStart w:colFirst="0" w:colLast="0" w:name="_heading=h.854aswrnjny8" w:id="16"/>
      <w:bookmarkEnd w:id="16"/>
      <w:r w:rsidDel="00000000" w:rsidR="00000000" w:rsidRPr="00000000">
        <w:rPr>
          <w:rtl w:val="0"/>
        </w:rPr>
        <w:t xml:space="preserve">Группа информационных потоков по производству и контролю качества (14, 15, 16, 17, 18, 19)</w:t>
      </w:r>
    </w:p>
    <w:p w:rsidR="00000000" w:rsidDel="00000000" w:rsidP="00000000" w:rsidRDefault="00000000" w:rsidRPr="00000000" w14:paraId="00000124">
      <w:pPr>
        <w:keepNext w:val="0"/>
        <w:keepLines w:val="0"/>
        <w:numPr>
          <w:ilvl w:val="0"/>
          <w:numId w:val="27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14: «Сырьё для производства»</w:t>
      </w:r>
    </w:p>
    <w:p w:rsidR="00000000" w:rsidDel="00000000" w:rsidP="00000000" w:rsidRDefault="00000000" w:rsidRPr="00000000" w14:paraId="0000012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Сведения об объёмах и качестве сырья, необходимого для производства.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(внутренние производственные данные).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Подделка или искажение сведений, приводящее к ошибкам планирования.</w:t>
      </w:r>
    </w:p>
    <w:p w:rsidR="00000000" w:rsidDel="00000000" w:rsidP="00000000" w:rsidRDefault="00000000" w:rsidRPr="00000000" w14:paraId="00000128">
      <w:pPr>
        <w:keepNext w:val="0"/>
        <w:keepLines w:val="0"/>
        <w:numPr>
          <w:ilvl w:val="0"/>
          <w:numId w:val="40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15: «Производство и переработка»</w:t>
      </w:r>
    </w:p>
    <w:p w:rsidR="00000000" w:rsidDel="00000000" w:rsidP="00000000" w:rsidRDefault="00000000" w:rsidRPr="00000000" w14:paraId="000001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Технологии, рецептуры, графики переработки, производственные процессы.</w:t>
      </w:r>
    </w:p>
    <w:p w:rsidR="00000000" w:rsidDel="00000000" w:rsidP="00000000" w:rsidRDefault="00000000" w:rsidRPr="00000000" w14:paraId="0000012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 (возможны уникальные ноу-хау).</w:t>
      </w:r>
    </w:p>
    <w:p w:rsidR="00000000" w:rsidDel="00000000" w:rsidP="00000000" w:rsidRDefault="00000000" w:rsidRPr="00000000" w14:paraId="0000012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Кража технологических секретов.</w:t>
      </w:r>
    </w:p>
    <w:p w:rsidR="00000000" w:rsidDel="00000000" w:rsidP="00000000" w:rsidRDefault="00000000" w:rsidRPr="00000000" w14:paraId="0000012C">
      <w:pPr>
        <w:keepNext w:val="0"/>
        <w:keepLines w:val="0"/>
        <w:numPr>
          <w:ilvl w:val="0"/>
          <w:numId w:val="38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16: «Отчёт о состоянии производства и переработки»</w:t>
      </w:r>
    </w:p>
    <w:p w:rsidR="00000000" w:rsidDel="00000000" w:rsidP="00000000" w:rsidRDefault="00000000" w:rsidRPr="00000000" w14:paraId="0000012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Показатели объёмов производства, эффективность переработки, качественные показатели.</w:t>
      </w:r>
    </w:p>
    <w:p w:rsidR="00000000" w:rsidDel="00000000" w:rsidP="00000000" w:rsidRDefault="00000000" w:rsidRPr="00000000" w14:paraId="0000012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– Высокий (содержит коммерчески важные данные).</w:t>
      </w:r>
    </w:p>
    <w:p w:rsidR="00000000" w:rsidDel="00000000" w:rsidP="00000000" w:rsidRDefault="00000000" w:rsidRPr="00000000" w14:paraId="0000012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производственных показателей, что может повлиять на конкурентные преимущества.</w:t>
      </w:r>
    </w:p>
    <w:p w:rsidR="00000000" w:rsidDel="00000000" w:rsidP="00000000" w:rsidRDefault="00000000" w:rsidRPr="00000000" w14:paraId="00000130">
      <w:pPr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17: «Контроль качества»</w:t>
      </w:r>
    </w:p>
    <w:p w:rsidR="00000000" w:rsidDel="00000000" w:rsidP="00000000" w:rsidRDefault="00000000" w:rsidRPr="00000000" w14:paraId="0000013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Результаты тестирования, лабораторные анализы, контрольные протоколы.</w:t>
      </w:r>
    </w:p>
    <w:p w:rsidR="00000000" w:rsidDel="00000000" w:rsidP="00000000" w:rsidRDefault="00000000" w:rsidRPr="00000000" w14:paraId="0000013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(важно для внутренней оценки и юридических аспектов).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Фальсификация результатов тестов, пропуск некачественной продукции.</w:t>
      </w:r>
    </w:p>
    <w:p w:rsidR="00000000" w:rsidDel="00000000" w:rsidP="00000000" w:rsidRDefault="00000000" w:rsidRPr="00000000" w14:paraId="00000134">
      <w:pPr>
        <w:keepNext w:val="0"/>
        <w:keepLines w:val="0"/>
        <w:numPr>
          <w:ilvl w:val="0"/>
          <w:numId w:val="57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18: «Результаты проверки качества»</w:t>
      </w:r>
    </w:p>
    <w:p w:rsidR="00000000" w:rsidDel="00000000" w:rsidP="00000000" w:rsidRDefault="00000000" w:rsidRPr="00000000" w14:paraId="0000013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Окончательные выводы о качестве партий, разрешение или отказ в приёмке на склад.</w:t>
      </w:r>
    </w:p>
    <w:p w:rsidR="00000000" w:rsidDel="00000000" w:rsidP="00000000" w:rsidRDefault="00000000" w:rsidRPr="00000000" w14:paraId="0000013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Средний, но влияет на бизнес-решения.</w:t>
      </w:r>
    </w:p>
    <w:p w:rsidR="00000000" w:rsidDel="00000000" w:rsidP="00000000" w:rsidRDefault="00000000" w:rsidRPr="00000000" w14:paraId="0000013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Подделка итоговых заключений, пропуск брака в производство.</w:t>
      </w:r>
    </w:p>
    <w:p w:rsidR="00000000" w:rsidDel="00000000" w:rsidP="00000000" w:rsidRDefault="00000000" w:rsidRPr="00000000" w14:paraId="00000138">
      <w:pPr>
        <w:keepNext w:val="0"/>
        <w:keepLines w:val="0"/>
        <w:numPr>
          <w:ilvl w:val="0"/>
          <w:numId w:val="52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19: «Завоз товаров на склад»</w:t>
      </w:r>
    </w:p>
    <w:p w:rsidR="00000000" w:rsidDel="00000000" w:rsidP="00000000" w:rsidRDefault="00000000" w:rsidRPr="00000000" w14:paraId="0000013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Сведения о партии товара, количестве, времени поступления на склад.</w:t>
      </w:r>
    </w:p>
    <w:p w:rsidR="00000000" w:rsidDel="00000000" w:rsidP="00000000" w:rsidRDefault="00000000" w:rsidRPr="00000000" w14:paraId="0000013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Низкий – Средний (внутренние логистические процессы).</w:t>
      </w:r>
    </w:p>
    <w:p w:rsidR="00000000" w:rsidDel="00000000" w:rsidP="00000000" w:rsidRDefault="00000000" w:rsidRPr="00000000" w14:paraId="0000013B">
      <w:pPr>
        <w:numPr>
          <w:ilvl w:val="0"/>
          <w:numId w:val="47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Ошибки в учёте и управлении складскими запасами.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4"/>
        <w:numPr>
          <w:ilvl w:val="2"/>
          <w:numId w:val="61"/>
        </w:numPr>
        <w:spacing w:after="240" w:afterAutospacing="0"/>
        <w:ind w:left="2160" w:hanging="360"/>
      </w:pPr>
      <w:bookmarkStart w:colFirst="0" w:colLast="0" w:name="_heading=h.gh417gxa44li" w:id="17"/>
      <w:bookmarkEnd w:id="17"/>
      <w:r w:rsidDel="00000000" w:rsidR="00000000" w:rsidRPr="00000000">
        <w:rPr>
          <w:rtl w:val="0"/>
        </w:rPr>
        <w:t xml:space="preserve">Группа информационных потоков по складской логистике и филиалам (20, 21, 24, 25, 26, 27)</w:t>
      </w:r>
    </w:p>
    <w:p w:rsidR="00000000" w:rsidDel="00000000" w:rsidP="00000000" w:rsidRDefault="00000000" w:rsidRPr="00000000" w14:paraId="0000013D">
      <w:pPr>
        <w:keepNext w:val="0"/>
        <w:keepLines w:val="0"/>
        <w:numPr>
          <w:ilvl w:val="0"/>
          <w:numId w:val="13"/>
        </w:numPr>
        <w:spacing w:after="0" w:afterAutospacing="0" w:before="24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20: «Координация склада»</w:t>
      </w:r>
    </w:p>
    <w:p w:rsidR="00000000" w:rsidDel="00000000" w:rsidP="00000000" w:rsidRDefault="00000000" w:rsidRPr="00000000" w14:paraId="0000013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Информация об учёте поступающего и отгружаемого товара между складом и отделами (бизнес, ВЭД).</w:t>
      </w:r>
    </w:p>
    <w:p w:rsidR="00000000" w:rsidDel="00000000" w:rsidP="00000000" w:rsidRDefault="00000000" w:rsidRPr="00000000" w14:paraId="0000013F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(учёт остатков и планирование продаж).</w:t>
      </w:r>
    </w:p>
    <w:p w:rsidR="00000000" w:rsidDel="00000000" w:rsidP="00000000" w:rsidRDefault="00000000" w:rsidRPr="00000000" w14:paraId="0000014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Изменение данных о складских запасах, дезорганизация поставок.</w:t>
      </w:r>
    </w:p>
    <w:p w:rsidR="00000000" w:rsidDel="00000000" w:rsidP="00000000" w:rsidRDefault="00000000" w:rsidRPr="00000000" w14:paraId="00000141">
      <w:pPr>
        <w:keepNext w:val="0"/>
        <w:keepLines w:val="0"/>
        <w:numPr>
          <w:ilvl w:val="0"/>
          <w:numId w:val="37"/>
        </w:numPr>
        <w:spacing w:after="0" w:afterAutospacing="0" w:before="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21: «Отчёт о состоянии склада»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Отчёт о количестве товаров, их движении, состоянии складских помещений.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Средний.</w:t>
      </w:r>
    </w:p>
    <w:p w:rsidR="00000000" w:rsidDel="00000000" w:rsidP="00000000" w:rsidRDefault="00000000" w:rsidRPr="00000000" w14:paraId="0000014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данных об объёмах запасов и динамике поставок.</w:t>
      </w:r>
    </w:p>
    <w:p w:rsidR="00000000" w:rsidDel="00000000" w:rsidP="00000000" w:rsidRDefault="00000000" w:rsidRPr="00000000" w14:paraId="00000145">
      <w:pPr>
        <w:keepNext w:val="0"/>
        <w:keepLines w:val="0"/>
        <w:numPr>
          <w:ilvl w:val="0"/>
          <w:numId w:val="28"/>
        </w:numPr>
        <w:spacing w:after="0" w:afterAutospacing="0" w:before="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24: «Запрос на получение товара»</w:t>
      </w:r>
    </w:p>
    <w:p w:rsidR="00000000" w:rsidDel="00000000" w:rsidP="00000000" w:rsidRDefault="00000000" w:rsidRPr="00000000" w14:paraId="0000014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Заявка филиала на поставку (количество, вид товара, сроки).</w:t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Низкий – Средний (внутренняя информация о заказах).</w:t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Подделка заявок, хищение товара или срыв поставок.</w:t>
      </w:r>
    </w:p>
    <w:p w:rsidR="00000000" w:rsidDel="00000000" w:rsidP="00000000" w:rsidRDefault="00000000" w:rsidRPr="00000000" w14:paraId="00000149">
      <w:pPr>
        <w:keepNext w:val="0"/>
        <w:keepLines w:val="0"/>
        <w:numPr>
          <w:ilvl w:val="0"/>
          <w:numId w:val="11"/>
        </w:numPr>
        <w:spacing w:after="0" w:afterAutospacing="0" w:before="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25: «Транспортировка товаров в филиалы»</w:t>
      </w:r>
    </w:p>
    <w:p w:rsidR="00000000" w:rsidDel="00000000" w:rsidP="00000000" w:rsidRDefault="00000000" w:rsidRPr="00000000" w14:paraId="0000014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Логистика, графики отправки, номера транспортных средств, данные водителей.</w:t>
      </w:r>
    </w:p>
    <w:p w:rsidR="00000000" w:rsidDel="00000000" w:rsidP="00000000" w:rsidRDefault="00000000" w:rsidRPr="00000000" w14:paraId="0000014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Низкий – Средний.</w:t>
      </w:r>
    </w:p>
    <w:p w:rsidR="00000000" w:rsidDel="00000000" w:rsidP="00000000" w:rsidRDefault="00000000" w:rsidRPr="00000000" w14:paraId="0000014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Мошенничество во время перевозки, хищение партии.</w:t>
      </w:r>
    </w:p>
    <w:p w:rsidR="00000000" w:rsidDel="00000000" w:rsidP="00000000" w:rsidRDefault="00000000" w:rsidRPr="00000000" w14:paraId="0000014D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26: «Операционная деятельность» (управление деятельностью филиалов)</w:t>
      </w:r>
    </w:p>
    <w:p w:rsidR="00000000" w:rsidDel="00000000" w:rsidP="00000000" w:rsidRDefault="00000000" w:rsidRPr="00000000" w14:paraId="0000014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Сведения о продажах, обслуживании клиентов, местной стратегии дистрибуции.</w:t>
      </w:r>
    </w:p>
    <w:p w:rsidR="00000000" w:rsidDel="00000000" w:rsidP="00000000" w:rsidRDefault="00000000" w:rsidRPr="00000000" w14:paraId="0000014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Средний – Высокий (зависит от детализации).</w:t>
      </w:r>
    </w:p>
    <w:p w:rsidR="00000000" w:rsidDel="00000000" w:rsidP="00000000" w:rsidRDefault="00000000" w:rsidRPr="00000000" w14:paraId="0000015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Раскрытие бизнес-процессов, схем продаж, доходов филиалов.</w:t>
      </w:r>
    </w:p>
    <w:p w:rsidR="00000000" w:rsidDel="00000000" w:rsidP="00000000" w:rsidRDefault="00000000" w:rsidRPr="00000000" w14:paraId="00000151">
      <w:pPr>
        <w:keepNext w:val="0"/>
        <w:keepLines w:val="0"/>
        <w:numPr>
          <w:ilvl w:val="0"/>
          <w:numId w:val="21"/>
        </w:numPr>
        <w:spacing w:after="0" w:afterAutospacing="0" w:before="0" w:beforeAutospacing="0" w:lineRule="auto"/>
        <w:ind w:left="720" w:right="0" w:hanging="360"/>
        <w:rPr/>
      </w:pPr>
      <w:r w:rsidDel="00000000" w:rsidR="00000000" w:rsidRPr="00000000">
        <w:rPr>
          <w:rtl w:val="0"/>
        </w:rPr>
        <w:t xml:space="preserve">Поток 27: «Отчёт о бизнес-операциях» (от филиалов)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Доходы, расходы, показатели продаж, результаты транзакций.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(финансовая отчётность филиалов).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Несанкционированный доступ, утечка финансовых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4"/>
        <w:numPr>
          <w:ilvl w:val="2"/>
          <w:numId w:val="61"/>
        </w:numPr>
        <w:spacing w:after="240" w:afterAutospacing="0"/>
        <w:ind w:left="2160" w:hanging="360"/>
      </w:pPr>
      <w:bookmarkStart w:colFirst="0" w:colLast="0" w:name="_heading=h.7f0f15ipj7y6" w:id="18"/>
      <w:bookmarkEnd w:id="18"/>
      <w:r w:rsidDel="00000000" w:rsidR="00000000" w:rsidRPr="00000000">
        <w:rPr>
          <w:rtl w:val="0"/>
        </w:rPr>
        <w:t xml:space="preserve">Группа информационных потоков, связанных с клиентами и сделками (22, 23)</w:t>
      </w:r>
    </w:p>
    <w:p w:rsidR="00000000" w:rsidDel="00000000" w:rsidP="00000000" w:rsidRDefault="00000000" w:rsidRPr="00000000" w14:paraId="00000156">
      <w:pPr>
        <w:keepNext w:val="0"/>
        <w:keepLines w:val="0"/>
        <w:numPr>
          <w:ilvl w:val="0"/>
          <w:numId w:val="58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22: «Заказ и покупка товаров»</w:t>
      </w:r>
    </w:p>
    <w:p w:rsidR="00000000" w:rsidDel="00000000" w:rsidP="00000000" w:rsidRDefault="00000000" w:rsidRPr="00000000" w14:paraId="0000015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Заявки на покупку, контракты, сведения о клиентах (имя, контакты, реквизиты, объём заказа).</w:t>
      </w:r>
    </w:p>
    <w:p w:rsidR="00000000" w:rsidDel="00000000" w:rsidP="00000000" w:rsidRDefault="00000000" w:rsidRPr="00000000" w14:paraId="0000015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 (персональные данные и информация о контракте).</w:t>
      </w:r>
    </w:p>
    <w:p w:rsidR="00000000" w:rsidDel="00000000" w:rsidP="00000000" w:rsidRDefault="00000000" w:rsidRPr="00000000" w14:paraId="0000015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</w:t>
      </w:r>
    </w:p>
    <w:p w:rsidR="00000000" w:rsidDel="00000000" w:rsidP="00000000" w:rsidRDefault="00000000" w:rsidRPr="00000000" w14:paraId="0000015A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Кража клиентских данных, нарушение законодательства о защите ПДн.</w:t>
      </w:r>
    </w:p>
    <w:p w:rsidR="00000000" w:rsidDel="00000000" w:rsidP="00000000" w:rsidRDefault="00000000" w:rsidRPr="00000000" w14:paraId="0000015B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Подделка заказов и финансовых обязательств.</w:t>
      </w:r>
    </w:p>
    <w:p w:rsidR="00000000" w:rsidDel="00000000" w:rsidP="00000000" w:rsidRDefault="00000000" w:rsidRPr="00000000" w14:paraId="0000015C">
      <w:pPr>
        <w:keepNext w:val="0"/>
        <w:keepLines w:val="0"/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rPr>
          <w:u w:val="none"/>
        </w:rPr>
      </w:pPr>
      <w:r w:rsidDel="00000000" w:rsidR="00000000" w:rsidRPr="00000000">
        <w:rPr>
          <w:rtl w:val="0"/>
        </w:rPr>
        <w:t xml:space="preserve">Поток 23: «Доставка и оплата»</w:t>
      </w:r>
    </w:p>
    <w:p w:rsidR="00000000" w:rsidDel="00000000" w:rsidP="00000000" w:rsidRDefault="00000000" w:rsidRPr="00000000" w14:paraId="0000015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Данные: Подробности доставки, адреса, платёжные данные, счета-фактуры.</w:t>
      </w:r>
    </w:p>
    <w:p w:rsidR="00000000" w:rsidDel="00000000" w:rsidP="00000000" w:rsidRDefault="00000000" w:rsidRPr="00000000" w14:paraId="0000015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Уровень конфиденциальности: Высокий (персональные и финансовые сведения).</w:t>
      </w:r>
    </w:p>
    <w:p w:rsidR="00000000" w:rsidDel="00000000" w:rsidP="00000000" w:rsidRDefault="00000000" w:rsidRPr="00000000" w14:paraId="0000015F">
      <w:pPr>
        <w:numPr>
          <w:ilvl w:val="0"/>
          <w:numId w:val="34"/>
        </w:numPr>
        <w:spacing w:after="24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Угрозы: Кража платёжной информации, мошенничество.</w:t>
      </w:r>
    </w:p>
    <w:p w:rsidR="00000000" w:rsidDel="00000000" w:rsidP="00000000" w:rsidRDefault="00000000" w:rsidRPr="00000000" w14:paraId="00000160">
      <w:pPr>
        <w:pStyle w:val="Heading4"/>
        <w:numPr>
          <w:ilvl w:val="2"/>
          <w:numId w:val="61"/>
        </w:numPr>
        <w:spacing w:after="240" w:afterAutospacing="0"/>
        <w:ind w:left="2160" w:hanging="360"/>
        <w:rPr>
          <w:b w:val="1"/>
        </w:rPr>
      </w:pPr>
      <w:bookmarkStart w:colFirst="0" w:colLast="0" w:name="_heading=h.e1nd2i9u4v20" w:id="19"/>
      <w:bookmarkEnd w:id="19"/>
      <w:r w:rsidDel="00000000" w:rsidR="00000000" w:rsidRPr="00000000">
        <w:rPr>
          <w:rtl w:val="0"/>
        </w:rPr>
        <w:t xml:space="preserve">Группа информационных потоков финансово-бухгалтерского характера (28, 29, 30)</w:t>
      </w:r>
    </w:p>
    <w:p w:rsidR="00000000" w:rsidDel="00000000" w:rsidP="00000000" w:rsidRDefault="00000000" w:rsidRPr="00000000" w14:paraId="00000161">
      <w:pPr>
        <w:keepNext w:val="0"/>
        <w:keepLines w:val="0"/>
        <w:numPr>
          <w:ilvl w:val="0"/>
          <w:numId w:val="7"/>
        </w:numPr>
        <w:spacing w:after="0" w:afterAutospacing="0" w:before="240" w:beforeAutospacing="0" w:lineRule="auto"/>
        <w:ind w:left="720" w:right="0" w:hanging="360"/>
        <w:rPr>
          <w:u w:val="no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Поток 28: «Финансовый отчёт (департаменты → бухгалтерия)»</w:t>
          </w:r>
        </w:sdtContent>
      </w:sdt>
    </w:p>
    <w:p w:rsidR="00000000" w:rsidDel="00000000" w:rsidP="00000000" w:rsidRDefault="00000000" w:rsidRPr="00000000" w14:paraId="0000016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Финансовые отчёты от отделов (выручка, затраты, зарплаты и т. д.).</w:t>
      </w:r>
    </w:p>
    <w:p w:rsidR="00000000" w:rsidDel="00000000" w:rsidP="00000000" w:rsidRDefault="00000000" w:rsidRPr="00000000" w14:paraId="0000016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 (вся финансовая информация компании).</w:t>
      </w:r>
    </w:p>
    <w:p w:rsidR="00000000" w:rsidDel="00000000" w:rsidP="00000000" w:rsidRDefault="00000000" w:rsidRPr="00000000" w14:paraId="0000016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внешним лицам, подделка данных бухгалтерского учёта.</w:t>
      </w:r>
    </w:p>
    <w:p w:rsidR="00000000" w:rsidDel="00000000" w:rsidP="00000000" w:rsidRDefault="00000000" w:rsidRPr="00000000" w14:paraId="0000016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Поток 29: «Распределение финансов»</w:t>
      </w:r>
    </w:p>
    <w:p w:rsidR="00000000" w:rsidDel="00000000" w:rsidP="00000000" w:rsidRDefault="00000000" w:rsidRPr="00000000" w14:paraId="000001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Решение о распределении финансовых ресурсов, бюджета по отделам и филиалам.</w:t>
      </w:r>
    </w:p>
    <w:p w:rsidR="00000000" w:rsidDel="00000000" w:rsidP="00000000" w:rsidRDefault="00000000" w:rsidRPr="00000000" w14:paraId="0000016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Высокий (напрямую связано с движением денежных средств).</w:t>
      </w:r>
    </w:p>
    <w:p w:rsidR="00000000" w:rsidDel="00000000" w:rsidP="00000000" w:rsidRDefault="00000000" w:rsidRPr="00000000" w14:paraId="0000016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Несанкционированная корректировка сумм, хищение средств.</w:t>
      </w:r>
    </w:p>
    <w:p w:rsidR="00000000" w:rsidDel="00000000" w:rsidP="00000000" w:rsidRDefault="00000000" w:rsidRPr="00000000" w14:paraId="00000169">
      <w:pPr>
        <w:keepNext w:val="0"/>
        <w:keepLines w:val="0"/>
        <w:numPr>
          <w:ilvl w:val="0"/>
          <w:numId w:val="60"/>
        </w:numPr>
        <w:spacing w:after="0" w:afterAutospacing="0" w:before="0" w:beforeAutospacing="0" w:lineRule="auto"/>
        <w:ind w:left="720" w:right="0" w:hanging="360"/>
        <w:rPr>
          <w:u w:val="no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Поток 30: «Финансовый отчёт (бухгалтерия → генеральный директор)»</w:t>
          </w:r>
        </w:sdtContent>
      </w:sdt>
    </w:p>
    <w:p w:rsidR="00000000" w:rsidDel="00000000" w:rsidP="00000000" w:rsidRDefault="00000000" w:rsidRPr="00000000" w14:paraId="0000016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Данные: Сводная финансовая отчётность для руководства.</w:t>
      </w:r>
    </w:p>
    <w:p w:rsidR="00000000" w:rsidDel="00000000" w:rsidP="00000000" w:rsidRDefault="00000000" w:rsidRPr="00000000" w14:paraId="0000016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Уровень конфиденциальности: Критически высокий (всеобъемлющие финансовые показатели).</w:t>
      </w:r>
    </w:p>
    <w:p w:rsidR="00000000" w:rsidDel="00000000" w:rsidP="00000000" w:rsidRDefault="00000000" w:rsidRPr="00000000" w14:paraId="0000016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Угрозы: Утечка может негативно повлиять на репутацию, конкурентоспособность, стоимость акций и т. д.</w:t>
      </w:r>
    </w:p>
    <w:p w:rsidR="00000000" w:rsidDel="00000000" w:rsidP="00000000" w:rsidRDefault="00000000" w:rsidRPr="00000000" w14:paraId="0000016D">
      <w:pPr>
        <w:pStyle w:val="Heading3"/>
        <w:numPr>
          <w:ilvl w:val="1"/>
          <w:numId w:val="61"/>
        </w:numPr>
        <w:spacing w:after="0" w:afterAutospacing="0" w:before="0" w:beforeAutospacing="0"/>
        <w:ind w:left="1440" w:right="0" w:hanging="360"/>
      </w:pPr>
      <w:bookmarkStart w:colFirst="0" w:colLast="0" w:name="_heading=h.hk7n6pfff1r" w:id="20"/>
      <w:bookmarkEnd w:id="20"/>
      <w:r w:rsidDel="00000000" w:rsidR="00000000" w:rsidRPr="00000000">
        <w:rPr>
          <w:rtl w:val="0"/>
        </w:rPr>
        <w:t xml:space="preserve">Обоснование права организации/предприятия на защиту информации ограниченного доступа на основе правовой базы в области защиты информации.</w:t>
      </w:r>
    </w:p>
    <w:p w:rsidR="00000000" w:rsidDel="00000000" w:rsidP="00000000" w:rsidRDefault="00000000" w:rsidRPr="00000000" w14:paraId="0000016E">
      <w:pPr>
        <w:pStyle w:val="Heading4"/>
        <w:numPr>
          <w:ilvl w:val="2"/>
          <w:numId w:val="61"/>
        </w:numPr>
        <w:spacing w:before="0" w:beforeAutospacing="0"/>
        <w:ind w:left="2160" w:right="0" w:hanging="360"/>
        <w:rPr/>
      </w:pPr>
      <w:bookmarkStart w:colFirst="0" w:colLast="0" w:name="_heading=h.ack6krfcs4k9" w:id="21"/>
      <w:bookmarkEnd w:id="21"/>
      <w:r w:rsidDel="00000000" w:rsidR="00000000" w:rsidRPr="00000000">
        <w:rPr>
          <w:rtl w:val="0"/>
        </w:rPr>
        <w:t xml:space="preserve">Правовые основы защиты информации</w:t>
      </w:r>
    </w:p>
    <w:p w:rsidR="00000000" w:rsidDel="00000000" w:rsidP="00000000" w:rsidRDefault="00000000" w:rsidRPr="00000000" w14:paraId="0000016F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Право предприятия на защиту информации ограниченного доступа основано на международных, национальных и отраслевых правовых актах. Основные нормативно-правовые документы, регулирующие защиту информации, включают:</w:t>
      </w:r>
    </w:p>
    <w:p w:rsidR="00000000" w:rsidDel="00000000" w:rsidP="00000000" w:rsidRDefault="00000000" w:rsidRPr="00000000" w14:paraId="00000170">
      <w:pPr>
        <w:numPr>
          <w:ilvl w:val="0"/>
          <w:numId w:val="6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Международные стандарты:</w:t>
      </w:r>
    </w:p>
    <w:p w:rsidR="00000000" w:rsidDel="00000000" w:rsidP="00000000" w:rsidRDefault="00000000" w:rsidRPr="00000000" w14:paraId="00000171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ISO/IEC 27001 – система управления информационной безопасностью.</w:t>
      </w:r>
    </w:p>
    <w:p w:rsidR="00000000" w:rsidDel="00000000" w:rsidP="00000000" w:rsidRDefault="00000000" w:rsidRPr="00000000" w14:paraId="00000172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Конвенция о киберпреступности (Будапештская конвенция) – противодействие преступлениям в сфере информационной безопасности.</w:t>
      </w:r>
    </w:p>
    <w:p w:rsidR="00000000" w:rsidDel="00000000" w:rsidP="00000000" w:rsidRDefault="00000000" w:rsidRPr="00000000" w14:paraId="00000173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Национальные законы (пример для России):</w:t>
      </w:r>
    </w:p>
    <w:p w:rsidR="00000000" w:rsidDel="00000000" w:rsidP="00000000" w:rsidRDefault="00000000" w:rsidRPr="00000000" w14:paraId="00000174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ФЗ №149 «Об информации, информационных технологиях и о защите информации» – регулирует права и обязанности в области обработки и хранения информации.</w:t>
      </w:r>
    </w:p>
    <w:p w:rsidR="00000000" w:rsidDel="00000000" w:rsidP="00000000" w:rsidRDefault="00000000" w:rsidRPr="00000000" w14:paraId="00000175">
      <w:pPr>
        <w:numPr>
          <w:ilvl w:val="1"/>
          <w:numId w:val="6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ФЗ №152 «О персональных данных» – устанавливает требования к обработке и защите персональных данных.</w:t>
      </w:r>
    </w:p>
    <w:p w:rsidR="00000000" w:rsidDel="00000000" w:rsidP="00000000" w:rsidRDefault="00000000" w:rsidRPr="00000000" w14:paraId="00000176">
      <w:pPr>
        <w:numPr>
          <w:ilvl w:val="1"/>
          <w:numId w:val="65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ФЗ №98 «О коммерческой тайне» – защищает конфиденциальные сведения, имеющие коммерческую ценность.</w:t>
      </w:r>
    </w:p>
    <w:p w:rsidR="00000000" w:rsidDel="00000000" w:rsidP="00000000" w:rsidRDefault="00000000" w:rsidRPr="00000000" w14:paraId="00000177">
      <w:pPr>
        <w:pStyle w:val="Heading4"/>
        <w:numPr>
          <w:ilvl w:val="2"/>
          <w:numId w:val="61"/>
        </w:numPr>
        <w:spacing w:after="40" w:lineRule="auto"/>
        <w:ind w:left="2160" w:hanging="360"/>
      </w:pPr>
      <w:bookmarkStart w:colFirst="0" w:colLast="0" w:name="_heading=h.1cz87vnut9wr" w:id="22"/>
      <w:bookmarkEnd w:id="22"/>
      <w:r w:rsidDel="00000000" w:rsidR="00000000" w:rsidRPr="00000000">
        <w:rPr>
          <w:rtl w:val="0"/>
        </w:rPr>
        <w:t xml:space="preserve"> Категории информации ограниченного доступа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 предприятии может быть несколько категорий информации, нуждающейся в защите:</w:t>
      </w:r>
    </w:p>
    <w:p w:rsidR="00000000" w:rsidDel="00000000" w:rsidP="00000000" w:rsidRDefault="00000000" w:rsidRPr="00000000" w14:paraId="00000179">
      <w:pPr>
        <w:numPr>
          <w:ilvl w:val="0"/>
          <w:numId w:val="68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Коммерческая тайна:</w:t>
      </w:r>
    </w:p>
    <w:p w:rsidR="00000000" w:rsidDel="00000000" w:rsidP="00000000" w:rsidRDefault="00000000" w:rsidRPr="00000000" w14:paraId="0000017A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Договоры с клиентами и партнерами.</w:t>
      </w:r>
    </w:p>
    <w:p w:rsidR="00000000" w:rsidDel="00000000" w:rsidP="00000000" w:rsidRDefault="00000000" w:rsidRPr="00000000" w14:paraId="0000017B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Бизнес-стратегия, маркетинговые исследования.</w:t>
      </w:r>
    </w:p>
    <w:p w:rsidR="00000000" w:rsidDel="00000000" w:rsidP="00000000" w:rsidRDefault="00000000" w:rsidRPr="00000000" w14:paraId="0000017C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Информация о ценообразовании и технологиях.</w:t>
      </w:r>
    </w:p>
    <w:p w:rsidR="00000000" w:rsidDel="00000000" w:rsidP="00000000" w:rsidRDefault="00000000" w:rsidRPr="00000000" w14:paraId="0000017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Персональные данные сотрудников и клиентов:</w:t>
      </w:r>
    </w:p>
    <w:p w:rsidR="00000000" w:rsidDel="00000000" w:rsidP="00000000" w:rsidRDefault="00000000" w:rsidRPr="00000000" w14:paraId="0000017E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ФИО, контакты, паспортные данные.</w:t>
      </w:r>
    </w:p>
    <w:p w:rsidR="00000000" w:rsidDel="00000000" w:rsidP="00000000" w:rsidRDefault="00000000" w:rsidRPr="00000000" w14:paraId="0000017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Данные о заработной плате, трудовые договоры.</w:t>
      </w:r>
    </w:p>
    <w:p w:rsidR="00000000" w:rsidDel="00000000" w:rsidP="00000000" w:rsidRDefault="00000000" w:rsidRPr="00000000" w14:paraId="0000018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Финансовые данные:</w:t>
      </w:r>
    </w:p>
    <w:p w:rsidR="00000000" w:rsidDel="00000000" w:rsidP="00000000" w:rsidRDefault="00000000" w:rsidRPr="00000000" w14:paraId="00000181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Финансовая отчетность, налоговые документы.</w:t>
      </w:r>
    </w:p>
    <w:p w:rsidR="00000000" w:rsidDel="00000000" w:rsidP="00000000" w:rsidRDefault="00000000" w:rsidRPr="00000000" w14:paraId="0000018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Банковские счета, транзакции.</w:t>
      </w:r>
    </w:p>
    <w:p w:rsidR="00000000" w:rsidDel="00000000" w:rsidP="00000000" w:rsidRDefault="00000000" w:rsidRPr="00000000" w14:paraId="0000018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Производственные и технологические сведения:</w:t>
      </w:r>
    </w:p>
    <w:p w:rsidR="00000000" w:rsidDel="00000000" w:rsidP="00000000" w:rsidRDefault="00000000" w:rsidRPr="00000000" w14:paraId="00000184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Рецептуры, схемы переработки, уникальные ноу-хау.</w:t>
      </w:r>
    </w:p>
    <w:p w:rsidR="00000000" w:rsidDel="00000000" w:rsidP="00000000" w:rsidRDefault="00000000" w:rsidRPr="00000000" w14:paraId="0000018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Данные о цепочках поставок, логистике.</w:t>
      </w:r>
    </w:p>
    <w:p w:rsidR="00000000" w:rsidDel="00000000" w:rsidP="00000000" w:rsidRDefault="00000000" w:rsidRPr="00000000" w14:paraId="00000186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Данные о клиентах и партнерах:</w:t>
      </w:r>
    </w:p>
    <w:p w:rsidR="00000000" w:rsidDel="00000000" w:rsidP="00000000" w:rsidRDefault="00000000" w:rsidRPr="00000000" w14:paraId="00000187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Заказы, платежные сведения.</w:t>
      </w:r>
    </w:p>
    <w:p w:rsidR="00000000" w:rsidDel="00000000" w:rsidP="00000000" w:rsidRDefault="00000000" w:rsidRPr="00000000" w14:paraId="00000188">
      <w:pPr>
        <w:numPr>
          <w:ilvl w:val="1"/>
          <w:numId w:val="68"/>
        </w:numPr>
        <w:spacing w:after="24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Контрактные обязательства.</w:t>
      </w:r>
    </w:p>
    <w:p w:rsidR="00000000" w:rsidDel="00000000" w:rsidP="00000000" w:rsidRDefault="00000000" w:rsidRPr="00000000" w14:paraId="00000189">
      <w:pPr>
        <w:pStyle w:val="Heading4"/>
        <w:numPr>
          <w:ilvl w:val="2"/>
          <w:numId w:val="61"/>
        </w:numPr>
        <w:spacing w:after="40" w:lineRule="auto"/>
        <w:ind w:left="2160" w:hanging="360"/>
      </w:pPr>
      <w:bookmarkStart w:colFirst="0" w:colLast="0" w:name="_heading=h.2xov7giv56p" w:id="23"/>
      <w:bookmarkEnd w:id="23"/>
      <w:r w:rsidDel="00000000" w:rsidR="00000000" w:rsidRPr="00000000">
        <w:rPr>
          <w:rtl w:val="0"/>
        </w:rPr>
        <w:t xml:space="preserve">Право предприятия на защиту информации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Опираясь на действующую правовую базу, предприятие имеет следующие основания для защиты информации:</w:t>
      </w:r>
    </w:p>
    <w:p w:rsidR="00000000" w:rsidDel="00000000" w:rsidP="00000000" w:rsidRDefault="00000000" w:rsidRPr="00000000" w14:paraId="0000018B">
      <w:pPr>
        <w:numPr>
          <w:ilvl w:val="0"/>
          <w:numId w:val="55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Защита коммерческой тайны:</w:t>
        <w:br w:type="textWrapping"/>
        <w:t xml:space="preserve">В соответствии с ФЗ №98 «О коммерческой тайне» (или аналогичными законами в других странах), предприятие может устанавливать режим коммерческой тайны, что дает ему право:</w:t>
      </w:r>
    </w:p>
    <w:p w:rsidR="00000000" w:rsidDel="00000000" w:rsidP="00000000" w:rsidRDefault="00000000" w:rsidRPr="00000000" w14:paraId="0000018C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Ограничивать доступ к информации.</w:t>
      </w:r>
    </w:p>
    <w:p w:rsidR="00000000" w:rsidDel="00000000" w:rsidP="00000000" w:rsidRDefault="00000000" w:rsidRPr="00000000" w14:paraId="0000018D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Заключать соглашения о неразглашении (NDA).</w:t>
      </w:r>
    </w:p>
    <w:p w:rsidR="00000000" w:rsidDel="00000000" w:rsidP="00000000" w:rsidRDefault="00000000" w:rsidRPr="00000000" w14:paraId="0000018E">
      <w:pPr>
        <w:numPr>
          <w:ilvl w:val="1"/>
          <w:numId w:val="55"/>
        </w:numPr>
        <w:spacing w:after="0" w:afterAutospacing="0" w:before="0" w:beforeAutospacing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Привлекать к ответственности за нарушение режима тайны.</w:t>
      </w:r>
    </w:p>
    <w:p w:rsidR="00000000" w:rsidDel="00000000" w:rsidP="00000000" w:rsidRDefault="00000000" w:rsidRPr="00000000" w14:paraId="0000018F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Защита персональных данных:</w:t>
        <w:br w:type="textWrapping"/>
        <w:t xml:space="preserve">Предприятие обязано обеспечивать конфиденциальность персональных данных сотрудников и клиентов согласно GDPR, ФЗ-152 или аналогичным нормам.</w:t>
      </w:r>
    </w:p>
    <w:p w:rsidR="00000000" w:rsidDel="00000000" w:rsidP="00000000" w:rsidRDefault="00000000" w:rsidRPr="00000000" w14:paraId="00000190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Защита финансовых данных:</w:t>
        <w:br w:type="textWrapping"/>
        <w:t xml:space="preserve">Данные о доходах, расходах, налогах являются финансовой тайной. Их защита регулируется законами о бухгалтерском учете и аудите (например, SOX в США).</w:t>
      </w:r>
    </w:p>
    <w:p w:rsidR="00000000" w:rsidDel="00000000" w:rsidP="00000000" w:rsidRDefault="00000000" w:rsidRPr="00000000" w14:paraId="00000191">
      <w:pPr>
        <w:numPr>
          <w:ilvl w:val="0"/>
          <w:numId w:val="55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Защита от киберугроз и корпоративного шпионажа:</w:t>
        <w:br w:type="textWrapping"/>
        <w:t xml:space="preserve">Согласно ISO/IEC 27001 и национальным стандартам, предприятие вправе использовать средства киберзащиты для предотвращения утечек данных и атак.</w:t>
      </w:r>
    </w:p>
    <w:p w:rsidR="00000000" w:rsidDel="00000000" w:rsidP="00000000" w:rsidRDefault="00000000" w:rsidRPr="00000000" w14:paraId="00000192">
      <w:pPr>
        <w:pStyle w:val="Heading4"/>
        <w:numPr>
          <w:ilvl w:val="2"/>
          <w:numId w:val="61"/>
        </w:numPr>
        <w:spacing w:after="40" w:lineRule="auto"/>
        <w:ind w:left="2160" w:hanging="360"/>
      </w:pPr>
      <w:bookmarkStart w:colFirst="0" w:colLast="0" w:name="_heading=h.usau74atkk3a" w:id="24"/>
      <w:bookmarkEnd w:id="24"/>
      <w:r w:rsidDel="00000000" w:rsidR="00000000" w:rsidRPr="00000000">
        <w:rPr>
          <w:rtl w:val="0"/>
        </w:rPr>
        <w:t xml:space="preserve">Основные угрозы и ответственность за их предотвращение</w:t>
      </w:r>
    </w:p>
    <w:p w:rsidR="00000000" w:rsidDel="00000000" w:rsidP="00000000" w:rsidRDefault="00000000" w:rsidRPr="00000000" w14:paraId="00000193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Без соответствующих мер защиты предприятие рискует потерять конкурентные преимущества, подвергнуться штрафам и судебным разбирательствам. Возможные угрозы включают: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Утечку информации конкурентам.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Несанкционированный доступ к данным.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Взлом IT-инфраструктуры.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24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Нарушение законодательства о защите данных (штрафы по GDPR могут достигать 4% от годового оборота).</w:t>
      </w:r>
    </w:p>
    <w:p w:rsidR="00000000" w:rsidDel="00000000" w:rsidP="00000000" w:rsidRDefault="00000000" w:rsidRPr="00000000" w14:paraId="0000019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связи с этим предприятие имеет полное право применять правовые, технические и организационные меры для защиты своей информации.</w:t>
      </w:r>
    </w:p>
    <w:p w:rsidR="00000000" w:rsidDel="00000000" w:rsidP="00000000" w:rsidRDefault="00000000" w:rsidRPr="00000000" w14:paraId="0000019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Защита информации ограниченного доступа является законным правом предприятия, основанным на международных и национальных правовых актах. Реализация мер защиты не только помогает компании сохранить конкурентные преимущества, но и позволяет избежать юридической ответственности за утечку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tyjcwt" w:id="25"/>
      <w:bookmarkEnd w:id="25"/>
      <w:r w:rsidDel="00000000" w:rsidR="00000000" w:rsidRPr="00000000">
        <w:rPr>
          <w:vertAlign w:val="baseline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проведённого лабораторного анализа структуры предприятия SIMEXCO и его информационных потоков были выявлены основные направления деятельности, функциональные обязанности подразделений, а также потоки информации внутри компании. Анализ показал, что предприятие активно занимается экспортом и переработкой сельскохозяйственной продукции, а также ведёт внутреннюю торговлю и управляет филиальной сетью.</w:t>
      </w:r>
    </w:p>
    <w:p w:rsidR="00000000" w:rsidDel="00000000" w:rsidP="00000000" w:rsidRDefault="00000000" w:rsidRPr="00000000" w14:paraId="0000019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Исследование информационных потоков позволило выявить ключевые каналы передачи данных, определить их уровень конфиденциальности и потенциальные угрозы безопасности. Были рассмотрены основные категории информации ограниченного доступа, включая коммерческую тайну, персональные данные, финансовую отчетность, производственные технологии и информацию о клиентах.</w:t>
      </w:r>
    </w:p>
    <w:p w:rsidR="00000000" w:rsidDel="00000000" w:rsidP="00000000" w:rsidRDefault="00000000" w:rsidRPr="00000000" w14:paraId="0000019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основании анализа нормативно-правовой базы были обоснованы права предприятия на защиту информации ограниченного доступа. Основными юридическими основаниями для защиты информации являются международные стандарты (ISO/IEC 27001, GDPR), национальные законы (ФЗ №149, ФЗ №152, ФЗ №98) и корпоративные политики безопасности.</w:t>
      </w:r>
    </w:p>
    <w:p w:rsidR="00000000" w:rsidDel="00000000" w:rsidP="00000000" w:rsidRDefault="00000000" w:rsidRPr="00000000" w14:paraId="0000019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Выявленные угрозы включают утечку коммерческой информации конкурентам, несанкционированный доступ к данным, фальсификацию отчетности и возможные кибератаки. В связи с этим предприятию рекомендуется внедрить комплексную систему защиты информации, включающую юридические, технические и организационные меры.</w:t>
      </w:r>
    </w:p>
    <w:p w:rsidR="00000000" w:rsidDel="00000000" w:rsidP="00000000" w:rsidRDefault="00000000" w:rsidRPr="00000000" w14:paraId="0000019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проведённый анализ позволил детально изучить информационные потоки предприятия, оценить их безопасность и разработать рекомендации по защите критически важной информации, что способствует повышению устойчивости компании и снижению рисков потери данных.</w:t>
      </w:r>
    </w:p>
    <w:p w:rsidR="00000000" w:rsidDel="00000000" w:rsidP="00000000" w:rsidRDefault="00000000" w:rsidRPr="00000000" w14:paraId="000001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/>
      </w:pPr>
      <w:bookmarkStart w:colFirst="0" w:colLast="0" w:name="_heading=h.3dy6vkm" w:id="26"/>
      <w:bookmarkEnd w:id="26"/>
      <w:r w:rsidDel="00000000" w:rsidR="00000000" w:rsidRPr="00000000">
        <w:rPr>
          <w:vertAlign w:val="baseline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numPr>
          <w:ilvl w:val="0"/>
          <w:numId w:val="39"/>
        </w:numPr>
        <w:spacing w:after="0" w:afterAutospacing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Федеральный закон №149-ФЗ "Об информации, информационных технологиях и о защите информации":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текст закона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Федеральный закон №152-ФЗ "О персональных данных":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текст закона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Федеральный закон №98-ФЗ "О коммерческой тайне":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текст закона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ISO/IEC 27001 – Система менеджмента информационной безопасности: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описание стандарта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GDPR – Общий регламент по защите данных: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текст регламента на русском языке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https://simexcodl.com.vn/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jc w:val="left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https://www.studocu.vn/vn/document/dai-hoc-dong-nai/abcdefgh/ha-xuan-duc-dieu-chinh/98294650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39"/>
        </w:numPr>
        <w:spacing w:after="240" w:before="0" w:beforeAutospacing="0" w:lineRule="auto"/>
        <w:ind w:left="720" w:hanging="360"/>
        <w:jc w:val="left"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http://tailieuso.udn.vn/bitstream/TTHL_125/5861/2/TranSang.TT.pdf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sectPr>
      <w:footerReference r:id="rId24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ungsuh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D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AE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AF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A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Таблица %1 –"/>
      <w:lvlJc w:val="left"/>
      <w:pPr>
        <w:ind w:left="0" w:firstLine="0"/>
      </w:pPr>
      <w:rPr>
        <w:sz w:val="26"/>
        <w:szCs w:val="26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simexcodl.com.vn/" TargetMode="External"/><Relationship Id="rId11" Type="http://schemas.openxmlformats.org/officeDocument/2006/relationships/hyperlink" Target="https://www.consultant.ru/document/cons_doc_LAW_61798/" TargetMode="External"/><Relationship Id="rId22" Type="http://schemas.openxmlformats.org/officeDocument/2006/relationships/hyperlink" Target="http://tailieuso.udn.vn/bitstream/TTHL_125/5861/2/TranSang.TT.pdf" TargetMode="External"/><Relationship Id="rId10" Type="http://schemas.openxmlformats.org/officeDocument/2006/relationships/hyperlink" Target="https://www.consultant.ru/document/cons_doc_LAW_61798/" TargetMode="External"/><Relationship Id="rId21" Type="http://schemas.openxmlformats.org/officeDocument/2006/relationships/hyperlink" Target="https://www.studocu.vn/vn/document/dai-hoc-dong-nai/abcdefgh/ha-xuan-duc-dieu-chinh/98294650" TargetMode="External"/><Relationship Id="rId13" Type="http://schemas.openxmlformats.org/officeDocument/2006/relationships/hyperlink" Target="https://www.consultant.ru/document/cons_doc_LAW_61801/" TargetMode="External"/><Relationship Id="rId24" Type="http://schemas.openxmlformats.org/officeDocument/2006/relationships/footer" Target="footer2.xml"/><Relationship Id="rId12" Type="http://schemas.openxmlformats.org/officeDocument/2006/relationships/hyperlink" Target="https://www.consultant.ru/document/cons_doc_LAW_61801/" TargetMode="External"/><Relationship Id="rId23" Type="http://schemas.openxmlformats.org/officeDocument/2006/relationships/hyperlink" Target="https://gdpr-text.com/ru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consultant.ru/document/cons_doc_LAW_48699/" TargetMode="External"/><Relationship Id="rId14" Type="http://schemas.openxmlformats.org/officeDocument/2006/relationships/hyperlink" Target="https://www.consultant.ru/document/cons_doc_LAW_48699/" TargetMode="External"/><Relationship Id="rId17" Type="http://schemas.openxmlformats.org/officeDocument/2006/relationships/hyperlink" Target="https://www.iso.org/isoiec-27001-information-security.html" TargetMode="External"/><Relationship Id="rId16" Type="http://schemas.openxmlformats.org/officeDocument/2006/relationships/hyperlink" Target="https://www.iso.org/isoiec-27001-information-security.html" TargetMode="External"/><Relationship Id="rId5" Type="http://schemas.openxmlformats.org/officeDocument/2006/relationships/styles" Target="styles.xml"/><Relationship Id="rId19" Type="http://schemas.openxmlformats.org/officeDocument/2006/relationships/hyperlink" Target="https://gdpr-text.com/ru/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gdpr-text.com/ru/" TargetMode="Externa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7usHps1zLUyGg0D053DeDz3gJw==">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