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Организационное и правовое обеспечение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«Лицензирование деятельности в области защиты информации»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Карманова Наталия Андреевна</w:t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1m5frj3sh8dl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m5frj3sh8d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99nxpm9rm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Структура предприятия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99nxpm9rm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Выбор организации и определение вида деятельности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bfnm0k2ro0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Разработка пакета документов для получения лицензии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foiwpn3oxhu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Заявление в лицензирующий орган (ФСТЭК России)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ojev6lsik3j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Таблица сотрудников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1318zi7pj96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Правоустанавливающие документы на помещения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yoi47e6wbo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Технические паспорта и аттестаты защищаемых помещений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ihwa88eqj5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Технические паспорта и аттестаты защищаемых помещений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hnk4236273h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 Технические паспорта автоматизированных систем (АС)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k5mpeyauy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 Технические паспорта автоматизированных систем (АС)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bl9itrj2xz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 Технические паспорта автоматизированных систем (АС)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ic9bdd2bhcj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3.9. Документация, стандарты и методические материалы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7ux0smk1i0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3.10. Дополнительно (если есть мониторинг ИБ)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Цель работы – Освоить порядок получения лицензии в области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1227"/>
        </w:tabs>
        <w:spacing w:before="158" w:lineRule="auto"/>
        <w:ind w:left="0" w:right="22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spacing w:after="240" w:before="240" w:lineRule="auto"/>
        <w:ind w:right="567" w:firstLine="0"/>
        <w:jc w:val="center"/>
        <w:rPr>
          <w:vertAlign w:val="baseline"/>
        </w:rPr>
      </w:pPr>
      <w:bookmarkStart w:colFirst="0" w:colLast="0" w:name="_heading=h.3znysh7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numPr>
          <w:ilvl w:val="0"/>
          <w:numId w:val="2"/>
        </w:numPr>
        <w:spacing w:after="240" w:before="240" w:lineRule="auto"/>
        <w:ind w:left="720" w:right="567" w:hanging="360"/>
        <w:rPr/>
      </w:pPr>
      <w:bookmarkStart w:colFirst="0" w:colLast="0" w:name="_heading=h.l99nxpm9rmvi" w:id="3"/>
      <w:bookmarkEnd w:id="3"/>
      <w:r w:rsidDel="00000000" w:rsidR="00000000" w:rsidRPr="00000000">
        <w:rPr>
          <w:vertAlign w:val="baseline"/>
          <w:rtl w:val="0"/>
        </w:rPr>
        <w:t xml:space="preserve">Структура предприятия</w:t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501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Структура предприятия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numPr>
          <w:ilvl w:val="0"/>
          <w:numId w:val="2"/>
        </w:numPr>
        <w:spacing w:after="0" w:afterAutospacing="0" w:before="240" w:lineRule="auto"/>
        <w:ind w:left="720" w:right="567" w:hanging="360"/>
        <w:rPr/>
      </w:pPr>
      <w:bookmarkStart w:colFirst="0" w:colLast="0" w:name="_heading=h.l99nxpm9rmvi" w:id="3"/>
      <w:bookmarkEnd w:id="3"/>
      <w:r w:rsidDel="00000000" w:rsidR="00000000" w:rsidRPr="00000000">
        <w:rPr>
          <w:rtl w:val="0"/>
        </w:rPr>
        <w:t xml:space="preserve">Выбор организации и определение вида деятельности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4tivkp4yhrzm" w:id="4"/>
      <w:bookmarkEnd w:id="4"/>
      <w:r w:rsidDel="00000000" w:rsidR="00000000" w:rsidRPr="00000000">
        <w:rPr>
          <w:rtl w:val="0"/>
        </w:rPr>
        <w:t xml:space="preserve">Выбранная организация: SIMEXCO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yu6qv4d58it" w:id="5"/>
      <w:bookmarkEnd w:id="5"/>
      <w:r w:rsidDel="00000000" w:rsidR="00000000" w:rsidRPr="00000000">
        <w:rPr>
          <w:rtl w:val="0"/>
        </w:rPr>
        <w:t xml:space="preserve">Профиль деятельности: экспорт всех видов кофе (в том числе растворимого, молотого, обжаренного), хранение, логистика, контроль качества, ведение внешнеэкономической деятельности.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szzdv6o95mtd" w:id="6"/>
      <w:bookmarkEnd w:id="6"/>
      <w:r w:rsidDel="00000000" w:rsidR="00000000" w:rsidRPr="00000000">
        <w:rPr>
          <w:rtl w:val="0"/>
        </w:rPr>
        <w:t xml:space="preserve">Организация имеет развитую структуру с отделами и филиалами (см. ЛР №1).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sdcwdoz20ls8" w:id="7"/>
      <w:bookmarkEnd w:id="7"/>
      <w:r w:rsidDel="00000000" w:rsidR="00000000" w:rsidRPr="00000000">
        <w:rPr>
          <w:rtl w:val="0"/>
        </w:rPr>
        <w:t xml:space="preserve">Выбранный вид лицензируемой деятельности: Техническая защита конфиденциальной информации (пункт 5 Перечня РД)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heading=h.aejof6gtjkr4" w:id="8"/>
      <w:bookmarkEnd w:id="8"/>
      <w:r w:rsidDel="00000000" w:rsidR="00000000" w:rsidRPr="00000000">
        <w:rPr>
          <w:rtl w:val="0"/>
        </w:rPr>
        <w:t xml:space="preserve">Причина выбора: в АС компании обрабатываются персональные данные сотрудников, финансовая информация, контракты и коммерческие предложения, которые подлежат защите.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2"/>
        </w:numPr>
        <w:spacing w:before="0" w:beforeAutospacing="0"/>
        <w:rPr>
          <w:b w:val="1"/>
        </w:rPr>
      </w:pPr>
      <w:bookmarkStart w:colFirst="0" w:colLast="0" w:name="_heading=h.ubfnm0k2ro05" w:id="9"/>
      <w:bookmarkEnd w:id="9"/>
      <w:r w:rsidDel="00000000" w:rsidR="00000000" w:rsidRPr="00000000">
        <w:rPr>
          <w:rtl w:val="0"/>
        </w:rPr>
        <w:t xml:space="preserve">Разработка пакета документов для получения лицензии</w:t>
      </w:r>
    </w:p>
    <w:p w:rsidR="00000000" w:rsidDel="00000000" w:rsidP="00000000" w:rsidRDefault="00000000" w:rsidRPr="00000000" w14:paraId="0000005A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foiwpn3oxhul" w:id="10"/>
      <w:bookmarkEnd w:id="10"/>
      <w:r w:rsidDel="00000000" w:rsidR="00000000" w:rsidRPr="00000000">
        <w:rPr>
          <w:rtl w:val="0"/>
        </w:rPr>
        <w:t xml:space="preserve"> Заявление в лицензирующий орган (ФСТЭК России)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Полное и сокращенное наименование (ООО «SIMEXCO»);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ОГРН, ИНН, КПП;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Адреса мест осуществления деятельности (центральный офис, склад, серверная);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Контактная информация, e-mail, телефон;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ФИО, должность и основания полномочий уполномоченного лица.</w:t>
      </w:r>
    </w:p>
    <w:p w:rsidR="00000000" w:rsidDel="00000000" w:rsidP="00000000" w:rsidRDefault="00000000" w:rsidRPr="00000000" w14:paraId="00000061">
      <w:pPr>
        <w:pStyle w:val="Heading3"/>
        <w:numPr>
          <w:ilvl w:val="1"/>
          <w:numId w:val="2"/>
        </w:numPr>
        <w:ind w:left="1440" w:hanging="360"/>
        <w:rPr>
          <w:b w:val="1"/>
        </w:rPr>
      </w:pPr>
      <w:bookmarkStart w:colFirst="0" w:colLast="0" w:name="_heading=h.ojev6lsik3j4" w:id="11"/>
      <w:bookmarkEnd w:id="11"/>
      <w:r w:rsidDel="00000000" w:rsidR="00000000" w:rsidRPr="00000000">
        <w:rPr>
          <w:rtl w:val="0"/>
        </w:rPr>
        <w:t xml:space="preserve">Таблица сотрудников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Таблица 1 - сотрудники</w:t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.9564255013489"/>
        <w:gridCol w:w="1131.6315725779693"/>
        <w:gridCol w:w="1827.3067196545899"/>
        <w:gridCol w:w="1938.6147431868492"/>
        <w:gridCol w:w="755.9669931565943"/>
        <w:gridCol w:w="1131.6315725779693"/>
        <w:gridCol w:w="2133.4037843683027"/>
        <w:tblGridChange w:id="0">
          <w:tblGrid>
            <w:gridCol w:w="435.9564255013489"/>
            <w:gridCol w:w="1131.6315725779693"/>
            <w:gridCol w:w="1827.3067196545899"/>
            <w:gridCol w:w="1938.6147431868492"/>
            <w:gridCol w:w="755.9669931565943"/>
            <w:gridCol w:w="1131.6315725779693"/>
            <w:gridCol w:w="2133.40378436830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Образование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Стаж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Иванов И.И.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Руководитель работ по 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Магистр ИБ, СПбПУ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+7 (901) 000...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ivanov@simexco.ru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Смирнов П.А.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Инженер по защите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Информатика, НИУ ВШЭ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 года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+7 (902) 000...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smirnov@simexco.ru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Козлова Е.В.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Администратор 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Математика, прошла переподготовку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+7 (903) 000...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kozlova@simexco.ru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numPr>
          <w:ilvl w:val="1"/>
          <w:numId w:val="2"/>
        </w:numPr>
        <w:ind w:left="1440" w:hanging="360"/>
        <w:rPr>
          <w:b w:val="1"/>
        </w:rPr>
      </w:pPr>
      <w:bookmarkStart w:colFirst="0" w:colLast="0" w:name="_heading=h.1318zi7pj968" w:id="12"/>
      <w:bookmarkEnd w:id="12"/>
      <w:r w:rsidDel="00000000" w:rsidR="00000000" w:rsidRPr="00000000">
        <w:rPr>
          <w:rtl w:val="0"/>
        </w:rPr>
        <w:t xml:space="preserve">Правоустанавливающие документы на помещения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Копия договора аренды офиса (ул. Ленина 12);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Выписка из ЕГРП по складу и серверной;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Акт приёма-передачи помещений.</w:t>
      </w:r>
    </w:p>
    <w:p w:rsidR="00000000" w:rsidDel="00000000" w:rsidP="00000000" w:rsidRDefault="00000000" w:rsidRPr="00000000" w14:paraId="00000083">
      <w:pPr>
        <w:pStyle w:val="Heading3"/>
        <w:numPr>
          <w:ilvl w:val="1"/>
          <w:numId w:val="2"/>
        </w:numPr>
        <w:ind w:left="1440" w:hanging="360"/>
        <w:rPr>
          <w:b w:val="1"/>
        </w:rPr>
      </w:pPr>
      <w:bookmarkStart w:colFirst="0" w:colLast="0" w:name="_heading=h.ayoi47e6wbor" w:id="13"/>
      <w:bookmarkEnd w:id="13"/>
      <w:r w:rsidDel="00000000" w:rsidR="00000000" w:rsidRPr="00000000">
        <w:rPr>
          <w:rtl w:val="0"/>
        </w:rPr>
        <w:t xml:space="preserve">Технические паспорта и аттестаты защищаемых помещений</w:t>
      </w:r>
    </w:p>
    <w:p w:rsidR="00000000" w:rsidDel="00000000" w:rsidP="00000000" w:rsidRDefault="00000000" w:rsidRPr="00000000" w14:paraId="00000084">
      <w:pPr>
        <w:ind w:firstLine="0"/>
        <w:rPr/>
      </w:pPr>
      <w:r w:rsidDel="00000000" w:rsidR="00000000" w:rsidRPr="00000000">
        <w:rPr>
          <w:rtl w:val="0"/>
        </w:rPr>
        <w:t xml:space="preserve">Серверная: система контроля доступа, видеонаблюдение, пожарная сигнализация.</w:t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  <w:t xml:space="preserve">Документы: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Паспорт объекта;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Аттестат соответствия требованиям ИБ.</w:t>
      </w:r>
    </w:p>
    <w:p w:rsidR="00000000" w:rsidDel="00000000" w:rsidP="00000000" w:rsidRDefault="00000000" w:rsidRPr="00000000" w14:paraId="00000088">
      <w:pPr>
        <w:pStyle w:val="Heading3"/>
        <w:numPr>
          <w:ilvl w:val="1"/>
          <w:numId w:val="2"/>
        </w:numPr>
        <w:ind w:left="1440" w:hanging="360"/>
        <w:rPr>
          <w:b w:val="1"/>
        </w:rPr>
      </w:pPr>
      <w:bookmarkStart w:colFirst="0" w:colLast="0" w:name="_heading=h.bihwa88eqj5i" w:id="14"/>
      <w:bookmarkEnd w:id="14"/>
      <w:r w:rsidDel="00000000" w:rsidR="00000000" w:rsidRPr="00000000">
        <w:rPr>
          <w:rtl w:val="0"/>
        </w:rPr>
        <w:t xml:space="preserve">Технические паспорта и аттестаты защищаемых помещений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Серверная и склад имеют: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контроля доступа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Видеонаблюдение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Огнеупорную отделку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Прилагаются: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Паспорт помещения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Аттестат соответствия требованиям безопасности (по ГОСТ Р 57580.1-2017)</w:t>
      </w:r>
    </w:p>
    <w:p w:rsidR="00000000" w:rsidDel="00000000" w:rsidP="00000000" w:rsidRDefault="00000000" w:rsidRPr="00000000" w14:paraId="00000090">
      <w:pPr>
        <w:pStyle w:val="Heading3"/>
        <w:numPr>
          <w:ilvl w:val="1"/>
          <w:numId w:val="2"/>
        </w:numPr>
        <w:spacing w:after="40" w:lineRule="auto"/>
        <w:ind w:left="1440" w:hanging="360"/>
        <w:rPr/>
      </w:pPr>
      <w:bookmarkStart w:colFirst="0" w:colLast="0" w:name="_heading=h.hnk4236273h1" w:id="15"/>
      <w:bookmarkEnd w:id="15"/>
      <w:r w:rsidDel="00000000" w:rsidR="00000000" w:rsidRPr="00000000">
        <w:rPr>
          <w:rtl w:val="0"/>
        </w:rPr>
        <w:t xml:space="preserve">Технические паспорта автоматизированных систем (АС)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Подготовлены для всех 5 LAN (см. ЛР №2):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Accounting LAN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Management LAN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Warehouse LAN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 LAN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LAN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каждой АС: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Паспорт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Акт классификации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План размещения оборудования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Сертификат соответствия средств защиты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Перечень обрабатываемой информации (ФИО сотрудников, зарплаты, контракты)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ind w:left="1440" w:right="0" w:hanging="360"/>
        <w:jc w:val="left"/>
        <w:rPr>
          <w:u w:val="no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Описание технологического процесса (например: экспорт → финучет → склад)</w:t>
          </w:r>
        </w:sdtContent>
      </w:sdt>
    </w:p>
    <w:p w:rsidR="00000000" w:rsidDel="00000000" w:rsidP="00000000" w:rsidRDefault="00000000" w:rsidRPr="00000000" w14:paraId="0000009E">
      <w:pPr>
        <w:pStyle w:val="Heading3"/>
        <w:numPr>
          <w:ilvl w:val="1"/>
          <w:numId w:val="2"/>
        </w:numPr>
        <w:spacing w:after="40" w:lineRule="auto"/>
        <w:ind w:left="1440" w:hanging="360"/>
        <w:rPr/>
      </w:pPr>
      <w:bookmarkStart w:colFirst="0" w:colLast="0" w:name="_heading=h.k5mpeyauy1" w:id="16"/>
      <w:bookmarkEnd w:id="16"/>
      <w:r w:rsidDel="00000000" w:rsidR="00000000" w:rsidRPr="00000000">
        <w:rPr>
          <w:rtl w:val="0"/>
        </w:rPr>
        <w:t xml:space="preserve"> Документы на используемое ПО и базы данных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ERP: лицензия SAP Business One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CRM: лицензия Bitrix24 On-Premise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MS SQL Server — лицензия корпоративная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Антивирус Kaspersky Endpoint Security — корпоративная лицензия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Документы, подтверждающие право использования ПО приложены</w:t>
      </w:r>
    </w:p>
    <w:p w:rsidR="00000000" w:rsidDel="00000000" w:rsidP="00000000" w:rsidRDefault="00000000" w:rsidRPr="00000000" w14:paraId="000000A4">
      <w:pPr>
        <w:pStyle w:val="Heading3"/>
        <w:numPr>
          <w:ilvl w:val="1"/>
          <w:numId w:val="2"/>
        </w:numPr>
        <w:spacing w:after="40" w:lineRule="auto"/>
        <w:ind w:left="1440" w:hanging="360"/>
        <w:rPr/>
      </w:pPr>
      <w:bookmarkStart w:colFirst="0" w:colLast="0" w:name="_heading=h.4bl9itrj2xz3" w:id="17"/>
      <w:bookmarkEnd w:id="17"/>
      <w:r w:rsidDel="00000000" w:rsidR="00000000" w:rsidRPr="00000000">
        <w:rPr>
          <w:rtl w:val="0"/>
        </w:rPr>
        <w:t xml:space="preserve">Сведения об оборудовании и средствах защиты</w:t>
      </w:r>
    </w:p>
    <w:p w:rsidR="00000000" w:rsidDel="00000000" w:rsidP="00000000" w:rsidRDefault="00000000" w:rsidRPr="00000000" w14:paraId="000000A5">
      <w:pPr>
        <w:ind w:firstLine="0"/>
        <w:rPr/>
      </w:pPr>
      <w:r w:rsidDel="00000000" w:rsidR="00000000" w:rsidRPr="00000000">
        <w:rPr>
          <w:rtl w:val="0"/>
        </w:rPr>
        <w:t xml:space="preserve">Имеется: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IDS/IPS-система (Snort)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Сертифицированный межсетевой экран (например, ViPNet, «Континент»)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Система мониторинга Zabbix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Средства резервного копирования (Veeam)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Сетевые анализаторы, мультиметры, тестеры</w:t>
      </w:r>
    </w:p>
    <w:p w:rsidR="00000000" w:rsidDel="00000000" w:rsidP="00000000" w:rsidRDefault="00000000" w:rsidRPr="00000000" w14:paraId="000000AB">
      <w:pPr>
        <w:ind w:firstLine="0"/>
        <w:rPr/>
      </w:pPr>
      <w:r w:rsidDel="00000000" w:rsidR="00000000" w:rsidRPr="00000000">
        <w:rPr>
          <w:rtl w:val="0"/>
        </w:rPr>
        <w:t xml:space="preserve">Приложены: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Копии сертификатов поверки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Сертификаты на средства защиты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Акты о праве собственности</w:t>
      </w:r>
    </w:p>
    <w:p w:rsidR="00000000" w:rsidDel="00000000" w:rsidP="00000000" w:rsidRDefault="00000000" w:rsidRPr="00000000" w14:paraId="000000AF">
      <w:pPr>
        <w:pStyle w:val="Heading3"/>
        <w:numPr>
          <w:ilvl w:val="1"/>
          <w:numId w:val="2"/>
        </w:numPr>
        <w:spacing w:after="40" w:afterAutospacing="0" w:lineRule="auto"/>
        <w:ind w:left="1440" w:hanging="360"/>
        <w:rPr/>
      </w:pPr>
      <w:bookmarkStart w:colFirst="0" w:colLast="0" w:name="_heading=h.ic9bdd2bhcjo" w:id="18"/>
      <w:bookmarkEnd w:id="18"/>
      <w:r w:rsidDel="00000000" w:rsidR="00000000" w:rsidRPr="00000000">
        <w:rPr>
          <w:rtl w:val="0"/>
        </w:rPr>
        <w:t xml:space="preserve">Документация, стандарты и методические материалы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4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ГОСТ Р 57580-2017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Руководство по организации ТЗКИ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Инструкция по работе с конфиденциальной информацией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Методика оценки уязвимостей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Документы получены легально, с подтверждением их правомерности</w:t>
      </w:r>
    </w:p>
    <w:p w:rsidR="00000000" w:rsidDel="00000000" w:rsidP="00000000" w:rsidRDefault="00000000" w:rsidRPr="00000000" w14:paraId="000000B5">
      <w:pPr>
        <w:pStyle w:val="Heading3"/>
        <w:numPr>
          <w:ilvl w:val="1"/>
          <w:numId w:val="2"/>
        </w:numPr>
        <w:spacing w:after="40" w:lineRule="auto"/>
        <w:ind w:left="1440" w:hanging="360"/>
        <w:rPr>
          <w:b w:val="1"/>
        </w:rPr>
      </w:pPr>
      <w:bookmarkStart w:colFirst="0" w:colLast="0" w:name="_heading=h.87ux0smk1i0b" w:id="19"/>
      <w:bookmarkEnd w:id="19"/>
      <w:r w:rsidDel="00000000" w:rsidR="00000000" w:rsidRPr="00000000">
        <w:rPr>
          <w:rtl w:val="0"/>
        </w:rPr>
        <w:t xml:space="preserve">Дополнительно (если есть мониторинг ИБ)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Если в компании реализован аутсорсинг мониторинга информационной безопасности, необходимо: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Копии документов, подтверждающих наличие системы производственного контроля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Схема мониторинга, журнал событий, SLA</w:t>
      </w:r>
    </w:p>
    <w:p w:rsidR="00000000" w:rsidDel="00000000" w:rsidP="00000000" w:rsidRDefault="00000000" w:rsidRPr="00000000" w14:paraId="000000B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spacing w:after="240" w:before="240" w:lineRule="auto"/>
        <w:ind w:left="0" w:right="567" w:firstLine="0"/>
        <w:rPr>
          <w:b w:val="1"/>
        </w:rPr>
      </w:pPr>
      <w:bookmarkStart w:colFirst="0" w:colLast="0" w:name="_heading=h.4tivkp4yhrz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152.99999999999997"/>
        <w:jc w:val="center"/>
        <w:rPr>
          <w:vertAlign w:val="baseline"/>
        </w:rPr>
      </w:pPr>
      <w:bookmarkStart w:colFirst="0" w:colLast="0" w:name="_heading=h.tyjcwt" w:id="20"/>
      <w:bookmarkEnd w:id="20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Таким образом, для организации SIMEXCO, осуществляющей деятельность по экспорту и обработке информации, связанной с персональными и коммерческими данными, выбран вид лицензируемой деятельности:</w:t>
        <w:br w:type="textWrapping"/>
        <w:t xml:space="preserve"> техническая защита конфиденциальной информации.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Был сформирован полный пакет документов, содержащий все необходимые разделы согласно Положению о лицензировании. Организация обладает соответствующими ресурсами, квалифицированными кадрами, оборудованием и инфраструктурой, что делает её способной получить лицензию ФСТЭК России.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C7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FKCdhQoh/K3girgaMyUIohvaw==">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