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</w:rPr>
        <w:sectPr>
          <w:headerReference r:id="rId7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70513" cy="8613495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513" cy="861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b w:val="1"/>
          <w:bCs w:val="1"/>
          <w:i w:val="0"/>
          <w:iCs w:val="0"/>
          <w:smallCaps w:val="1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3078049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592qc799d1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I. Задание</w:t>
            </w:r>
          </w:hyperlink>
          <w:hyperlink w:anchor="_heading=h.2592qc799d1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v6umh3ovq62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II. Ход работы: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t0p55bvsw0th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Вывод по работе.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n1751prodfc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hyperlink>
          <w:hyperlink w:anchor="_heading=h.n1751prodfc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Цель работы – получить знания и навыки работы с различными базами данных угроз и уязвимостей. Работа индивидуальная.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1; </w:t>
      </w:r>
      <w:r w:rsidDel="00000000" w:rsidR="00000000" w:rsidRPr="00000000">
        <w:rPr>
          <w:rtl w:val="0"/>
        </w:rPr>
        <w:t xml:space="preserve">Обязательный материал для ознакомления: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2; </w:t>
      </w:r>
      <w:r w:rsidDel="00000000" w:rsidR="00000000" w:rsidRPr="00000000">
        <w:rPr>
          <w:rtl w:val="0"/>
        </w:rPr>
        <w:t xml:space="preserve">БД угроз и уязвимостей (описываем 5 БД и прикладываем пару скриншотов):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tl w:val="0"/>
        </w:rPr>
        <w:t xml:space="preserve">Калькулятор CVSS. Метрики. Выбрать один вариант задачи из каждого блока метрик (задачи а / задачи б и т.д.) и посчитать. (Задачи ниже в текущем документе)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09"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Исследование баз данных угроз и уязвимостей. Калькулятор уязвимостей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6"/>
        </w:numPr>
        <w:spacing w:after="0" w:before="360" w:line="254.11764705882354" w:lineRule="auto"/>
        <w:ind w:left="720" w:right="0" w:hanging="360"/>
        <w:rPr/>
      </w:pPr>
      <w:bookmarkStart w:colFirst="0" w:colLast="0" w:name="_heading=h.2592qc799d1r" w:id="1"/>
      <w:bookmarkEnd w:id="1"/>
      <w:r w:rsidDel="00000000" w:rsidR="00000000" w:rsidRPr="00000000">
        <w:rPr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Обязательный материал для ознакомления: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240" w:lineRule="auto"/>
        <w:ind w:left="1440" w:hanging="36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https://habr.com/ru/company/pt/blog/266485/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40" w:lineRule="auto"/>
        <w:ind w:left="1440" w:hanging="36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https://habr.com/ru/company/ic-dv/blog/453756/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240" w:lineRule="auto"/>
        <w:ind w:left="1440" w:hanging="360"/>
        <w:jc w:val="lef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https://xakep.ru/2009/05/15/48221/#toc01.</w:t>
        </w:r>
      </w:hyperlink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240" w:lineRule="auto"/>
        <w:ind w:left="1440" w:hanging="360"/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https://habr.com/ru/company/xakep/blog/305262/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37" w:lineRule="auto"/>
        <w:ind w:left="720" w:right="63" w:hanging="360"/>
        <w:rPr/>
      </w:pPr>
      <w:r w:rsidDel="00000000" w:rsidR="00000000" w:rsidRPr="00000000">
        <w:rPr>
          <w:rtl w:val="0"/>
        </w:rPr>
        <w:t xml:space="preserve">БД угроз и уязвимостей (описываем 5 БД и прикладываем пару скриншотов):  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ФСТЭК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Vulners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CVE (NVD)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cert/cc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secunia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exploit 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X-Force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SecurityFocus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CNNVD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JVN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5" w:line="251" w:lineRule="auto"/>
        <w:ind w:left="1441" w:right="63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https://www.exploit-db.com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1" w:line="259" w:lineRule="auto"/>
        <w:ind w:left="851" w:hanging="284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72" w:lineRule="auto"/>
        <w:ind w:left="720" w:right="63" w:hanging="360"/>
        <w:rPr/>
      </w:pPr>
      <w:r w:rsidDel="00000000" w:rsidR="00000000" w:rsidRPr="00000000">
        <w:rPr>
          <w:rtl w:val="0"/>
        </w:rPr>
        <w:t xml:space="preserve">Калькулятор CVSS. Метрики. Выбрать один вариант задачи из каждого блока метрик (задачи а / задачи б и т.д.) и посчитать. (Задачи ниже в текущем документе) </w:t>
      </w:r>
    </w:p>
    <w:p w:rsidR="00000000" w:rsidDel="00000000" w:rsidP="00000000" w:rsidRDefault="00000000" w:rsidRPr="00000000" w14:paraId="0000004A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line="271" w:lineRule="auto"/>
        <w:ind w:left="0" w:firstLine="720"/>
        <w:rPr/>
      </w:pPr>
      <w:bookmarkStart w:colFirst="0" w:colLast="0" w:name="_heading=h.v6umh3ovq62o" w:id="2"/>
      <w:bookmarkEnd w:id="2"/>
      <w:r w:rsidDel="00000000" w:rsidR="00000000" w:rsidRPr="00000000">
        <w:rPr>
          <w:rtl w:val="0"/>
        </w:rPr>
        <w:t xml:space="preserve">II. Ход работы: 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240" w:lineRule="auto"/>
        <w:ind w:left="1788" w:hanging="360"/>
        <w:jc w:val="left"/>
        <w:rPr/>
      </w:pPr>
      <w:r w:rsidDel="00000000" w:rsidR="00000000" w:rsidRPr="00000000">
        <w:rPr>
          <w:rtl w:val="0"/>
        </w:rPr>
        <w:t xml:space="preserve">ФСТЭК</w:t>
      </w:r>
    </w:p>
    <w:p w:rsidR="00000000" w:rsidDel="00000000" w:rsidP="00000000" w:rsidRDefault="00000000" w:rsidRPr="00000000" w14:paraId="00000061">
      <w:pPr>
        <w:spacing w:line="240" w:lineRule="auto"/>
        <w:ind w:left="1788" w:firstLine="371.9999999999999"/>
        <w:jc w:val="left"/>
        <w:rPr/>
      </w:pPr>
      <w:r w:rsidDel="00000000" w:rsidR="00000000" w:rsidRPr="00000000">
        <w:rPr>
          <w:rtl w:val="0"/>
        </w:rPr>
        <w:t xml:space="preserve">ФСТЭК России - это Федеральная служба по техническому и экспортному контролю. Это федеральный орган исполнительной власти, который отвечает за обеспечение безопасности информационных технологий и систем в Российской Федерации.</w:t>
      </w:r>
    </w:p>
    <w:p w:rsidR="00000000" w:rsidDel="00000000" w:rsidP="00000000" w:rsidRDefault="00000000" w:rsidRPr="00000000" w14:paraId="00000062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2. Vulners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-1740</wp:posOffset>
            </wp:positionH>
            <wp:positionV relativeFrom="paragraph">
              <wp:posOffset>156270</wp:posOffset>
            </wp:positionV>
            <wp:extent cx="5940115" cy="1701800"/>
            <wp:effectExtent b="0" l="0" r="0" t="0"/>
            <wp:wrapSquare wrapText="bothSides" distB="114300" distT="114300" distL="114300" distR="11430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1788" w:firstLine="371.9999999999999"/>
        <w:jc w:val="left"/>
        <w:rPr/>
      </w:pPr>
      <w:r w:rsidDel="00000000" w:rsidR="00000000" w:rsidRPr="00000000">
        <w:rPr>
          <w:rtl w:val="0"/>
        </w:rPr>
        <w:t xml:space="preserve">Vulners - это база данных и сканер уязвимостей, который предоставляет информацию о безопасности программного обеспечения и систем. Vulners собирает информацию из более чем 200 источников, включая CVE, NVD, BugTraq и другие. Эта информация включает в себя описание уязвимости, ее критичность, доступные эксплоиты и патчи.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-1740</wp:posOffset>
            </wp:positionH>
            <wp:positionV relativeFrom="paragraph">
              <wp:posOffset>247650</wp:posOffset>
            </wp:positionV>
            <wp:extent cx="5940115" cy="2324100"/>
            <wp:effectExtent b="0" l="0" r="0" t="0"/>
            <wp:wrapSquare wrapText="bothSides" distB="114300" distT="114300" distL="114300" distR="11430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3. Secunia</w:t>
      </w:r>
    </w:p>
    <w:p w:rsidR="00000000" w:rsidDel="00000000" w:rsidP="00000000" w:rsidRDefault="00000000" w:rsidRPr="00000000" w14:paraId="00000075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1788" w:firstLine="371.9999999999999"/>
        <w:jc w:val="left"/>
        <w:rPr/>
      </w:pPr>
      <w:r w:rsidDel="00000000" w:rsidR="00000000" w:rsidRPr="00000000">
        <w:rPr>
          <w:rtl w:val="0"/>
        </w:rPr>
        <w:t xml:space="preserve">Secunia - это компания, которая занимается разработкой программного обеспечения для обеспечения безопасности. Она была основана в 2001 году в Швеции и имеет офисы в Швеции, США и Великобритании. Secunia предлагает широкий спектр продуктов и услуг.</w:t>
      </w:r>
    </w:p>
    <w:p w:rsidR="00000000" w:rsidDel="00000000" w:rsidP="00000000" w:rsidRDefault="00000000" w:rsidRPr="00000000" w14:paraId="00000077">
      <w:pPr>
        <w:spacing w:line="240" w:lineRule="auto"/>
        <w:ind w:left="1788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47627</wp:posOffset>
            </wp:positionH>
            <wp:positionV relativeFrom="paragraph">
              <wp:posOffset>168325</wp:posOffset>
            </wp:positionV>
            <wp:extent cx="5940115" cy="2590800"/>
            <wp:effectExtent b="0" l="0" r="0" t="0"/>
            <wp:wrapSquare wrapText="bothSides" distB="114300" distT="114300" distL="114300" distR="1143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spacing w:line="240" w:lineRule="auto"/>
        <w:ind w:left="178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4. SecurityFocus</w:t>
      </w:r>
    </w:p>
    <w:p w:rsidR="00000000" w:rsidDel="00000000" w:rsidP="00000000" w:rsidRDefault="00000000" w:rsidRPr="00000000" w14:paraId="0000007A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1788" w:firstLine="371.9999999999999"/>
        <w:jc w:val="left"/>
        <w:rPr/>
      </w:pPr>
      <w:r w:rsidDel="00000000" w:rsidR="00000000" w:rsidRPr="00000000">
        <w:rPr>
          <w:rtl w:val="0"/>
        </w:rPr>
        <w:t xml:space="preserve">SecurityFocus - это новостной онлайн-портал компьютерной безопасности и поставщик услуг информационной безопасности. Он был основан в 1999 году и в настоящее время принадлежит компании Tenable Network Security.</w:t>
      </w:r>
    </w:p>
    <w:p w:rsidR="00000000" w:rsidDel="00000000" w:rsidP="00000000" w:rsidRDefault="00000000" w:rsidRPr="00000000" w14:paraId="0000007C">
      <w:pPr>
        <w:spacing w:line="240" w:lineRule="auto"/>
        <w:ind w:left="1788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47627</wp:posOffset>
            </wp:positionH>
            <wp:positionV relativeFrom="paragraph">
              <wp:posOffset>142912</wp:posOffset>
            </wp:positionV>
            <wp:extent cx="5940115" cy="2501900"/>
            <wp:effectExtent b="0" l="0" r="0" t="0"/>
            <wp:wrapSquare wrapText="bothSides" distB="114300" distT="114300" distL="114300" distR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0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line="240" w:lineRule="auto"/>
        <w:ind w:left="178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178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5.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https://www.exploit-db.com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1440" w:firstLine="720"/>
        <w:jc w:val="left"/>
        <w:rPr/>
      </w:pPr>
      <w:r w:rsidDel="00000000" w:rsidR="00000000" w:rsidRPr="00000000">
        <w:rPr>
          <w:rtl w:val="0"/>
        </w:rPr>
        <w:t xml:space="preserve">Exploit Database - это архив публичных эксплойтов и соответствующего уязвимого программного обеспечения, который создается и поддерживается для тестировщиков на проникновение и исследователей уязвимостей.</w:t>
      </w:r>
    </w:p>
    <w:p w:rsidR="00000000" w:rsidDel="00000000" w:rsidP="00000000" w:rsidRDefault="00000000" w:rsidRPr="00000000" w14:paraId="00000088">
      <w:pPr>
        <w:spacing w:line="240" w:lineRule="auto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5400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Калькулятор CVSS. Метрики. Выбрать один вариант задачи из каждого блока метрик (задачи а / задачи б и т.д.) и посчитать. (Задачи ниже в текущем документе)</w:t>
      </w:r>
    </w:p>
    <w:p w:rsidR="00000000" w:rsidDel="00000000" w:rsidP="00000000" w:rsidRDefault="00000000" w:rsidRPr="00000000" w14:paraId="0000008C">
      <w:pPr>
        <w:spacing w:line="240" w:lineRule="auto"/>
        <w:ind w:lef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Оцените уязвимости по базовым метрикам для ситуации при следующих условиях:</w:t>
      </w:r>
    </w:p>
    <w:p w:rsidR="00000000" w:rsidDel="00000000" w:rsidP="00000000" w:rsidRDefault="00000000" w:rsidRPr="00000000" w14:paraId="0000008D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в) атака высокой сложности будет проводится на физический уровень системы, при этом оказывается влияние на другие компоненты системы. Однако атака приводит только к нарушению всех свойств ИБ низкого уровня. Взаимодействие с пользователем не требуется, а уровень привилегий - низкий.</w:t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jc w:val="left"/>
        <w:rPr>
          <w:color w:val="333333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940115" cy="3035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color w:val="333333"/>
          <w:rtl w:val="0"/>
        </w:rPr>
        <w:t xml:space="preserve">AV:P/AC:H/PR:L/UI:N/S:C/C:H/I:H/A:H</w:t>
      </w:r>
      <w:r w:rsidDel="00000000" w:rsidR="00000000" w:rsidRPr="00000000">
        <w:rPr>
          <w:rtl w:val="0"/>
        </w:rPr>
        <w:t xml:space="preserve"> Базовая оценка (BS): 7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highlight w:val="white"/>
          <w:rtl w:val="0"/>
        </w:rPr>
        <w:t xml:space="preserve">3.2</w:t>
      </w:r>
      <w:r w:rsidDel="00000000" w:rsidR="00000000" w:rsidRPr="00000000">
        <w:rPr>
          <w:color w:val="333333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Оцените уязвимости по временным метрикам для ситуации при следующих условиях:</w:t>
      </w:r>
    </w:p>
    <w:p w:rsidR="00000000" w:rsidDel="00000000" w:rsidP="00000000" w:rsidRDefault="00000000" w:rsidRPr="00000000" w14:paraId="00000093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 в) Предполагается, что есть PoC-код для средств эксплуатации, не определена доступность средств устранения и подтверждена степень доверия к источнику информации об уязвимости.</w:t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353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E:P/RL:X/RC:C Временная оценка (TS): 6.6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Оцените уязвимости по контекстным метрикам для ситуации при следующих условиях:</w:t>
      </w:r>
    </w:p>
    <w:p w:rsidR="00000000" w:rsidDel="00000000" w:rsidP="00000000" w:rsidRDefault="00000000" w:rsidRPr="00000000" w14:paraId="00000098">
      <w:pPr>
        <w:spacing w:line="24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в) К уровню обеспечения КЦД заданы высокие требования, влияние на них также оказывается высоким. При этом проводится атака низкой сложности на локальный уровень системы. Уровень привилегий в данном случае - высокий, взаимодействия с пользователем не происходит. Оказывается ли влияние на другие компоненты системы - неизвестно.</w:t>
      </w:r>
    </w:p>
    <w:p w:rsidR="00000000" w:rsidDel="00000000" w:rsidP="00000000" w:rsidRDefault="00000000" w:rsidRPr="00000000" w14:paraId="00000099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353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hd w:fill="f5f5f5" w:val="clear"/>
        </w:rPr>
      </w:pPr>
      <w:r w:rsidDel="00000000" w:rsidR="00000000" w:rsidRPr="00000000">
        <w:rPr>
          <w:rtl w:val="0"/>
        </w:rPr>
        <w:t xml:space="preserve">CR:H/IR:H/AR:H/MAV:L/MAC:L/MPR:H/MUI:N/MC:L/MI:L/MA:L Контекстная оценка (ES):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/>
      </w:pPr>
      <w:bookmarkStart w:colFirst="0" w:colLast="0" w:name="_heading=h.t0p55bvsw0th" w:id="3"/>
      <w:bookmarkEnd w:id="3"/>
      <w:r w:rsidDel="00000000" w:rsidR="00000000" w:rsidRPr="00000000">
        <w:rPr>
          <w:rtl w:val="0"/>
        </w:rPr>
        <w:t xml:space="preserve">Вывод по работе.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 Идентификация угроз и уязвимостей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Первый шаг к обеспечению безопасности базы данных - это выявление возможных угроз и уязвимостей. Это можно сделать с помощью следующих методов: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Анализ доступа к данным  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Настройка прав доступа  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Проверка обновлений и заплаток  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 Другие меры безопасности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   Классификация и оценка рисков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После идентификации угроз и уязвимостей необходимо оценить потенциальные риски, связанные с каждой из них. Это можно сделать с помощью следующих методов: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Использование калькулятора уязвимостей  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Другие методы оценки рисков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  Разработка мер безопасности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На основе исследования баз данных угроз и уязвимостей необходимо разработать план мер безопасности, который включает в себя следующие рекомендации: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Устранение или снижение уязвимостей  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Улучшение процедур доступа и аутентификации  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Регулярные проверки безопасности  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Обновления системы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4.   Обучение и осведомленность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Обучение персонала и повышение осведомленности о безопасности данных являются важными частями эффективной защиты баз данных. Это включает в себя: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Регулярные тренинги  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Информирование сотрудников о правилах безопасности  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Соблюдение политик информационной безопасности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5.   Мониторинг и обновление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Регулярный мониторинг баз данных и обновление мер безопасности позволяют быстро реагировать на новые угрозы и уязвимости. Это включает в себя: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Проверку наличия обновлений программного обеспечения 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Применение исправлений безопасности  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Мониторинг журналов активности  </w:t>
      </w:r>
    </w:p>
    <w:p w:rsidR="00000000" w:rsidDel="00000000" w:rsidP="00000000" w:rsidRDefault="00000000" w:rsidRPr="00000000" w14:paraId="000000B7">
      <w:pPr>
        <w:pStyle w:val="Heading1"/>
        <w:keepNext w:val="1"/>
        <w:keepLines w:val="1"/>
        <w:pageBreakBefore w:val="1"/>
        <w:tabs>
          <w:tab w:val="center" w:leader="none" w:pos="4677"/>
          <w:tab w:val="right" w:leader="none" w:pos="8788"/>
        </w:tabs>
        <w:spacing w:after="260" w:before="260" w:lineRule="auto"/>
        <w:ind w:right="567" w:firstLine="0"/>
        <w:jc w:val="center"/>
        <w:rPr/>
      </w:pPr>
      <w:bookmarkStart w:colFirst="0" w:colLast="0" w:name="_heading=h.n1751prodfc8" w:id="4"/>
      <w:bookmarkEnd w:id="4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B8">
      <w:pPr>
        <w:tabs>
          <w:tab w:val="center" w:leader="none" w:pos="4677"/>
          <w:tab w:val="right" w:leader="none" w:pos="8788"/>
        </w:tabs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https://bdu.fstec.ru/calc3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center" w:leader="none" w:pos="4677"/>
          <w:tab w:val="right" w:leader="none" w:pos="8788"/>
        </w:tabs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https://www.exploit-db.com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center" w:leader="none" w:pos="4677"/>
          <w:tab w:val="right" w:leader="none" w:pos="8788"/>
        </w:tabs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https://www.opennet.ru/links/info/428.shtml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center" w:leader="none" w:pos="4677"/>
          <w:tab w:val="right" w:leader="none" w:pos="8788"/>
        </w:tabs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https://www.flexera.com/products/software-vulnerability-research/secunia-research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center" w:leader="none" w:pos="4677"/>
          <w:tab w:val="right" w:leader="none" w:pos="8788"/>
        </w:tabs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https://vulners.com/search?query=https://fstec.ru/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center" w:leader="none" w:pos="4677"/>
          <w:tab w:val="right" w:leader="none" w:pos="8788"/>
        </w:tabs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https://fstec.ru/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center" w:leader="none" w:pos="4677"/>
          <w:tab w:val="right" w:leader="none" w:pos="878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center" w:leader="none" w:pos="4677"/>
          <w:tab w:val="right" w:leader="none" w:pos="878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center" w:leader="none" w:pos="4677"/>
          <w:tab w:val="right" w:leader="none" w:pos="878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center" w:leader="none" w:pos="4677"/>
          <w:tab w:val="right" w:leader="none" w:pos="878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center" w:leader="none" w:pos="4677"/>
          <w:tab w:val="right" w:leader="none" w:pos="8788"/>
        </w:tabs>
        <w:rPr/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default"/>
      <w:footerReference r:id="rId31" w:type="first"/>
      <w:type w:val="nextPage"/>
      <w:pgSz w:h="16838" w:w="11906" w:orient="portrait"/>
      <w:pgMar w:bottom="1134" w:top="1134" w:left="1701" w:right="850" w:header="708" w:footer="42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decimal"/>
      <w:lvlText w:val="%2."/>
      <w:lvlJc w:val="left"/>
      <w:pPr>
        <w:ind w:left="1788" w:hanging="360"/>
      </w:pPr>
      <w:rPr/>
    </w:lvl>
    <w:lvl w:ilvl="2">
      <w:start w:val="1"/>
      <w:numFmt w:val="decimal"/>
      <w:lvlText w:val="%3."/>
      <w:lvlJc w:val="left"/>
      <w:pPr>
        <w:ind w:left="2508" w:hanging="36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decimal"/>
      <w:lvlText w:val="%5."/>
      <w:lvlJc w:val="left"/>
      <w:pPr>
        <w:ind w:left="3948" w:hanging="360"/>
      </w:pPr>
      <w:rPr/>
    </w:lvl>
    <w:lvl w:ilvl="5">
      <w:start w:val="1"/>
      <w:numFmt w:val="decimal"/>
      <w:lvlText w:val="%6."/>
      <w:lvlJc w:val="left"/>
      <w:pPr>
        <w:ind w:left="4668" w:hanging="36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decimal"/>
      <w:lvlText w:val="%8."/>
      <w:lvlJc w:val="left"/>
      <w:pPr>
        <w:ind w:left="6108" w:hanging="360"/>
      </w:pPr>
      <w:rPr/>
    </w:lvl>
    <w:lvl w:ilvl="8">
      <w:start w:val="1"/>
      <w:numFmt w:val="decimal"/>
      <w:lvlText w:val="%9."/>
      <w:lvlJc w:val="left"/>
      <w:pPr>
        <w:ind w:left="6828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1" w:hanging="144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1" w:hanging="216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1" w:hanging="288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1" w:hanging="360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1" w:hanging="43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1" w:hanging="504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1" w:hanging="576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1" w:hanging="648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right="567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right="567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right="567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right="567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yperlink" Target="https://bdu.fstec.ru/calc3" TargetMode="External"/><Relationship Id="rId21" Type="http://schemas.openxmlformats.org/officeDocument/2006/relationships/image" Target="media/image2.png"/><Relationship Id="rId24" Type="http://schemas.openxmlformats.org/officeDocument/2006/relationships/hyperlink" Target="https://www.opennet.ru/links/info/428.shtml" TargetMode="External"/><Relationship Id="rId23" Type="http://schemas.openxmlformats.org/officeDocument/2006/relationships/hyperlink" Target="https://www.exploit-db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br.com/ru/company/pt/blog/266485/" TargetMode="External"/><Relationship Id="rId26" Type="http://schemas.openxmlformats.org/officeDocument/2006/relationships/hyperlink" Target="https://vulners.com/search?query=https://fstec.ru/" TargetMode="External"/><Relationship Id="rId25" Type="http://schemas.openxmlformats.org/officeDocument/2006/relationships/hyperlink" Target="https://www.flexera.com/products/software-vulnerability-research/secunia-research" TargetMode="External"/><Relationship Id="rId28" Type="http://schemas.openxmlformats.org/officeDocument/2006/relationships/header" Target="header2.xml"/><Relationship Id="rId27" Type="http://schemas.openxmlformats.org/officeDocument/2006/relationships/hyperlink" Target="https://fstec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image" Target="media/image9.jpg"/><Relationship Id="rId31" Type="http://schemas.openxmlformats.org/officeDocument/2006/relationships/footer" Target="footer2.xml"/><Relationship Id="rId30" Type="http://schemas.openxmlformats.org/officeDocument/2006/relationships/footer" Target="footer1.xml"/><Relationship Id="rId11" Type="http://schemas.openxmlformats.org/officeDocument/2006/relationships/hyperlink" Target="https://xakep.ru/2009/05/15/48221/#toc01" TargetMode="External"/><Relationship Id="rId10" Type="http://schemas.openxmlformats.org/officeDocument/2006/relationships/hyperlink" Target="https://habr.com/ru/company/ic-dv/blog/453756/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habr.com/ru/company/xakep/blog/305262/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hyperlink" Target="https://www.exploit-db.com" TargetMode="External"/><Relationship Id="rId16" Type="http://schemas.openxmlformats.org/officeDocument/2006/relationships/image" Target="media/image7.png"/><Relationship Id="rId19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M8L1yVZczMmmN+L/NbIMo/0XA==">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