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Разработать программу шейкерной сортировки, использует кольцевую очередь на базе массива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