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  <w:br w:type="textWrapping"/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Факультет </w:t>
        <w:tab/>
      </w:r>
      <w:r w:rsidDel="00000000" w:rsidR="00000000" w:rsidRPr="00000000">
        <w:rPr>
          <w:sz w:val="22"/>
          <w:szCs w:val="22"/>
          <w:rtl w:val="0"/>
        </w:rPr>
        <w:t xml:space="preserve">Безопасности информационных технологий</w:t>
      </w:r>
    </w:p>
    <w:sdt>
      <w:sdtPr>
        <w:lock w:val="contentLocked"/>
        <w:id w:val="-1127750022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15"/>
            <w:gridCol w:w="5025"/>
            <w:tblGridChange w:id="0">
              <w:tblGrid>
                <w:gridCol w:w="3615"/>
                <w:gridCol w:w="50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line="240" w:lineRule="auto"/>
                  <w:ind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Образовательная программа: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spacing w:line="240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10.03.01 Технологии защиты информации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line="240" w:lineRule="auto"/>
                  <w:ind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Направление (специальность):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line="240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Комплексная защита объектов информатизации</w:t>
                </w:r>
              </w:p>
            </w:tc>
          </w:tr>
        </w:tbl>
      </w:sdtContent>
    </w:sdt>
    <w:p w:rsidR="00000000" w:rsidDel="00000000" w:rsidP="00000000" w:rsidRDefault="00000000" w:rsidRPr="00000000" w14:paraId="0000000A">
      <w:pPr>
        <w:ind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 Т Ч Е Т</w:t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производственную, преддипломную практику</w:t>
      </w:r>
    </w:p>
    <w:p w:rsidR="00000000" w:rsidDel="00000000" w:rsidP="00000000" w:rsidRDefault="00000000" w:rsidRPr="00000000" w14:paraId="0000000D">
      <w:pPr>
        <w:ind w:firstLine="0"/>
        <w:jc w:val="left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 задания: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Разработка системы мониторинга информационной безопасности SIEM-системы с использованием платформы Wazuh</w:t>
      </w:r>
    </w:p>
    <w:p w:rsidR="00000000" w:rsidDel="00000000" w:rsidP="00000000" w:rsidRDefault="00000000" w:rsidRPr="00000000" w14:paraId="00000010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Обучающийся: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студент группы N3447 Чу Ван Доан</w:t>
      </w:r>
    </w:p>
    <w:sdt>
      <w:sdtPr>
        <w:lock w:val="contentLocked"/>
        <w:id w:val="-526514914"/>
        <w:tag w:val="goog_rdk_1"/>
      </w:sdtPr>
      <w:sdtContent>
        <w:tbl>
          <w:tblPr>
            <w:tblStyle w:val="Table2"/>
            <w:tblW w:w="1695.0" w:type="dxa"/>
            <w:jc w:val="left"/>
            <w:tblInd w:w="69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tblGridChange w:id="0">
              <w:tblGrid>
                <w:gridCol w:w="16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ind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942975" cy="546100"/>
                      <wp:effectExtent b="0" l="0" r="0" t="0"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42975" cy="546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40" w:lineRule="auto"/>
                  <w:ind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(подпись)</w:t>
                </w:r>
              </w:p>
            </w:tc>
          </w:tr>
        </w:tbl>
      </w:sdtContent>
    </w:sdt>
    <w:p w:rsidR="00000000" w:rsidDel="00000000" w:rsidP="00000000" w:rsidRDefault="00000000" w:rsidRPr="00000000" w14:paraId="00000015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Согласовано:</w:t>
      </w:r>
    </w:p>
    <w:p w:rsidR="00000000" w:rsidDel="00000000" w:rsidP="00000000" w:rsidRDefault="00000000" w:rsidRPr="00000000" w14:paraId="00000016">
      <w:pPr>
        <w:ind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Руководитель практики от Университета ИТМО:</w:t>
      </w:r>
      <w:r w:rsidDel="00000000" w:rsidR="00000000" w:rsidRPr="00000000">
        <w:rPr>
          <w:sz w:val="24"/>
          <w:szCs w:val="24"/>
          <w:rtl w:val="0"/>
        </w:rPr>
        <w:t xml:space="preserve"> Канжелев Юрий Алексеевич, к.т.н., доцент ФБИТ, ИТМО</w:t>
      </w:r>
    </w:p>
    <w:sdt>
      <w:sdtPr>
        <w:lock w:val="contentLocked"/>
        <w:id w:val="-837063425"/>
        <w:tag w:val="goog_rdk_2"/>
      </w:sdtPr>
      <w:sdtContent>
        <w:tbl>
          <w:tblPr>
            <w:tblStyle w:val="Table3"/>
            <w:tblW w:w="1695.0" w:type="dxa"/>
            <w:jc w:val="left"/>
            <w:tblInd w:w="69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tblGridChange w:id="0">
              <w:tblGrid>
                <w:gridCol w:w="169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40" w:lineRule="auto"/>
                  <w:ind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ind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(подпись)</w:t>
                </w:r>
              </w:p>
            </w:tc>
          </w:tr>
        </w:tbl>
      </w:sdtContent>
    </w:sdt>
    <w:p w:rsidR="00000000" w:rsidDel="00000000" w:rsidP="00000000" w:rsidRDefault="00000000" w:rsidRPr="00000000" w14:paraId="00000019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230.9765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ind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Практика пройдена с оценкой ___</w:t>
            </w:r>
          </w:p>
          <w:p w:rsidR="00000000" w:rsidDel="00000000" w:rsidP="00000000" w:rsidRDefault="00000000" w:rsidRPr="00000000" w14:paraId="0000001B">
            <w:pPr>
              <w:ind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ind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 29.05.2026</w:t>
            </w:r>
          </w:p>
        </w:tc>
      </w:tr>
    </w:tbl>
    <w:p w:rsidR="00000000" w:rsidDel="00000000" w:rsidP="00000000" w:rsidRDefault="00000000" w:rsidRPr="00000000" w14:paraId="0000001D">
      <w:pPr>
        <w:tabs>
          <w:tab w:val="left" w:leader="none" w:pos="3969"/>
        </w:tabs>
        <w:ind w:firstLine="0"/>
        <w:rPr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969"/>
        </w:tabs>
        <w:ind w:firstLine="0"/>
        <w:rPr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969"/>
        </w:tabs>
        <w:rPr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 г.</w:t>
      </w:r>
    </w:p>
    <w:p w:rsidR="00000000" w:rsidDel="00000000" w:rsidP="00000000" w:rsidRDefault="00000000" w:rsidRPr="00000000" w14:paraId="00000022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9685172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h12s8wjujd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сокращений и условных обозначений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nn1i77fnk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cj65gwp7vh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Разработка системы мониторинга информационной безопасности класса SIEM с использованием платформы Wazuzh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72yx2snoc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Сетевая схема и размещение узлов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jlu0f6cbt0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Функциональные требования SIEM-системы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tq2g0we6tr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Aрхитектура SIEM-системы на базе Wazuh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ae6n3mn56o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1.3.1 Компонент Wazuh Server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a4vqkgmpep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1.3.2 Компонент Wazuh Indexer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giiqj38wwi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1.3.3 Компонент Wazuh Dashboard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xytj0eu6yx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1.3.4 Компонент Wazuh Agent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q9rsm9vwp9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Принципы функционирования платформы Wazuh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ocau5wjja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1.4.1 Взаимодействие компонентов Wazuh Server и Wazuh Agent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n3aguvktzi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1.4.2 Взаимодействие компонентов Wash Server и Wazuh Indexer 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qj8z2bjlu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1.4.3 Взаимодействие компонентов Wash Dashboard и API Wazuh Server / Wazuh Indexer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27bmh36mgh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 Подготовка среды развертывания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idl4jcxl3a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1.5.1 Установка компонент Wazuh Server/Manager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68whbtj9g0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1.5.2 Установка компоненты Wazuh Agent на контролируемых узлах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lz431gh0g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1.5.3 Настройка правил обнаружения в соответствии со сценариями системы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6sukpz4h14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1.5.4 Интеграция DFIR-IRIS и оповещение через Slack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jwr8a8p0bm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kpxvbv3t0q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Style w:val="Heading1"/>
        <w:keepNext w:val="1"/>
        <w:keepLines w:val="1"/>
        <w:pageBreakBefore w:val="1"/>
        <w:ind w:left="709"/>
        <w:jc w:val="center"/>
        <w:rPr>
          <w:vertAlign w:val="baseline"/>
        </w:rPr>
      </w:pPr>
      <w:bookmarkStart w:colFirst="0" w:colLast="0" w:name="_heading=h.jh12s8wjujdp" w:id="0"/>
      <w:bookmarkEnd w:id="0"/>
      <w:r w:rsidDel="00000000" w:rsidR="00000000" w:rsidRPr="00000000">
        <w:rPr>
          <w:vertAlign w:val="baseline"/>
          <w:rtl w:val="0"/>
        </w:rPr>
        <w:t xml:space="preserve">Список сокращений и условных обозначений</w:t>
      </w:r>
    </w:p>
    <w:tbl>
      <w:tblPr>
        <w:tblStyle w:val="Table5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93"/>
        <w:gridCol w:w="543"/>
        <w:gridCol w:w="7319"/>
        <w:tblGridChange w:id="0">
          <w:tblGrid>
            <w:gridCol w:w="1493"/>
            <w:gridCol w:w="543"/>
            <w:gridCol w:w="7319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Programming Interface — интерфейс прикладного программирования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CIS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Center for Internet Security — Центр интернет-безопасности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CVE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Common Vulnerabilities and Exposures — база общеизвестных уязвимостей и недостатков безопасности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DFIR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Digital Forensics and Incident Response — цифровая криминалистика и реагирование на инциденты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DMZ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Demilitarized Zone — демилитаризованная зона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DNS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Domain Name System — система доменных имён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DVWA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Damn Vulnerable Web Application — преднамеренно уязвимое веб-приложение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Integrity Monitoring — мониторинг целостности файлов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GDPR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 Data Protection Regulation — Общий регламент по защите данных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HIDS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Host-based Intrusion Detection System — система обнаружения вторжений на уровне хоста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HyperText Transfer Protocol — протокол передачи гипертекста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HyperText Transfer Protocol Secure — защищённый протокол передачи гипертекста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Intrusion Detection System — система обнаружения вторжений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IPS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Intrusion Prevention System — система предотвращения вторжений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IRP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Incident Response Platform / Incident Response Plan — платформа реагирования на инциденты / план реагирования на инциденты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Area Network — локальная вычислительная сеть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MITRE ATT&amp;CK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Adversarial Tactics, Techniques, and Common Knowledge — база знаний о тактиках и техниках атакующих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NIDS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 Intrusion Detection System — система обнаружения вторжений на уровне сети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NIST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 Institute of Standards and Technology — Национальный институт стандартов и технологий США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OSSES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Source Security — система мониторинга безопасности с открытым исходным кодом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PCI DSS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Card Industry Data Security Standard — стандарт безопасности данных индустрии платёжных карт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 API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Representational State Transfer API — программный интерфейс взаимодействия по архитектурному стилю REST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Configuration Assessment — оценка конфигурации безопасности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SIEM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Information and Event Management — система управления информацией и событиями безопасности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SOAR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Orchestration, Automation and Response — оркестрация, автоматизация и реагирование в области информационной безопасности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Operations Center — центр мониторинга и реагирования на инциденты информационной безопасности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Structured Query Language — язык структурированных запросов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SSH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Secure Shell — защищённый протокол удалённого доступа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TLS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Transport Layer Security — протокол криптографической защиты транспортного уровня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VPN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Virtual Private Network — виртуальная частная сеть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WAN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Wide Area Network — глобальная вычислительная сеть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XDR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Extended Detection and Response — расширенное обнаружение и реагирование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YARA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left" w:leader="none" w:pos="113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Yet Another Recursive Acronym — инструмент для выявления и классификации вредоносных объектов по правилам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1"/>
        <w:keepLines w:val="1"/>
        <w:pageBreakBefore w:val="1"/>
        <w:ind w:left="709"/>
        <w:jc w:val="center"/>
        <w:rPr>
          <w:vertAlign w:val="baseline"/>
        </w:rPr>
      </w:pPr>
      <w:bookmarkStart w:colFirst="0" w:colLast="0" w:name="_heading=h.ynnn1i77fnk1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Актуальность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Современная цифровая среда характеризуется устойчивым ростом числа и сложности кибератак, что неизбежно повышает требования к системам защиты информации на всех уровнях организационной иерархии. Инфраструктура даже относительно небольшого предприятия, как правило, включает в себя гетерогенный набор компонентов: серверное оборудование, пользовательские рабочие станции, активное сетевое оборудование, а также веб-приложения и сервисы. Каждый из перечисленных элементов генерирует непрерывный поток событий безопасности, совокупный объём которых делает ручную обработку и своевременный анализ практически невозможными без применения специализированных программных средств.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этой связи особую практическую значимость приобретают системы класса SIEM (Security Information and Event Management), ключевой функцией которых является централизованный сбор, нормализация и корреляционный анализ журналов событий с последующим выявлением аномалий и потенциальных инцидентов информационной безопасности. В отличие от точечных защитных механизмов, SIEM-решения обеспечивают комплексную видимость инфраструктуры и позволяют существенно сократить время обнаружения угрозы (MTTD - Mean Time to Detect).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Тематика проектирования и эксплуатации SIEM-систем нашла достаточно широкое отражение в отечественной и зарубежной научно-технической литературе. В частности, исследуются вопросы построения центров мониторинга безопасности (SOC), методы корреляции разнородных событий, подходы к автоматизации реагирования на инциденты, а также интеграция SIEM-платформ с инструментами threat intelligence. Вместе с тем в существующих работах прослеживается определённый дефицит практически ориентированных решений, рассчитанных на внедрение в условиях ограниченных ресурсов - в частности, для малых организаций и учебно-лабораторных стендов, где применение коммерческих платформ экономически нецелесообразно.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Целью выпускной квалификационной работы является повышение эффективности выявления и реагирования на киберугрозы за счёт анализа журналов событий и автоматизации обработки инцидентов путём разработки SIEM-системы мониторинга информационной безопасности с использованием платформы Wazuh.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анализ состояния исследования в области мониторинга информационной безопасности и назначения SIEM-инструментов;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систему мониторинга информационной безопасности SIEM-системы с использованием платформы Wazuh;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экспериментальную проверку работоспособности и оценить эффективность разработанного решения.</w:t>
      </w:r>
    </w:p>
    <w:p w:rsidR="00000000" w:rsidDel="00000000" w:rsidP="00000000" w:rsidRDefault="00000000" w:rsidRPr="00000000" w14:paraId="000000A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numPr>
          <w:ilvl w:val="0"/>
          <w:numId w:val="2"/>
        </w:numPr>
        <w:ind w:left="709" w:firstLine="0"/>
        <w:rPr/>
      </w:pPr>
      <w:bookmarkStart w:colFirst="0" w:colLast="0" w:name="_heading=h.lcj65gwp7vhc" w:id="2"/>
      <w:bookmarkEnd w:id="2"/>
      <w:r w:rsidDel="00000000" w:rsidR="00000000" w:rsidRPr="00000000">
        <w:rPr>
          <w:rtl w:val="0"/>
        </w:rPr>
        <w:t xml:space="preserve">Разработка системы мониторинга информационной безопасности класса SIEM с использованием платформы Wazuzh</w:t>
      </w:r>
    </w:p>
    <w:p w:rsidR="00000000" w:rsidDel="00000000" w:rsidP="00000000" w:rsidRDefault="00000000" w:rsidRPr="00000000" w14:paraId="000000AB">
      <w:pPr>
        <w:pStyle w:val="Heading2"/>
        <w:keepNext w:val="1"/>
        <w:numPr>
          <w:ilvl w:val="1"/>
          <w:numId w:val="2"/>
        </w:numPr>
        <w:rPr/>
      </w:pPr>
      <w:bookmarkStart w:colFirst="0" w:colLast="0" w:name="_heading=h.f872yx2snoc6" w:id="3"/>
      <w:bookmarkEnd w:id="3"/>
      <w:r w:rsidDel="00000000" w:rsidR="00000000" w:rsidRPr="00000000">
        <w:rPr>
          <w:vertAlign w:val="baseline"/>
          <w:rtl w:val="0"/>
        </w:rPr>
        <w:t xml:space="preserve">Сетевая схема и размещение узлов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Лабораторный стенд развёрнут в среде виртуализации VirtualBox и построен по сегментированной сетевой модели, включающей три зоны: WAN, LAN и DMZ. Топология воспроизводит типичную инфраструктуру небольшой организации, располагающей общедоступными сервисами, внутренними рабочими станциями и выделенной подсистемой мониторинга информационной безопасности. Сетевая схема с указанием размещения узлов представлена на рисунке 5, а сводная характеристика виртуальных машин приведена в таблице 3.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450342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3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Схема лабораторного стенда SIEM-системы на базе Wazuh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3 — Состав и размещение узлов стенда</w:t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2095"/>
        <w:gridCol w:w="2051"/>
        <w:gridCol w:w="1563"/>
        <w:gridCol w:w="3178"/>
        <w:tblGridChange w:id="0">
          <w:tblGrid>
            <w:gridCol w:w="458"/>
            <w:gridCol w:w="2095"/>
            <w:gridCol w:w="2051"/>
            <w:gridCol w:w="1563"/>
            <w:gridCol w:w="31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Виртуальная машина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Операционная система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Сетевой сегмент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Основная роль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 Wazuh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Ubuntu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LAN/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сегмент управления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центральный узел SIEM, анализ и формирование предупреждений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Панель Wazuh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Ubuntu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LAN/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сегмент управления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интерфейс администрирования и визуализации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Межсетевой экран pfSense с Suricata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pfSense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маршрутизация, межсетевое экранирование, IDS/IPS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Узел Windows Сервер 2022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Узел Windows Сервер 2022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контролируемая  конечная точка с Sysmon и FIM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Узел Ubuntu 22.04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Ubuntu 22.04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контролируемая  конечная точка с auditd, syslog и FIM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Веб-сервер Debian DVWA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Debian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DMZ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публичный веб-сервер, объект тестирования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Узел Kali Linux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Kali Linux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WAN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узел для моделирования атак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keepNext w:val="1"/>
        <w:numPr>
          <w:ilvl w:val="1"/>
          <w:numId w:val="2"/>
        </w:numPr>
        <w:spacing w:after="240" w:lineRule="auto"/>
        <w:rPr/>
      </w:pPr>
      <w:bookmarkStart w:colFirst="0" w:colLast="0" w:name="_heading=h.tjlu0f6cbt0f" w:id="4"/>
      <w:bookmarkEnd w:id="4"/>
      <w:r w:rsidDel="00000000" w:rsidR="00000000" w:rsidRPr="00000000">
        <w:rPr>
          <w:vertAlign w:val="baseline"/>
          <w:rtl w:val="0"/>
        </w:rPr>
        <w:t xml:space="preserve">Функциональные требования SIEM-системы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Разрабатываемая система должна удовлетворять следующим функциональным требованиям: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сбор и консолидация журналов. Система обеспечивает централизованный приём событий с агентных узлов (Windows Server 2022, Ubuntu 22.04, Debian), а также безагентный приём журналов от pfSense и Suricata посредством syslog и иных механизмов перенаправления;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и нормализация событий. Все поступающие журналы подлежат декодированию, нормализации и классификации средствами Wazuh для последующего сопоставления с правилами и формирования оповещений. Поддерживаются форматы Windows Event Log, Sysmon, auditd, syslog, веб-журналы и сетевые логи;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обнаружение угроз и аномалий. Система выявляет инциденты на основе встроенных и пользовательских правил корреляции. Перечень обнаруживаемых угроз включает SSH brute-force, SQL-инъекции, несанкционированные процессы, подозрительные исполняемые файлы, руткиты и сетевое сканирование;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мониторинг целостности файлов (FIM). На контролируемых узлах отслеживаются изменения критически важных файлов и каталогов. Операции создания, модификации и удаления фиксируются с генерацией соответствующих оповещений;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централизованная визуализация. Все события и оповещения отображаются на панели мониторинга Wazuh, обеспечивая администратору единую точку контроля состояния агентов, поиска по журналам и анализа инцидентов;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оповещение и реагирование на инциденты. При обнаружении событий высокой критичности система обеспечивает отправку уведомлений через Slack. Архитектура предусматривает возможность интеграции с платформой реагирования DFIR-IRIS;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проверка на основе сценариев атак. Система поддерживает выполнение моделируемых атак с узла Kali Linux на машины в сегментах LAN и DMZ с полной фиксацией журналов, оповещений и результатов обнаружения для последующей экспериментальной оценки.</w:t>
      </w:r>
    </w:p>
    <w:p w:rsidR="00000000" w:rsidDel="00000000" w:rsidP="00000000" w:rsidRDefault="00000000" w:rsidRPr="00000000" w14:paraId="000000EB">
      <w:pPr>
        <w:pStyle w:val="Heading2"/>
        <w:keepNext w:val="1"/>
        <w:numPr>
          <w:ilvl w:val="1"/>
          <w:numId w:val="2"/>
        </w:numPr>
        <w:rPr/>
      </w:pPr>
      <w:bookmarkStart w:colFirst="0" w:colLast="0" w:name="_heading=h.ttq2g0we6trd" w:id="5"/>
      <w:bookmarkEnd w:id="5"/>
      <w:r w:rsidDel="00000000" w:rsidR="00000000" w:rsidRPr="00000000">
        <w:rPr>
          <w:vertAlign w:val="baseline"/>
          <w:rtl w:val="0"/>
        </w:rPr>
        <w:t xml:space="preserve">Aрхитектура SIEM-системы на базе Wazuh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Архитектура Wazuh построена по агентной модели: лёгкие агенты, установленные на контролируемых узлах, собирают события и передают их на центральный Wazuh Server. Сетевые устройства без поддержки агента - межсетевые экраны, маршрутизаторы, коммутаторы -  интегрируются посредством syslog или иных механизмов перенаправления журналов. Сервер выполняет декодирование и анализ поступающих данных, после чего передаёт результаты в Wazuh Indexer для индексирования и хранения. Визуализация событий и управление системой осуществляются через Wazuh Dashboard.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Платформа поддерживает три модели развёртывания в зависимости от масштаба и требований среды: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комплексное развертывание (all-in-one deployment) - все компоненты устанавливаются на единственном сервере. Оптимально для лабораторных стендов и небольших инфраструктур с ограниченным числом конечных точек;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развертывание на одном узле (single-node deployment) - сервер, индексатор и панель мониторинга размещаются на отдельных серверах. Применяется при повышенных требованиях к производительности и масштабируемости;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многоузловое развертывание (multi-node deployment) - компоненты развёртываются в кластерной конфигурации с возможностью варьирования числа экземпляров. Рекомендуется для крупных инфраструктур с высоким потоком событий, где критичны отказоустойчивость и высокая доступность.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Таким образом, платформа включает три ключевых серверных компонента - Wazuh Server, Wazuh Indexer и Wazuh Dashboard - и агентный компонент Wazuh Agent, устанавливаемый непосредственно на контролируемые узлы. Архитектура системы представлена на рисунке 6.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4050" cy="2314575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компоненты Wazuh</w:t>
      </w:r>
    </w:p>
    <w:p w:rsidR="00000000" w:rsidDel="00000000" w:rsidP="00000000" w:rsidRDefault="00000000" w:rsidRPr="00000000" w14:paraId="000000F5">
      <w:pPr>
        <w:pStyle w:val="Heading3"/>
        <w:keepNext w:val="1"/>
        <w:numPr>
          <w:ilvl w:val="2"/>
          <w:numId w:val="2"/>
        </w:numPr>
        <w:spacing w:after="240" w:lineRule="auto"/>
        <w:ind w:left="709"/>
        <w:rPr/>
      </w:pPr>
      <w:bookmarkStart w:colFirst="0" w:colLast="0" w:name="_heading=h.sae6n3mn56od" w:id="6"/>
      <w:bookmarkEnd w:id="6"/>
      <w:r w:rsidDel="00000000" w:rsidR="00000000" w:rsidRPr="00000000">
        <w:rPr>
          <w:vertAlign w:val="baseline"/>
          <w:rtl w:val="0"/>
        </w:rPr>
        <w:t xml:space="preserve">Компонент Wazuh Server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Wazuh Server занимает центральное место в архитектуре платформы и выполняет ключевую роль в процессе обработки событий безопасности. Его основная задача - принимать потоки данных от агентов и сторонних источников журналов, проводить их декодирование, нормализацию и сопоставление с базой правил, а затем формировать предупреждения, на основе которых осуществляется мониторинг защищённости инфраструктуры. Обработанные данные передаются компоненту Wazuh Indexer для индексирования и долгосрочного хранения, а также становятся доступны через панель мониторинга для визуализации и поддержки расследования инцидентов.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4050" cy="26003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Компонент Wazuh Server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точки зрения внутренней организации сервер реализует несколько взаимосвязанных функциональных блоков: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регистрация агентов - При первичном подключении агента служба регистрации генерирует уникальный идентификационный ключ, сохраняет сведения об агенте и относит его к соответствующей конфигурационной группе. Этот механизм обеспечивает допуск в систему только доверенных узлов и гарантирует применение к ним корректных политик конфигурации;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взаимодействие с агентами Сервер поддерживает устойчивый двунаправленный канал связи с подключёнными агентами: по нему поступают журналы, события и телеметрия с конечных узлов, а в обратном направлении при необходимости передаются обновлённые конфигурации или управляющие команды;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событий. Данный блок представляет собой аналитическое ядро всей системы. Входные данные последовательно проходят декодирование и нормализацию, после чего сопоставляются с набором правил с целью выявления аномального поведения и индикаторов компрометации. Дополнительно выполняется корреляция событий по таким атрибутам, как IP-адрес, имя хоста или учётная запись пользователя, что позволяет формировать более полный аналитический контекст. По результатам обработки сервер генерирует два типа выходных данных: нормализованные события и предупреждения безопасности;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хранение и пересылка данных. Сформированные события и предупреждения передаются в Wazuh Indexer посредством Filebeat для последующего индексирования, долгосрочного хранения и поиска.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повышения качества обнаружения угроз Wazuh Server реализует механизм обогащения данных из нескольких источников. В частности, предупреждения дополняются информацией об актуальных киберугрозах, сопоставляются с тактиками и техниками матрицы MITRE ATT&amp;CK, содержат данные об уязвимостях из базы CVE, а также сведения об инвентаризации и состоянии конечных узлов. Кроме того, события соотносятся с требованиями отраслевых стандартов — PCI DSS, HIPAA и NIST 800-53. Благодаря такому подходу формируемые предупреждения несут не только информацию о конкретном событии, но и необходимый контекст для его анализа и расследования.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Наконец, Wazuh Server предоставляет RESTful API, обеспечивающий программное управление системой: мониторинг состояния агентов и кластера, управление конфигурациями, выполнение запросов к накопленным данным, а также интеграцию с внешними средствами - системами управления инцидентами (ticketing), платформами уведомлений и инструментами автоматизации реагирования.</w:t>
      </w:r>
    </w:p>
    <w:p w:rsidR="00000000" w:rsidDel="00000000" w:rsidP="00000000" w:rsidRDefault="00000000" w:rsidRPr="00000000" w14:paraId="00000101">
      <w:pPr>
        <w:pStyle w:val="Heading3"/>
        <w:keepNext w:val="1"/>
        <w:numPr>
          <w:ilvl w:val="2"/>
          <w:numId w:val="2"/>
        </w:numPr>
        <w:spacing w:after="240" w:lineRule="auto"/>
        <w:ind w:left="709"/>
        <w:rPr/>
      </w:pPr>
      <w:bookmarkStart w:colFirst="0" w:colLast="0" w:name="_heading=h.ca4vqkgmpepe" w:id="7"/>
      <w:bookmarkEnd w:id="7"/>
      <w:r w:rsidDel="00000000" w:rsidR="00000000" w:rsidRPr="00000000">
        <w:rPr>
          <w:vertAlign w:val="baseline"/>
          <w:rtl w:val="0"/>
        </w:rPr>
        <w:t xml:space="preserve">Компонент Wazuh Indexer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Wazuh Indexer представляет собой распределённое поисковое хранилище, основной функцией которого является индексирование и долгосрочное хранение предупреждений, поступающих от Wazuh Server. Данный компонент берёт на себя всю нагрузку, связанную с накоплением и структурированием событий безопасности, что освобождает серверную часть для выполнения аналитических задач.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функциональной точки зрения Wazuh Indexer выполняет несколько взаимосвязанных задач. Во-первых, он выступает основным хранилищем данных системы - все предупреждения, сгенерированные Wazuh Server, поступают сюда и сохраняются в структурированном виде. Во-вторых, компонент рассчитан на работу с высокими нагрузками: по мере роста инфраструктуры и увеличения числа подключённых агентов объём регистрируемых событий закономерно возрастает, и индексатор обеспечивает устойчивую производительность при хранении и обработке этого потока данных. В-третьих, Wazuh Indexer предоставляет развитые средства поиска, позволяющие оперативно извлекать нужные записи по произвольным критериям или шаблонам - это особенно важно в ходе расследования инцидентов, когда аналитику требуется быстро ориентироваться в большом массиве накопленных данных.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организации хранения Wazuh Indexer использует четыре шаблона индексов, каждый из которых предназначен для определённой категории данных: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индексатор wazuh-alerts-* - хранит предупреждения безопасности, сформированные Wazuh Server по результатам анализа входящих событий;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индексатор wazuh-archives-* - содержит полный поток событий, поступивших на Wazuh Server, включая те, которые не повлекли генерации предупреждений;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индексатор wazuh-monitoring-* - используется для фиксации данных о состоянии и доступности агентов Wazuh в режиме реального времени;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индексатор wazuh-statistics-* - предназначен для хранения агрегированной статистической информации о работе Wazuh Server.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Такое разделение по шаблонам индексов позволяет гибко управлять политиками хранения и ротации данных, а также оптимизировать поисковые запросы в зависимости от решаемых задач. Архитектура компонента Wazuh Indexer представлена на рисунке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4050" cy="27051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Компонент Wazuh Indexer</w:t>
      </w:r>
    </w:p>
    <w:p w:rsidR="00000000" w:rsidDel="00000000" w:rsidP="00000000" w:rsidRDefault="00000000" w:rsidRPr="00000000" w14:paraId="0000010C">
      <w:pPr>
        <w:pStyle w:val="Heading3"/>
        <w:keepNext w:val="1"/>
        <w:numPr>
          <w:ilvl w:val="2"/>
          <w:numId w:val="2"/>
        </w:numPr>
        <w:spacing w:after="240" w:lineRule="auto"/>
        <w:ind w:left="709"/>
        <w:rPr/>
      </w:pPr>
      <w:bookmarkStart w:colFirst="0" w:colLast="0" w:name="_heading=h.sgiiqj38wwi0" w:id="8"/>
      <w:bookmarkEnd w:id="8"/>
      <w:r w:rsidDel="00000000" w:rsidR="00000000" w:rsidRPr="00000000">
        <w:rPr>
          <w:vertAlign w:val="baseline"/>
          <w:rtl w:val="0"/>
        </w:rPr>
        <w:t xml:space="preserve">Компонент Wazuh Dashboard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Wazuh Dashboard - это веб-ориентированный интерфейс, предназначенный для визуализации, анализа и управления данными в области информационной безопасности. Он предоставляет аналитику единую точку доступа к событиям и предупреждениям, позволяет контролировать работоспособность всей платформы Wazuh, а также разграничивать права доступа между пользователями системы. По своей структуре Dashboard объединяет несколько функциональных блоков, каждый из которых решает самостоятельный круг задач.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Визуализация и анализ данных. Центральным элементом интерфейса является возможность наглядного представления информации безопасности, поступающей как от агентов Wazuh, так и от устройств, работающих в безагентном режиме. Пользователь получает доступ к предупреждениям, сформированным Wazuh Server, и может использовать их в рамках охоты за угрозами (threat hunting), обнаружения вредоносного программного обеспечения, мониторинга целостности файловой системы, инвентаризации активов, а также контроля соответствия нормативным требованиям. Основной интерфейс панели мониторинга представлен на рисунке 9.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4050" cy="30670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Основной интерфейс панели </w:t>
        <w:br w:type="textWrapping"/>
        <w:t xml:space="preserve">мониторинга Wazuh Dashboard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Мониторинг и конфигурирование агентов. Данный блок предоставляет инструменты централизованного управления агентами и контроля их текущего состояния. Применительно к каждому конечному узлу администратор может определить перечень активных модулей агента, задать список считываемых журнальных файлов, указать объекты файловой системы, подлежащие мониторингу целостности, а также настроить проверки конфигурации в соответствии с принятыми политиками безопасности. Соответствующий интерфейс показан на рисунке 10.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4050" cy="3086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Интерфейс мониторинга и конфигурирования агентов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Управление платформой. Wazuh Dashboard включает средства администрирования всего развёртывания платформы. В частности, пользователю доступны мониторинг состояния, журналов и статистики отдельных компонентов, гибкая настройка параметров Wazuh Server, а также создание пользовательских правил и декодеров для разбора журналов и выявления нетипичной активности. Интерфейс управления сервером представлен на рисунке 11.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390775" cy="3086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Управление сервером</w:t>
      </w:r>
    </w:p>
    <w:p w:rsidR="00000000" w:rsidDel="00000000" w:rsidP="00000000" w:rsidRDefault="00000000" w:rsidRPr="00000000" w14:paraId="00000117">
      <w:pPr>
        <w:pStyle w:val="Heading3"/>
        <w:keepNext w:val="1"/>
        <w:numPr>
          <w:ilvl w:val="2"/>
          <w:numId w:val="2"/>
        </w:numPr>
        <w:spacing w:after="240" w:lineRule="auto"/>
        <w:ind w:left="709"/>
        <w:rPr/>
      </w:pPr>
      <w:bookmarkStart w:colFirst="0" w:colLast="0" w:name="_heading=h.bxytj0eu6yx6" w:id="9"/>
      <w:bookmarkEnd w:id="9"/>
      <w:r w:rsidDel="00000000" w:rsidR="00000000" w:rsidRPr="00000000">
        <w:rPr>
          <w:vertAlign w:val="baseline"/>
          <w:rtl w:val="0"/>
        </w:rPr>
        <w:t xml:space="preserve">Компонент Wazuh Agent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Wazuh Agent представляет собой программный компонент, устанавливаемый непосредственно на конечные узлы инфраструктуры - серверы, рабочие станции и виртуальные машины, - которые подлежат мониторингу. Его назначение состоит в непрерывном сборе журналов, телеметрии и иных данных безопасности на уровне операционной системы и прикладного программного обеспечения с последующей передачей этих данных на Wazuh Server. В рамках настоящей работы агент развёртывается на узлах под управлением Windows Server 2022, Ubuntu 22.04 и Debian DVWA с целью организации централизованного мониторинга на уровне хостов. Архитектура компонента представлена на рисунке 12.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4050" cy="26193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Архитектура компоненты Wazuh Agent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Отличительной особенностью Wazuh Agent является модульная архитектура, которая предоставляет возможность гибко активировать или деактивировать отдельные функции в зависимости от задач конкретного развёртывания. В рамках рассматриваемой системы задействованы следующие модули: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 Log Collector отвечает за сбор журналов операционной системы и приложений. В зависимости от платформы источниками данных служат Windows Event Log, Sysmon, syslog, auth.log, auditd, а также журналы веб-серверов;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 File Integrity Monitoring (FIM) обеспечивает контроль изменений в файловой системе на объектах, определённых как критически важные. Модуль фиксирует факты несанкционированного создания, модификации или удаления файлов и каталогов, что позволяет своевременно выявлять признаки компрометации или нарушения политик безопасности;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 Security Configuration Assessment (SCA выполняет автоматизированную проверку параметров безопасности конечного узла, сопоставляя текущее состояние конфигурации с предустановленными политиками и рекомендациями отраслевых стандартов;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 System Inventory собирает и поддерживает в актуальном состоянии инвентаризационные данные об узле: сведения об операционной системе, установленном программном обеспечении, активных процессах и открытых сетевых портах. Эта информация используется как для оперативного анализа, так и для ретроспективных расследований;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 Malware/Rootkit Detection реализует эвристическое обнаружение отдельных признаков вредоносной активности на конечном узле, в частности скрытых процессов, скрытых файлов и иных аномалий, характерных для руткитов и схожих угроз;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 Active Response обеспечивает выполнение автоматизированных ответных действий при обнаружении событий, соответствующих заданным условиям срабатывания правил. Это позволяет оперативно реагировать на инциденты без участия оператора, сокращая время между обнаружением угрозы и принятием мер по её нейтрализации.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Совокупность перечисленных модулей обеспечивает глубокую наблюдаемость за активностью на каждом контролируемом узле. Агентный механизм сбора данных дополняет информацию сетевого уровня и тем самым формирует целостную модель централизованного мониторинга информационной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1"/>
        <w:numPr>
          <w:ilvl w:val="1"/>
          <w:numId w:val="2"/>
        </w:numPr>
        <w:spacing w:after="240" w:lineRule="auto"/>
        <w:ind w:left="709"/>
        <w:rPr/>
      </w:pPr>
      <w:bookmarkStart w:colFirst="0" w:colLast="0" w:name="_heading=h.yq9rsm9vwp90" w:id="10"/>
      <w:bookmarkEnd w:id="10"/>
      <w:r w:rsidDel="00000000" w:rsidR="00000000" w:rsidRPr="00000000">
        <w:rPr>
          <w:vertAlign w:val="baseline"/>
          <w:rtl w:val="0"/>
        </w:rPr>
        <w:t xml:space="preserve">Принципы функционирования платформы Wazuh</w:t>
      </w:r>
    </w:p>
    <w:p w:rsidR="00000000" w:rsidDel="00000000" w:rsidP="00000000" w:rsidRDefault="00000000" w:rsidRPr="00000000" w14:paraId="00000124">
      <w:pPr>
        <w:pStyle w:val="Heading3"/>
        <w:keepNext w:val="1"/>
        <w:numPr>
          <w:ilvl w:val="2"/>
          <w:numId w:val="2"/>
        </w:numPr>
        <w:spacing w:after="240" w:lineRule="auto"/>
        <w:ind w:left="709"/>
        <w:rPr/>
      </w:pPr>
      <w:bookmarkStart w:colFirst="0" w:colLast="0" w:name="_heading=h.p2ocau5wjja4" w:id="11"/>
      <w:bookmarkEnd w:id="11"/>
      <w:r w:rsidDel="00000000" w:rsidR="00000000" w:rsidRPr="00000000">
        <w:rPr>
          <w:vertAlign w:val="baseline"/>
          <w:rtl w:val="0"/>
        </w:rPr>
        <w:t xml:space="preserve">Взаимодействие компонентов Wazuh Server и Wazuh Agent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Wazuh Agent работает в режиме непрерывной передачи событий на Wazuh Server, используя для этого протокол обмена сообщениями OSSEC через порт 1514 (UDP или TCP). Получив данные, Wazuh Server передаёт их в модуль Wazuh Analysis Engine, который последовательно выполняет декодирование событий и их сопоставление с базой правил обнаружения. Каждому обработанному событию присваиваются идентификатор правила (rule id) и его наименование (rule name).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Если в ходе анализа событие соответствует условиям срабатывания правила, оно квалифицируется как предупреждение безопасности и записывается в файл /var/ossec/logs/alerts/alerts.json. Помимо этого, система ведёт полный архив всех поступивших событий - как вызвавших предупреждения, так и не удовлетворяющих ни одному из правил, - который сохраняется в файле /var/ossec/logs/archives/archives.json. Такой подход обеспечивает возможность ретроспективного анализа даже тех событий, которые изначально не были расценены как угроза.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Канал передачи данных между агентом и сервером защищён криптографически: по умолчанию применяется симметричное шифрование AES с размером блока 128 бит и длиной ключа 256 бит, что исключает перехват и подмену передаваемых сообщений.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1"/>
        <w:numPr>
          <w:ilvl w:val="2"/>
          <w:numId w:val="2"/>
        </w:numPr>
        <w:spacing w:after="240" w:lineRule="auto"/>
        <w:ind w:left="709"/>
        <w:rPr/>
      </w:pPr>
      <w:bookmarkStart w:colFirst="0" w:colLast="0" w:name="_heading=h.vn3aguvktzi1" w:id="12"/>
      <w:bookmarkEnd w:id="12"/>
      <w:r w:rsidDel="00000000" w:rsidR="00000000" w:rsidRPr="00000000">
        <w:rPr>
          <w:vertAlign w:val="baseline"/>
          <w:rtl w:val="0"/>
        </w:rPr>
        <w:t xml:space="preserve">Взаимодействие компонентов Wash Server и Wazuh Indexer 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завершения обработки событий и формирования предупреждений Wazuh Server передаёт эти данные в Wazuh Indexer с помощью агента Filebeat. Передача осуществляется через порт 9200/TCP с обязательным использованием TLS, что гарантирует конфиденциальность и целостность данных в транзите. По завершении индексирования данные становятся доступны для поиска, а Wazuh Dashboard выполняет к ним запросы и представляет результаты администратору в виде наглядных визуализаций и аналитических панелей.</w:t>
      </w:r>
    </w:p>
    <w:p w:rsidR="00000000" w:rsidDel="00000000" w:rsidP="00000000" w:rsidRDefault="00000000" w:rsidRPr="00000000" w14:paraId="0000012A">
      <w:pPr>
        <w:pStyle w:val="Heading3"/>
        <w:keepNext w:val="1"/>
        <w:numPr>
          <w:ilvl w:val="2"/>
          <w:numId w:val="2"/>
        </w:numPr>
        <w:spacing w:after="240" w:lineRule="auto"/>
        <w:ind w:left="709"/>
        <w:rPr/>
      </w:pPr>
      <w:bookmarkStart w:colFirst="0" w:colLast="0" w:name="_heading=h.3fqj8z2bjlum" w:id="13"/>
      <w:bookmarkEnd w:id="13"/>
      <w:r w:rsidDel="00000000" w:rsidR="00000000" w:rsidRPr="00000000">
        <w:rPr>
          <w:vertAlign w:val="baseline"/>
          <w:rtl w:val="0"/>
        </w:rPr>
        <w:t xml:space="preserve">Взаимодействие компонентов Wash Dashboard и API Wazuh Server / Wazuh Indexer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Wazuh Dashboard взаимодействует с двумя источниками данных. С одной стороны, он обращается к RESTful API Wazuh Server, который по умолчанию прослушивает порт 55000/TCP, для получения конфигурационной информации и актуальных сведений о состоянии сервера и подключённых агентов. Данный канал защищён посредством TLS в сочетании с аутентификацией по имени пользователя и паролю, что ограничивает доступ к управляющему интерфейсу только авторизованным лицам. С другой стороны, Dashboard напрямую запрашивает данные, проиндексированные в Wazuh Indexer, и обеспечивает их визуализацию в интересах оперативного анализа и расследования инцидентов.</w:t>
      </w:r>
    </w:p>
    <w:p w:rsidR="00000000" w:rsidDel="00000000" w:rsidP="00000000" w:rsidRDefault="00000000" w:rsidRPr="00000000" w14:paraId="0000012C">
      <w:pPr>
        <w:pStyle w:val="Heading2"/>
        <w:keepNext w:val="1"/>
        <w:numPr>
          <w:ilvl w:val="1"/>
          <w:numId w:val="2"/>
        </w:numPr>
        <w:spacing w:after="240" w:lineRule="auto"/>
        <w:ind w:left="709"/>
        <w:rPr/>
      </w:pPr>
      <w:bookmarkStart w:colFirst="0" w:colLast="0" w:name="_heading=h.t27bmh36mgh3" w:id="14"/>
      <w:bookmarkEnd w:id="14"/>
      <w:r w:rsidDel="00000000" w:rsidR="00000000" w:rsidRPr="00000000">
        <w:rPr>
          <w:vertAlign w:val="baseline"/>
          <w:rtl w:val="0"/>
        </w:rPr>
        <w:t xml:space="preserve">Подготовка среды развертывания</w:t>
      </w:r>
    </w:p>
    <w:p w:rsidR="00000000" w:rsidDel="00000000" w:rsidP="00000000" w:rsidRDefault="00000000" w:rsidRPr="00000000" w14:paraId="0000012D">
      <w:pPr>
        <w:pStyle w:val="Heading3"/>
        <w:keepNext w:val="1"/>
        <w:numPr>
          <w:ilvl w:val="2"/>
          <w:numId w:val="2"/>
        </w:numPr>
        <w:spacing w:after="240" w:lineRule="auto"/>
        <w:ind w:left="709"/>
        <w:rPr/>
      </w:pPr>
      <w:bookmarkStart w:colFirst="0" w:colLast="0" w:name="_heading=h.ridl4jcxl3aq" w:id="15"/>
      <w:bookmarkEnd w:id="15"/>
      <w:r w:rsidDel="00000000" w:rsidR="00000000" w:rsidRPr="00000000">
        <w:rPr>
          <w:vertAlign w:val="baseline"/>
          <w:rtl w:val="0"/>
        </w:rPr>
        <w:t xml:space="preserve">Установка компонент Wazuh Server/Manager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Компонент Wazuh Server/Manager развёрнут на физической машине под управлением Ubuntu 24.04, выполняющей роль центрального узла SIEM-системы. Выбор физического сервера в качестве платформы развёртывания обусловлен необходимостью обеспечить стабильные вычислительные ресурсы для приёма журналов, анализа событий и управления агентами в условиях экспериментальной инфраструктуры.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 установкой сервер был предварительно настроен: заданы статический IP-адрес, имя хоста, сетевое подключение и необходимые системные зависимости. По завершении установки работоспособность службы проверена командой systemctl status wazuh-manager.service. Результат подтвердил, что служба успешно загружена, включена в автозапуск и находится в состоянии active (running), как показано на рисунке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4050" cy="29527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Состояние службы Wazuh Manager на сервере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Одновременно были инициализированы основные дочерние процессы: wazuh-analysisd, wazuh-remoted, wazuh-logcollector, wazuh-syscheckd, wazuh-execd, wazuh-db и wazuh-modulesd. Запуск всех перечисленных процессов свидетельствует о полной готовности менеджера к приёму данных от агентов и обработке событий безопасности.</w:t>
      </w:r>
    </w:p>
    <w:p w:rsidR="00000000" w:rsidDel="00000000" w:rsidP="00000000" w:rsidRDefault="00000000" w:rsidRPr="00000000" w14:paraId="00000133">
      <w:pPr>
        <w:pStyle w:val="Heading3"/>
        <w:keepNext w:val="1"/>
        <w:numPr>
          <w:ilvl w:val="2"/>
          <w:numId w:val="2"/>
        </w:numPr>
        <w:spacing w:after="240" w:lineRule="auto"/>
        <w:ind w:left="709"/>
        <w:rPr/>
      </w:pPr>
      <w:bookmarkStart w:colFirst="0" w:colLast="0" w:name="_heading=h.v68whbtj9g05" w:id="16"/>
      <w:bookmarkEnd w:id="16"/>
      <w:r w:rsidDel="00000000" w:rsidR="00000000" w:rsidRPr="00000000">
        <w:rPr>
          <w:vertAlign w:val="baseline"/>
          <w:rtl w:val="0"/>
        </w:rPr>
        <w:t xml:space="preserve">Установка компоненты Wazuh Agent на контролируемых узлах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Wazuh Agent был установлен на трёх контролируемых узлах: Microsoft Windows Server 2022, Ubuntu 22.04.5 LTS и Debian GNU/Linux 13. Каждый из них выступает самостоятельным источником телеметрии - Windows Event Log и Sysmon на узле Windows, auditd и auth.log на Linux-машинах, а также данные FIM и инвентаризации на всех трёх хостах.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Установка выполнялась либо вручную с использованием установочного пакета, либо посредством автоматически сгенерированной команды из раздела Deploy new agent в интерфейсе Wazuh Dashboard. После настройки соединения с Wazuh Manager работоспособность агентов была подтверждена через состояние системных служб и веб-интерфейс Dashboard, как показано на рисунке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26847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Состояние подключённых узлов </w:t>
        <w:br w:type="textWrapping"/>
        <w:t xml:space="preserve">с установленными Wazuh Agent в интерфейсе Wazuh Dashboard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Развёртывание агентов сформировало необходимую основу для последующей настройки механизмов мониторинга: сбора и анализа журналов, контроля целостности файлов и формирования предупреждений при реализации атак на Windows- и Linux-системы.</w:t>
      </w:r>
    </w:p>
    <w:p w:rsidR="00000000" w:rsidDel="00000000" w:rsidP="00000000" w:rsidRDefault="00000000" w:rsidRPr="00000000" w14:paraId="00000139">
      <w:pPr>
        <w:pStyle w:val="Heading3"/>
        <w:keepNext w:val="1"/>
        <w:numPr>
          <w:ilvl w:val="2"/>
          <w:numId w:val="2"/>
        </w:numPr>
        <w:spacing w:after="240" w:lineRule="auto"/>
        <w:ind w:left="709"/>
        <w:rPr/>
      </w:pPr>
      <w:bookmarkStart w:colFirst="0" w:colLast="0" w:name="_heading=h.7xlz431gh0gf" w:id="17"/>
      <w:bookmarkEnd w:id="17"/>
      <w:r w:rsidDel="00000000" w:rsidR="00000000" w:rsidRPr="00000000">
        <w:rPr>
          <w:vertAlign w:val="baseline"/>
          <w:rtl w:val="0"/>
        </w:rPr>
        <w:t xml:space="preserve">Настройка правил обнаружения в соответствии со сценариями системы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Сценарии мониторинга, реализованные в построенной системе, охватывают следующие категории событий: сбор системных журналов, обнаружение SSH brute-force атак, контроль целостности файлов, выявление веб-атак и SQL-инъекций, обнаружение сканирования портов и сетевых вторжений, а также выявление подозрительных файлов и 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стандартных источников - Linux syslog, Windows Event Log, журналов аутентификации SSH и данных FIM - достаточно встроенных декодеров и правил Wazuh, которые обеспечивают корректный разбор и формирование предупреждений без дополнительной настройки. Однако ряд источников требует ручного определения логики обработки. В частности, для журналов веб-приложений, событий Suricata, результатов проверки YARA/VirusTotal и выходных данных пользовательских скриптов необходимо описать локальные декодеры в файле local_decoder.xml для извлечения нужных полей, а затем создать соответствующие правила в файле local_rules.xml для точного выявления контролируемых событий.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Соответствие между сценариями мониторинга, источниками журналов и применяемыми правилами приведено в таблице 4.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4 — Таблица соответствия</w:t>
      </w:r>
    </w:p>
    <w:tbl>
      <w:tblPr>
        <w:tblStyle w:val="Table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4"/>
        <w:gridCol w:w="2001"/>
        <w:gridCol w:w="2551"/>
        <w:gridCol w:w="2199"/>
        <w:tblGridChange w:id="0">
          <w:tblGrid>
            <w:gridCol w:w="2594"/>
            <w:gridCol w:w="2001"/>
            <w:gridCol w:w="2551"/>
            <w:gridCol w:w="21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Сценарий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Источник журналов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Механизм анализа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Правила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SSH brute-force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журналы SSH в Linux/Ubuntu (auth.log, sshd)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встроенный анализ syslog/sshd; корреляция по исходному IP-адресу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100200 - SSH brute-force; 100201 - повышение уровня предупреждения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Веб-атака и эксплуатация уязвимостей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 access log DVWA; предупреждения Suricata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web-log; обработка по alert.signature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100710-100711 - SQLi в DVWA; 100833 - веб-/exploit-атака по Suricata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Несанкционированные процессы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логи проверки процессов в Linux; события создания процессов в Windows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Linux: check_unauth_process; Windows: встроенный анализ Windows/Sysmon + локальные правила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Linux: 100130-100137; Windows: 100001-100002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Подозрительный бинарный файл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события FIM/syscheck и результаты сканирования YARA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syscheck; обработка результатов YARA средствами yara_decoder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100720 - изменённый файл; 100721 - новый файл; 100722 - группировка событий YARA; 100723 - </w:t>
            </w:r>
          </w:p>
        </w:tc>
      </w:tr>
    </w:tbl>
    <w:p w:rsidR="00000000" w:rsidDel="00000000" w:rsidP="00000000" w:rsidRDefault="00000000" w:rsidRPr="00000000" w14:paraId="000001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2127" w:right="0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Продолжение таблицы 4</w:t>
      </w:r>
      <w:r w:rsidDel="00000000" w:rsidR="00000000" w:rsidRPr="00000000">
        <w:rPr>
          <w:rtl w:val="0"/>
        </w:rPr>
      </w:r>
    </w:p>
    <w:tbl>
      <w:tblPr>
        <w:tblStyle w:val="Table8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4"/>
        <w:gridCol w:w="2001"/>
        <w:gridCol w:w="2551"/>
        <w:gridCol w:w="2199"/>
        <w:tblGridChange w:id="0">
          <w:tblGrid>
            <w:gridCol w:w="2594"/>
            <w:gridCol w:w="2001"/>
            <w:gridCol w:w="2551"/>
            <w:gridCol w:w="21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совпадение с правилом YARA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line="36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Руткит / скрытый 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36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журналы Rootcheck и результаты команд проверки через OSSEC/Wazuh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36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на основе групп правил rootcheck и ossec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100830 - признаки rootkit; 100831 - проверка скрытого процесса; 100832 - скрытый процесс; 100835 - проверка техники сокрытия; 100833 - libprocesshider / LD_PRELOAD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Сканирование сети и разведка сервисов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журналы filterlog pfSense; предупреждения Suricata с pfSense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сопоставление по filterlog; обработка источника pfsense-suricata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100220 - заблокированные TCP SYN-пакеты; 100210 - предупреждение Suricata, переданное с pfSense; 100211 - сканирование портов и сервисов</w:t>
            </w:r>
          </w:p>
        </w:tc>
      </w:tr>
    </w:tbl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Wazuh каждому правилу назначается числовой уровень критичности в диапазоне от 0 до 15, определяющий степень серьёзности обнаруженного события. Данный параметр непосредственно влияет на логику фильтрации и маршрутизации предупреждений: по умолчанию в индекс wazuh-alerts-* записываются только события с уровнем 3 и выше, тогда как события более низких уровней фиксируются исключительно в архивном журнале. В рамках настоящей работы пороговые значения уровней были скорректированы в соответствии с реализованными сценариями мониторинга — с тем чтобы обеспечить надёжное обнаружение значимых событий и одновременно исключить избыточное число ложных срабатываний. Принятые настройки представлены в таблице 5.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5— Настройка уровней предупреждения для обнаруженных событий</w:t>
      </w:r>
    </w:p>
    <w:tbl>
      <w:tblPr>
        <w:tblStyle w:val="Table9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"/>
        <w:gridCol w:w="2122"/>
        <w:gridCol w:w="2158"/>
        <w:gridCol w:w="1327"/>
        <w:gridCol w:w="2800"/>
        <w:tblGridChange w:id="0">
          <w:tblGrid>
            <w:gridCol w:w="938"/>
            <w:gridCol w:w="2122"/>
            <w:gridCol w:w="2158"/>
            <w:gridCol w:w="1327"/>
            <w:gridCol w:w="2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 ID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 события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Уровень предупре-ждения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Оценочное 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100002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 подозрительного процесса в Windows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правило фиксирует запуск cmd.exe нештатным процессом, что может указывать на попытку выполнения подозрительных команд на хосте.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событие имеет критический характер, поскольку может свидетельствовать о несанкционированном выполнении команд и развитии атаки на конечном узле.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100200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SSH brute-force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многократные неудачные попытки SSH-аутентификации с одного IP-адреса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высокий уровень. Указывает на атаку перебором пароля и требует блокировки источника либо усиления контроля доступа.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100201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продолжающийся SSH brute-force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атака перебором по SSH продолжается после первичного срабатывания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критический уровень. Подтверждает устойчивую активную атаку и требует немедленных мер противодействия.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2127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Продолжение таблицы 5</w:t>
      </w:r>
    </w:p>
    <w:tbl>
      <w:tblPr>
        <w:tblStyle w:val="Table1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"/>
        <w:gridCol w:w="2122"/>
        <w:gridCol w:w="2158"/>
        <w:gridCol w:w="1327"/>
        <w:gridCol w:w="2800"/>
        <w:tblGridChange w:id="0">
          <w:tblGrid>
            <w:gridCol w:w="938"/>
            <w:gridCol w:w="2122"/>
            <w:gridCol w:w="2158"/>
            <w:gridCol w:w="1327"/>
            <w:gridCol w:w="2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100210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предупреждение Suricata, переданное с pfSense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получено IDS-предупреждение Suricata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умеренный уровень. Служит базовым индикатором сетевой аномалии и требует контекстного анализа.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100211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сканирование портов / Nmap по данным Suricata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выявлена активность Nmap, portscan, portsweep, XMAS scan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высокий уровень. Подтверждает фазу разведки и попытку определения доступных сервисов в сети.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100220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блокировка входящего TCP SYN pfSense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pfSense заблокировал входящий SYN-пакет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умеренный уровень. Может отражать одиночные попытки соединения; требует корреляции с другими событиями.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100711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попытка SQL-инъекции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правило выявляет признаки SQL-инъекции в HTTP-запросе к DVWA по характерным шаблонам вредоносного запроса.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событие имеет высокий уровень значимости, так как указывает на вероятную попытку эксплуатации уязвимости веб-приложения и требует оперативной проверки.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100720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изменение файла в каталоге YARA-контроля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файл в /opt/wazuh-yara-test/ был изменён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средний уровень. Указывает на изменение объекта контроля и требует проверки контекста изменения.</w:t>
            </w:r>
          </w:p>
        </w:tc>
      </w:tr>
    </w:tbl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2127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Продолжение таблицы 5</w:t>
      </w:r>
    </w:p>
    <w:tbl>
      <w:tblPr>
        <w:tblStyle w:val="Table1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"/>
        <w:gridCol w:w="2122"/>
        <w:gridCol w:w="2158"/>
        <w:gridCol w:w="1327"/>
        <w:gridCol w:w="2800"/>
        <w:tblGridChange w:id="0">
          <w:tblGrid>
            <w:gridCol w:w="938"/>
            <w:gridCol w:w="2122"/>
            <w:gridCol w:w="2158"/>
            <w:gridCol w:w="1327"/>
            <w:gridCol w:w="2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100721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появление нового файла в каталоге YARA-контроля</w:t>
            </w:r>
          </w:p>
        </w:tc>
        <w:tc>
          <w:tcPr/>
          <w:p w:rsidR="00000000" w:rsidDel="00000000" w:rsidP="00000000" w:rsidRDefault="00000000" w:rsidRPr="00000000" w14:paraId="000001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каталог добавлен новый файл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средний уровень. Может быть нормальным событием, однако требует последующего анализа содержимого.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100723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совпадение файла с правилом YARA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бинарный файл совпал с YARA-правилом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высокий уровень. Явный индикатор возможного вредоносного файла или нежелательного бинарного объекта.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100832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скрытый процесс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процесс существует в /proc, но отсутствует в выводе ps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высокий уровень. Прямой признак сокрытия процесса и возможного применения rootkit-техник.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100833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техника сокрытия процесса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обнаружены libprocesshider, LD_PRELOAD и связанные механизмы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очень высокий уровень. Свидетельствует о преднамеренном использовании техник уклонения от обнаружения.</w:t>
            </w:r>
          </w:p>
        </w:tc>
      </w:tr>
    </w:tbl>
    <w:p w:rsidR="00000000" w:rsidDel="00000000" w:rsidP="00000000" w:rsidRDefault="00000000" w:rsidRPr="00000000" w14:paraId="000001C0">
      <w:pPr>
        <w:pStyle w:val="Heading3"/>
        <w:keepNext w:val="1"/>
        <w:numPr>
          <w:ilvl w:val="2"/>
          <w:numId w:val="2"/>
        </w:numPr>
        <w:spacing w:after="240" w:lineRule="auto"/>
        <w:ind w:left="709"/>
        <w:rPr/>
      </w:pPr>
      <w:bookmarkStart w:colFirst="0" w:colLast="0" w:name="_heading=h.d6sukpz4h14u" w:id="18"/>
      <w:bookmarkEnd w:id="18"/>
      <w:r w:rsidDel="00000000" w:rsidR="00000000" w:rsidRPr="00000000">
        <w:rPr>
          <w:vertAlign w:val="baseline"/>
          <w:rtl w:val="0"/>
        </w:rPr>
        <w:t xml:space="preserve">Интеграция DFIR-IRIS и оповещение через Slack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повышения оперативности реагирования на инциденты платформа Wazuh была интегрирована с двумя внешними системами: DFIR-IRIS и Slack. Это позволило выйти за рамки простой визуализации предупреждений на Dashboard и выстроить полноценный канал автоматической передачи событий безопасности во внешние системы.Интеграция настраивается через блок &lt;integration&gt; в файле ossec.conf. Для взаимодействия с DFIR-IRIS применяется пользовательский скрипт custom-wazuh_iris.py, который направляет предупреждения в API платформы по протоколу HTTPS. Адрес конечной точки задаётся параметром hook_url, аутентификация осуществляется через api_key, параметр level определяет минимальный порог критичности для пересылки, а alert_format json обеспечивает передачу данных в структурированном виде: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&lt;integration&gt;</w:t>
        <w:br w:type="textWrapping"/>
        <w:t xml:space="preserve">&lt;name&gt;custom-wazuh_iris.py&lt;/name&gt;</w:t>
        <w:br w:type="textWrapping"/>
        <w:t xml:space="preserve">&lt;hook_url&gt;https://127.0.0.1:8444/alerts/add&lt;/hook_url&gt;</w:t>
        <w:br w:type="textWrapping"/>
        <w:t xml:space="preserve">&lt;level&gt;7&lt;/level&gt;</w:t>
        <w:br w:type="textWrapping"/>
        <w:t xml:space="preserve">&lt;api_key&gt;***HIDDEN***&lt;/api_key&gt;</w:t>
        <w:br w:type="textWrapping"/>
        <w:t xml:space="preserve">&lt;alert_format&gt;json&lt;/alert_format&gt;</w:t>
        <w:br w:type="textWrapping"/>
        <w:t xml:space="preserve">&lt;/integration&gt;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Slack используется механизм webhook, доставляющий предупреждения напрямую в настроенный канал уведомлений. Это даёт администратору возможность оперативно получать информацию о подозрительных событиях без необходимости постоянно обращаться к интерфейсу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&lt;integration&gt;</w:t>
        <w:br w:type="textWrapping"/>
        <w:t xml:space="preserve">&lt;name&gt;slack&lt;/name&gt;</w:t>
        <w:br w:type="textWrapping"/>
        <w:t xml:space="preserve">&lt;hook_url&gt;https://hooks.slack.com/services/***HIDDEN***&lt;/hook_url&gt;</w:t>
        <w:br w:type="textWrapping"/>
        <w:t xml:space="preserve">&lt;level&gt;7&lt;/level&gt;</w:t>
        <w:br w:type="textWrapping"/>
        <w:t xml:space="preserve">&lt;alert_format&gt;json&lt;/alert_format&gt;</w:t>
        <w:br w:type="textWrapping"/>
        <w:t xml:space="preserve">&lt;/integration&gt;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Установка порога на уровне 7 для обоих каналов позволяет отсеять малозначимые события и сосредоточить внимание специалистов на предупреждениях, имеющих реальную значимость с точки зрения информационной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итоге описанная интеграция формирует два взаимодополняющих уровня поддержки: DFIR-IRIS обеспечивает регистрацию инцидентов и управление ими в рамках установленного процесса, тогда как Slack служит каналом оперативного оповещения. Совместное использование этих инструментов повышает эффективность мониторинга и поддерживает реализацию SOC-процесса в полуавтоматическом режиме.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1"/>
        <w:keepLines w:val="1"/>
        <w:pageBreakBefore w:val="1"/>
        <w:ind w:left="709"/>
        <w:jc w:val="center"/>
        <w:rPr>
          <w:vertAlign w:val="baseline"/>
        </w:rPr>
      </w:pPr>
      <w:bookmarkStart w:colFirst="0" w:colLast="0" w:name="_heading=h.djwr8a8p0bmt" w:id="19"/>
      <w:bookmarkEnd w:id="19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 ходе прохождения производственной, преддипломной практики была выполнена работа по разработке и настройке системы мониторинга информационной безопасности класса SIEM с использованием платформы Wazuh. В рамках практики была изучена архитектура платформы Wazuh, рассмотрены её основные компоненты: Wazuh Server, Wazuh Indexer, Wazuh Dashboard и Wazuh Agent. Также была подготовлена среда развертывания, включающая сервер Wazuh, контролируемые узлы Windows, Ubuntu и Debian DVWA, межсетевой экран pfSense с Suricata, а также узел Kali Linux для моделирования атак. В процессе выполнения задания были настроены источники журналов, агенты Wazuh, контроль целостности файлов, пользовательские правила обнаружения и сценарии выявления событий безопасности. Отдельное внимание было уделено интеграции системы с внешними платформами DFIR-IRIS и Slack для передачи критических оповещений. Практическая часть позволила закрепить навыки развертывания и администрирования SIEM-системы, настройки правил корреляции, анализа журналов событий и организации централизованного мониторинга информационной безопасности. Полученные результаты показывают, что разработанный стенд может использоваться для проверки сценариев обнаружения атак, анализа событий безопасности и демонстрации возможностей платформы Wazuh в учебно-лабораторной среде. Таким образом, индивидуальное задание на производственную, преддипломную практику выполнено в полном объёме. В ходе практики были получены практические навыки, необходимые для дальнейшей работы над темой выпускной квалификационной работы и для решения задач в области мониторинга и реагирования на инциденты информационной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1"/>
        <w:keepLines w:val="1"/>
        <w:pageBreakBefore w:val="1"/>
        <w:spacing w:after="240" w:lineRule="auto"/>
        <w:ind w:left="709"/>
        <w:jc w:val="center"/>
        <w:rPr>
          <w:vertAlign w:val="baseline"/>
        </w:rPr>
      </w:pPr>
      <w:bookmarkStart w:colFirst="0" w:colLast="0" w:name="_heading=h.rkpxvbv3t0qc" w:id="20"/>
      <w:bookmarkEnd w:id="20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iTG Technologies. The crucial role of security monitoring [Электронный ресурс]. — URL: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https://www.itg.uk.com/services/cyber-security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 Point Software. Cyber Security Monitoring: Understand the Key Components [Электронный ресурс]. — URL: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https://www.checkpoint.com/cyber-hub/network-security/what-are-security-management-platforms/what-is-network-security-management/network-security-monitoring/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Gurucul. What is SIEM in Cyber Security? [Электронный ресурс]. — URL: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https://gurucul.com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CloudSEK. What Is Cyber Security Monitoring? [Электронный ресурс]. — URL: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https://www.cloudsek.com/knowledgebase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SecHard. The Real Costs of Manual Security Management: Time, Risks, and Resources [Электронный ресурс]. — URL: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https://sechard.com/blog/the-real-costs-of-manual-security-management-time-risks-and-resources/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Swimlane. Top Four Causes of Unsustainable Security Operations [Электронный ресурс]. — 10.02.2023. — URL: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https://swimlane.com/blog/top-4-causes-of-unsustainable-security-operations-2/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Rathore H. Securing Distributed Systems: Challenges and Innovations in Network Defense // JETIR. — 2023. — Vol. 10, Issue 12. — URL: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http://www.jetir.org/,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16.04.2026). 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Dragos. What You Need in ICS Network Visibility &amp; Monitoring Software [Электронный ресурс]. — URL: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https://hub.dragos.com/guide/ot-network-visibility-monitoring-buyers-guide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National Cyber Security Centre. Logging and protective monitoring [Электронный ресурс]. — URL: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https://www.ncsc.gov.uk/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Microsoft Security. What Is SIEM? [Электронный ресурс]. — URL: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https://www.microsoft.com/en-gb/security/business/security-101/what-is-siem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Kent K., Souppaya M. Guide to Computer Security Log Management. NIST Special Publication 800-92 [Электронный ресурс]. — Gaithersburg: National Institute of Standards and Technology, 2006. — URL: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https://csrc.nist.gov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Admass W.S., Munaye Y.Y., Diro A.A. Cyber security: State of the art, challenges and future directions // Cyber Security and Applications. — 2024. — Vol. 2. — Art. 100031. — DOI: 10.1016/j.csa.2023.100031, (Дата обращения: 16.04.2026).  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Theori. The True Cost of Siloed Security Tools [Электронный ресурс]. — 20.12.2024. — URL: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https://theori.io/blog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Splunk. SIEM: Security Information &amp; Event Management Explained [Электронный ресурс]. — 03.01.2025. — URL: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https://www.splunk.com/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Gupta R. Security Monitoring with Wazuh. — Birmingham: Packt Publishing, 2024. — 418 p. 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SentinelOne. 10 Cyber Security Trends For 2026 [Электронный ресурс]. — Updated: 16.01.2026. — URL: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https://www.sentinelone.com/cybersecurity-101/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CISA. Cybersecurity Incident &amp; Vulnerability Response Playbooks: Operational Procedures for Planning and Conducting Cybersecurity Incident and Vulnerability Response Activities in FCEB Information Systems [Электронный ресурс]. — 2021. — URL: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https://www.cisa.gov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Cichonski P., Millar T., Scarfone K., Grance T. Computer Security Incident Handling Guide. NIST Special Publication 800-61 Revision 2 [Электронный ресурс]. — Gaithersburg: National Institute of Standards and Technology, 2012. — DOI: 10.6028/NIST.SP.800-61r2. 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Imaneakhamal. Into the SIEM Architecture and Data Flow [Электронный ресурс] // Medium. — URL: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https://medium.com/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ENISA. ENISA Threat Landscape 2025 [Электронный ресурс]. — October 2025. — URL: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https://www.enisa.europa.eu/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Nieles M., Dempsey K., Pillitteri V.Y. An Introduction to Information Security. NIST Special Publication 800-12 Revision 1 [Электронный ресурс]. — Gaithersburg: National Institute of Standards and Technology, 2017. — DOI: 10.6028/NIST.SP.800-12r1.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CREST. What is a Security Operations Centre? [Электронный ресурс]. — URL: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https://www.crest-approved.org/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AlienVault. How to build a Security Operations Center (on a budget) [Электронный ресурс]. — URL: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https://www.alienvault.com/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World Economic Forum. Global Cybersecurity Outlook 2026 [Электронный ресурс]. — Geneva: World Economic Forum, 2026. — URL: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https://www.weforum.org/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 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Airbus Protect. MDR, SOC, EDR, XDR, SOAR and SIEM — what does it mean? [Электронный ресурс]. — URL: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https://www.protect.airbus.com/insights/blog/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(Дата обращения: 16.04.2026).</w:t>
      </w:r>
    </w:p>
    <w:p w:rsidR="00000000" w:rsidDel="00000000" w:rsidP="00000000" w:rsidRDefault="00000000" w:rsidRPr="00000000" w14:paraId="000001E6">
      <w:pPr>
        <w:tabs>
          <w:tab w:val="left" w:leader="none" w:pos="3975"/>
        </w:tabs>
        <w:ind w:firstLine="0"/>
        <w:rPr/>
      </w:pPr>
      <w:r w:rsidDel="00000000" w:rsidR="00000000" w:rsidRPr="00000000">
        <w:rPr>
          <w:rtl w:val="0"/>
        </w:rPr>
      </w:r>
    </w:p>
    <w:sectPr>
      <w:headerReference r:id="rId39" w:type="first"/>
      <w:footerReference r:id="rId40" w:type="default"/>
      <w:footerReference r:id="rId41" w:type="first"/>
      <w:pgSz w:h="16838" w:w="11906" w:orient="portrait"/>
      <w:pgMar w:bottom="1134" w:top="1134" w:left="1701" w:right="85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0" w:firstLine="70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Рисунок %1 —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ind w:left="709"/>
      <w:jc w:val="center"/>
    </w:pPr>
    <w:rPr>
      <w:b w:val="1"/>
      <w:bCs w:val="1"/>
      <w:smallCap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lineRule="auto"/>
      <w:ind w:left="709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lineRule="auto"/>
      <w:ind w:left="709"/>
    </w:pPr>
    <w:rPr/>
  </w:style>
  <w:style w:type="paragraph" w:styleId="Heading4">
    <w:name w:val="heading 4"/>
    <w:basedOn w:val="Normal"/>
    <w:next w:val="Normal"/>
    <w:pPr>
      <w:keepNext w:val="1"/>
      <w:ind w:left="709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ind w:lef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firstLine="709"/>
      <w:jc w:val="center"/>
    </w:pPr>
    <w:rPr>
      <w:rFonts w:ascii="Cambria" w:cs="Cambria" w:eastAsia="Cambria" w:hAnsi="Cambria"/>
      <w:i w:val="1"/>
      <w:i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hyperlink" Target="https://gurucul.com" TargetMode="External"/><Relationship Id="rId41" Type="http://schemas.openxmlformats.org/officeDocument/2006/relationships/footer" Target="footer2.xml"/><Relationship Id="rId22" Type="http://schemas.openxmlformats.org/officeDocument/2006/relationships/hyperlink" Target="https://sechard.com/blog/the-real-costs-of-manual-security-management-time-risks-and-resources/" TargetMode="External"/><Relationship Id="rId21" Type="http://schemas.openxmlformats.org/officeDocument/2006/relationships/hyperlink" Target="https://www.cloudsek.com/knowledgebase" TargetMode="External"/><Relationship Id="rId24" Type="http://schemas.openxmlformats.org/officeDocument/2006/relationships/hyperlink" Target="http://www.jetir.org/,%20" TargetMode="External"/><Relationship Id="rId23" Type="http://schemas.openxmlformats.org/officeDocument/2006/relationships/hyperlink" Target="https://swimlane.com/blog/top-4-causes-of-unsustainable-security-operations-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26" Type="http://schemas.openxmlformats.org/officeDocument/2006/relationships/hyperlink" Target="https://www.ncsc.gov.uk/" TargetMode="External"/><Relationship Id="rId25" Type="http://schemas.openxmlformats.org/officeDocument/2006/relationships/hyperlink" Target="https://hub.dragos.com/guide/ot-network-visibility-monitoring-buyers-guide" TargetMode="External"/><Relationship Id="rId28" Type="http://schemas.openxmlformats.org/officeDocument/2006/relationships/hyperlink" Target="https://csrc.nist.gov" TargetMode="External"/><Relationship Id="rId27" Type="http://schemas.openxmlformats.org/officeDocument/2006/relationships/hyperlink" Target="https://www.microsoft.com/en-gb/security/business/security-101/what-is-sie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theori.io/blog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4.png"/><Relationship Id="rId31" Type="http://schemas.openxmlformats.org/officeDocument/2006/relationships/hyperlink" Target="https://www.sentinelone.com/cybersecurity-101/" TargetMode="External"/><Relationship Id="rId30" Type="http://schemas.openxmlformats.org/officeDocument/2006/relationships/hyperlink" Target="https://www.splunk.com/" TargetMode="External"/><Relationship Id="rId11" Type="http://schemas.openxmlformats.org/officeDocument/2006/relationships/image" Target="media/image10.jpg"/><Relationship Id="rId33" Type="http://schemas.openxmlformats.org/officeDocument/2006/relationships/hyperlink" Target="https://medium.com/" TargetMode="External"/><Relationship Id="rId10" Type="http://schemas.openxmlformats.org/officeDocument/2006/relationships/image" Target="media/image2.png"/><Relationship Id="rId32" Type="http://schemas.openxmlformats.org/officeDocument/2006/relationships/hyperlink" Target="https://www.cisa.gov" TargetMode="External"/><Relationship Id="rId13" Type="http://schemas.openxmlformats.org/officeDocument/2006/relationships/image" Target="media/image5.png"/><Relationship Id="rId35" Type="http://schemas.openxmlformats.org/officeDocument/2006/relationships/hyperlink" Target="https://www.crest-approved.org/" TargetMode="External"/><Relationship Id="rId12" Type="http://schemas.openxmlformats.org/officeDocument/2006/relationships/image" Target="media/image9.png"/><Relationship Id="rId34" Type="http://schemas.openxmlformats.org/officeDocument/2006/relationships/hyperlink" Target="https://www.enisa.europa.eu/" TargetMode="External"/><Relationship Id="rId15" Type="http://schemas.openxmlformats.org/officeDocument/2006/relationships/image" Target="media/image1.png"/><Relationship Id="rId37" Type="http://schemas.openxmlformats.org/officeDocument/2006/relationships/hyperlink" Target="https://www.weforum.org/" TargetMode="External"/><Relationship Id="rId14" Type="http://schemas.openxmlformats.org/officeDocument/2006/relationships/image" Target="media/image8.png"/><Relationship Id="rId36" Type="http://schemas.openxmlformats.org/officeDocument/2006/relationships/hyperlink" Target="https://www.alienvault.com/" TargetMode="External"/><Relationship Id="rId17" Type="http://schemas.openxmlformats.org/officeDocument/2006/relationships/image" Target="media/image11.png"/><Relationship Id="rId39" Type="http://schemas.openxmlformats.org/officeDocument/2006/relationships/header" Target="header1.xml"/><Relationship Id="rId16" Type="http://schemas.openxmlformats.org/officeDocument/2006/relationships/image" Target="media/image3.png"/><Relationship Id="rId38" Type="http://schemas.openxmlformats.org/officeDocument/2006/relationships/hyperlink" Target="https://www.protect.airbus.com/insights/blog/" TargetMode="External"/><Relationship Id="rId19" Type="http://schemas.openxmlformats.org/officeDocument/2006/relationships/hyperlink" Target="https://www.checkpoint.com/cyber-hub/network-security/what-are-security-management-platforms/what-is-network-security-management/network-security-monitoring/" TargetMode="External"/><Relationship Id="rId18" Type="http://schemas.openxmlformats.org/officeDocument/2006/relationships/hyperlink" Target="https://www.itg.uk.com/services/cyber-secur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qlmKPzU4BBaOAhD59zSDozNVA==">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